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6"/>
        <w:gridCol w:w="2926"/>
        <w:gridCol w:w="2936"/>
      </w:tblGrid>
      <w:tr w:rsidR="00510F11" w:rsidTr="00510F11">
        <w:tc>
          <w:tcPr>
            <w:tcW w:w="2976" w:type="dxa"/>
            <w:vAlign w:val="center"/>
          </w:tcPr>
          <w:p w:rsidR="006B70B9" w:rsidRDefault="006B70B9" w:rsidP="00510F11">
            <w:pPr>
              <w:spacing w:after="200" w:line="276" w:lineRule="auto"/>
              <w:jc w:val="center"/>
              <w:rPr>
                <w:rFonts w:cstheme="minorHAnsi"/>
                <w:b/>
                <w:i/>
              </w:rPr>
            </w:pPr>
            <w:bookmarkStart w:id="0" w:name="_GoBack"/>
            <w:bookmarkEnd w:id="0"/>
          </w:p>
        </w:tc>
        <w:tc>
          <w:tcPr>
            <w:tcW w:w="2976" w:type="dxa"/>
            <w:vAlign w:val="center"/>
          </w:tcPr>
          <w:p w:rsidR="006B70B9" w:rsidRDefault="006B70B9" w:rsidP="00510F11">
            <w:pPr>
              <w:spacing w:after="200" w:line="276" w:lineRule="auto"/>
              <w:jc w:val="center"/>
              <w:rPr>
                <w:rFonts w:cstheme="minorHAnsi"/>
                <w:b/>
                <w:i/>
              </w:rPr>
            </w:pPr>
          </w:p>
        </w:tc>
        <w:tc>
          <w:tcPr>
            <w:tcW w:w="2976" w:type="dxa"/>
            <w:vAlign w:val="center"/>
          </w:tcPr>
          <w:p w:rsidR="006B70B9" w:rsidRDefault="00510F11" w:rsidP="00510F11">
            <w:pPr>
              <w:spacing w:after="200" w:line="276" w:lineRule="auto"/>
              <w:jc w:val="center"/>
              <w:rPr>
                <w:rFonts w:cstheme="minorHAnsi"/>
                <w:b/>
                <w:i/>
              </w:rPr>
            </w:pPr>
            <w:r>
              <w:rPr>
                <w:rFonts w:cstheme="minorHAnsi"/>
                <w:b/>
                <w:i/>
              </w:rPr>
              <w:t>LOGO IE</w:t>
            </w:r>
          </w:p>
        </w:tc>
      </w:tr>
    </w:tbl>
    <w:p w:rsidR="006B70B9" w:rsidRDefault="006B70B9" w:rsidP="006B70B9">
      <w:pPr>
        <w:spacing w:after="200" w:line="276" w:lineRule="auto"/>
        <w:jc w:val="center"/>
        <w:rPr>
          <w:rFonts w:cstheme="minorHAnsi"/>
          <w:b/>
          <w:i/>
        </w:rPr>
      </w:pPr>
    </w:p>
    <w:p w:rsidR="006B70B9" w:rsidRPr="006B70B9" w:rsidRDefault="006B70B9" w:rsidP="006B70B9">
      <w:pPr>
        <w:spacing w:after="200" w:line="276" w:lineRule="auto"/>
        <w:jc w:val="center"/>
        <w:rPr>
          <w:rFonts w:cstheme="minorHAnsi"/>
          <w:b/>
          <w:i/>
        </w:rPr>
      </w:pPr>
      <w:r w:rsidRPr="006B70B9">
        <w:rPr>
          <w:rFonts w:cstheme="minorHAnsi"/>
          <w:b/>
          <w:i/>
        </w:rPr>
        <w:t>“AÑO DE LA LUCHA CONTRA LA CORRUPCIÓN Y LA IMPUNIDAD”</w:t>
      </w:r>
    </w:p>
    <w:p w:rsidR="006B70B9" w:rsidRDefault="006B70B9" w:rsidP="006B70B9">
      <w:pPr>
        <w:spacing w:after="200" w:line="276" w:lineRule="auto"/>
        <w:jc w:val="center"/>
        <w:rPr>
          <w:rFonts w:cstheme="minorHAnsi"/>
          <w:b/>
          <w:sz w:val="56"/>
          <w:szCs w:val="56"/>
        </w:rPr>
      </w:pPr>
    </w:p>
    <w:p w:rsidR="006B70B9" w:rsidRPr="006B70B9" w:rsidRDefault="006B70B9" w:rsidP="006B70B9">
      <w:pPr>
        <w:spacing w:after="200" w:line="276" w:lineRule="auto"/>
        <w:jc w:val="center"/>
        <w:rPr>
          <w:rFonts w:cstheme="minorHAnsi"/>
          <w:b/>
          <w:sz w:val="56"/>
          <w:szCs w:val="56"/>
        </w:rPr>
      </w:pPr>
      <w:r w:rsidRPr="006B70B9">
        <w:rPr>
          <w:rFonts w:cstheme="minorHAnsi"/>
          <w:b/>
          <w:sz w:val="56"/>
          <w:szCs w:val="56"/>
        </w:rPr>
        <w:t>PROYECTO CURRICULAR IN</w:t>
      </w:r>
      <w:r>
        <w:rPr>
          <w:rFonts w:cstheme="minorHAnsi"/>
          <w:b/>
          <w:sz w:val="56"/>
          <w:szCs w:val="56"/>
        </w:rPr>
        <w:t>STITUCIONAL</w:t>
      </w:r>
    </w:p>
    <w:p w:rsidR="006B70B9" w:rsidRDefault="00682BA7" w:rsidP="006B70B9">
      <w:pPr>
        <w:spacing w:after="200" w:line="276" w:lineRule="auto"/>
        <w:jc w:val="center"/>
        <w:rPr>
          <w:rFonts w:cstheme="minorHAnsi"/>
        </w:rPr>
      </w:pPr>
      <w:r>
        <w:rPr>
          <w:noProof/>
          <w:lang w:val="en-US"/>
        </w:rPr>
        <w:drawing>
          <wp:inline distT="0" distB="0" distL="0" distR="0" wp14:anchorId="35C3313D" wp14:editId="0BF5E1A4">
            <wp:extent cx="5580380" cy="2790190"/>
            <wp:effectExtent l="0" t="0" r="1270" b="0"/>
            <wp:docPr id="27" name="Imagen 27" descr="Resultado de imagen para SOCIEDAD DE LA INFORM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OCIEDAD DE LA INFORMAC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0380" cy="2790190"/>
                    </a:xfrm>
                    <a:prstGeom prst="rect">
                      <a:avLst/>
                    </a:prstGeom>
                    <a:noFill/>
                    <a:ln>
                      <a:noFill/>
                    </a:ln>
                  </pic:spPr>
                </pic:pic>
              </a:graphicData>
            </a:graphic>
          </wp:inline>
        </w:drawing>
      </w:r>
    </w:p>
    <w:p w:rsidR="006B70B9" w:rsidRDefault="006B70B9">
      <w:pPr>
        <w:spacing w:after="200" w:line="276" w:lineRule="auto"/>
        <w:rPr>
          <w:rFonts w:cstheme="minorHAnsi"/>
        </w:rPr>
      </w:pPr>
    </w:p>
    <w:p w:rsidR="006B70B9" w:rsidRDefault="006B70B9">
      <w:pPr>
        <w:spacing w:after="200" w:line="276" w:lineRule="auto"/>
        <w:rPr>
          <w:rFonts w:cstheme="minorHAnsi"/>
        </w:rPr>
      </w:pPr>
      <w:r>
        <w:rPr>
          <w:rFonts w:cstheme="minorHAnsi"/>
        </w:rPr>
        <w:br w:type="page"/>
      </w:r>
    </w:p>
    <w:p w:rsidR="008E40AA" w:rsidRPr="008E40AA" w:rsidRDefault="008E40AA" w:rsidP="008E40AA">
      <w:pPr>
        <w:jc w:val="center"/>
        <w:rPr>
          <w:rFonts w:ascii="Calibri" w:eastAsia="Calibri" w:hAnsi="Calibri" w:cs="Times New Roman"/>
          <w:b/>
          <w:color w:val="385623"/>
          <w:sz w:val="48"/>
          <w:szCs w:val="48"/>
        </w:rPr>
      </w:pPr>
      <w:r w:rsidRPr="008E40AA">
        <w:rPr>
          <w:rFonts w:ascii="Calibri" w:eastAsia="Calibri" w:hAnsi="Calibri" w:cs="Times New Roman"/>
          <w:b/>
          <w:color w:val="385623"/>
          <w:sz w:val="48"/>
          <w:szCs w:val="48"/>
        </w:rPr>
        <w:lastRenderedPageBreak/>
        <w:t>CRÉDITOS</w:t>
      </w:r>
    </w:p>
    <w:p w:rsidR="008E40AA" w:rsidRPr="008E40AA" w:rsidRDefault="008E40AA" w:rsidP="008E40AA">
      <w:pPr>
        <w:jc w:val="center"/>
        <w:rPr>
          <w:rFonts w:ascii="Calibri" w:eastAsia="Calibri" w:hAnsi="Calibri" w:cs="Times New Roman"/>
          <w:b/>
          <w:color w:val="385623"/>
          <w:sz w:val="48"/>
          <w:szCs w:val="48"/>
        </w:rPr>
      </w:pPr>
      <w:r w:rsidRPr="008E40AA">
        <w:rPr>
          <w:rFonts w:ascii="Calibri" w:eastAsia="Calibri" w:hAnsi="Calibri" w:cs="Times New Roman"/>
          <w:b/>
          <w:color w:val="385623"/>
          <w:sz w:val="48"/>
          <w:szCs w:val="48"/>
        </w:rPr>
        <w:t xml:space="preserve">PROYECTO </w:t>
      </w:r>
      <w:r>
        <w:rPr>
          <w:rFonts w:ascii="Calibri" w:eastAsia="Calibri" w:hAnsi="Calibri" w:cs="Times New Roman"/>
          <w:b/>
          <w:color w:val="385623"/>
          <w:sz w:val="48"/>
          <w:szCs w:val="48"/>
        </w:rPr>
        <w:t xml:space="preserve">CURRICULAR </w:t>
      </w:r>
      <w:r w:rsidRPr="008E40AA">
        <w:rPr>
          <w:rFonts w:ascii="Calibri" w:eastAsia="Calibri" w:hAnsi="Calibri" w:cs="Times New Roman"/>
          <w:b/>
          <w:color w:val="385623"/>
          <w:sz w:val="48"/>
          <w:szCs w:val="48"/>
        </w:rPr>
        <w:t>INSTITUCIONAL DE LA IE Nº_______________</w:t>
      </w:r>
    </w:p>
    <w:p w:rsidR="008E40AA" w:rsidRPr="008E40AA" w:rsidRDefault="008E40AA" w:rsidP="008E40AA">
      <w:pPr>
        <w:rPr>
          <w:rFonts w:ascii="Calibri" w:eastAsia="Calibri" w:hAnsi="Calibri" w:cs="Times New Roman"/>
          <w:b/>
          <w:color w:val="385623"/>
        </w:rPr>
      </w:pPr>
    </w:p>
    <w:p w:rsidR="008E40AA" w:rsidRPr="008E40AA" w:rsidRDefault="008E40AA" w:rsidP="008E40AA">
      <w:pPr>
        <w:rPr>
          <w:rFonts w:ascii="Calibri" w:eastAsia="Calibri" w:hAnsi="Calibri" w:cs="Times New Roman"/>
          <w:b/>
          <w:color w:val="385623"/>
        </w:rPr>
      </w:pPr>
      <w:r w:rsidRPr="008E40AA">
        <w:rPr>
          <w:rFonts w:ascii="Calibri" w:eastAsia="Calibri" w:hAnsi="Calibri" w:cs="Times New Roman"/>
          <w:b/>
          <w:color w:val="385623"/>
        </w:rPr>
        <w:t>DIRECTOR</w:t>
      </w:r>
    </w:p>
    <w:p w:rsidR="008E40AA" w:rsidRPr="008E40AA" w:rsidRDefault="008E40AA" w:rsidP="008E40AA">
      <w:pPr>
        <w:rPr>
          <w:rFonts w:ascii="Calibri" w:eastAsia="Calibri" w:hAnsi="Calibri" w:cs="Times New Roman"/>
          <w:b/>
          <w:color w:val="385623"/>
        </w:rPr>
      </w:pPr>
      <w:r w:rsidRPr="008E40AA">
        <w:rPr>
          <w:rFonts w:ascii="Calibri" w:eastAsia="Calibri" w:hAnsi="Calibri" w:cs="Times New Roman"/>
          <w:b/>
          <w:color w:val="385623"/>
        </w:rPr>
        <w:t>XXXXXXX</w:t>
      </w:r>
    </w:p>
    <w:p w:rsidR="008E40AA" w:rsidRPr="008E40AA" w:rsidRDefault="008E40AA" w:rsidP="008E40AA">
      <w:pPr>
        <w:rPr>
          <w:rFonts w:ascii="Calibri" w:eastAsia="Calibri" w:hAnsi="Calibri" w:cs="Times New Roman"/>
          <w:b/>
          <w:color w:val="385623"/>
        </w:rPr>
      </w:pPr>
    </w:p>
    <w:p w:rsidR="008E40AA" w:rsidRPr="008E40AA" w:rsidRDefault="008E40AA" w:rsidP="008E40AA">
      <w:pPr>
        <w:rPr>
          <w:rFonts w:ascii="Calibri" w:eastAsia="Calibri" w:hAnsi="Calibri" w:cs="Times New Roman"/>
          <w:b/>
          <w:color w:val="385623"/>
        </w:rPr>
      </w:pPr>
      <w:r w:rsidRPr="008E40AA">
        <w:rPr>
          <w:rFonts w:ascii="Calibri" w:eastAsia="Calibri" w:hAnsi="Calibri" w:cs="Times New Roman"/>
          <w:b/>
          <w:color w:val="385623"/>
        </w:rPr>
        <w:t>DCOENTES</w:t>
      </w:r>
    </w:p>
    <w:p w:rsidR="008E40AA" w:rsidRPr="008E40AA" w:rsidRDefault="008E40AA" w:rsidP="008E40AA">
      <w:pPr>
        <w:rPr>
          <w:rFonts w:ascii="Calibri" w:eastAsia="Calibri" w:hAnsi="Calibri" w:cs="Times New Roman"/>
          <w:b/>
          <w:color w:val="385623"/>
        </w:rPr>
      </w:pPr>
      <w:r w:rsidRPr="008E40AA">
        <w:rPr>
          <w:rFonts w:ascii="Calibri" w:eastAsia="Calibri" w:hAnsi="Calibri" w:cs="Times New Roman"/>
          <w:b/>
          <w:color w:val="385623"/>
        </w:rPr>
        <w:t>XXXXXX</w:t>
      </w:r>
    </w:p>
    <w:p w:rsidR="008E40AA" w:rsidRPr="008E40AA" w:rsidRDefault="008E40AA" w:rsidP="008E40AA">
      <w:pPr>
        <w:rPr>
          <w:rFonts w:ascii="Calibri" w:eastAsia="Calibri" w:hAnsi="Calibri" w:cs="Times New Roman"/>
          <w:b/>
          <w:color w:val="385623"/>
        </w:rPr>
      </w:pPr>
      <w:r w:rsidRPr="008E40AA">
        <w:rPr>
          <w:rFonts w:ascii="Calibri" w:eastAsia="Calibri" w:hAnsi="Calibri" w:cs="Times New Roman"/>
          <w:b/>
          <w:color w:val="385623"/>
        </w:rPr>
        <w:t>XXXXX</w:t>
      </w:r>
    </w:p>
    <w:p w:rsidR="008E40AA" w:rsidRPr="008E40AA" w:rsidRDefault="008E40AA" w:rsidP="008E40AA">
      <w:pPr>
        <w:rPr>
          <w:rFonts w:ascii="Calibri" w:eastAsia="Calibri" w:hAnsi="Calibri" w:cs="Times New Roman"/>
          <w:b/>
          <w:color w:val="385623"/>
        </w:rPr>
      </w:pPr>
      <w:r w:rsidRPr="008E40AA">
        <w:rPr>
          <w:rFonts w:ascii="Calibri" w:eastAsia="Calibri" w:hAnsi="Calibri" w:cs="Times New Roman"/>
          <w:b/>
          <w:color w:val="385623"/>
        </w:rPr>
        <w:t>XXXXX</w:t>
      </w:r>
    </w:p>
    <w:p w:rsidR="008E40AA" w:rsidRPr="008E40AA" w:rsidRDefault="008E40AA" w:rsidP="008E40AA">
      <w:pPr>
        <w:rPr>
          <w:rFonts w:ascii="Calibri" w:eastAsia="Calibri" w:hAnsi="Calibri" w:cs="Times New Roman"/>
          <w:b/>
          <w:color w:val="385623"/>
        </w:rPr>
      </w:pPr>
    </w:p>
    <w:p w:rsidR="008E40AA" w:rsidRPr="008E40AA" w:rsidRDefault="008E40AA" w:rsidP="008E40AA">
      <w:pPr>
        <w:rPr>
          <w:rFonts w:ascii="Calibri" w:eastAsia="Calibri" w:hAnsi="Calibri" w:cs="Times New Roman"/>
          <w:b/>
          <w:color w:val="385623"/>
        </w:rPr>
      </w:pPr>
    </w:p>
    <w:p w:rsidR="008E40AA" w:rsidRPr="008E40AA" w:rsidRDefault="008E40AA" w:rsidP="008E40AA">
      <w:pPr>
        <w:rPr>
          <w:rFonts w:ascii="Calibri" w:eastAsia="Calibri" w:hAnsi="Calibri" w:cs="Times New Roman"/>
          <w:b/>
          <w:color w:val="385623"/>
        </w:rPr>
      </w:pPr>
    </w:p>
    <w:p w:rsidR="008E40AA" w:rsidRPr="008E40AA" w:rsidRDefault="008E40AA" w:rsidP="008E40AA">
      <w:pPr>
        <w:rPr>
          <w:rFonts w:ascii="Arial" w:eastAsia="Arial" w:hAnsi="Arial" w:cs="Arial"/>
          <w:b/>
        </w:rPr>
      </w:pPr>
      <w:r w:rsidRPr="008E40AA">
        <w:rPr>
          <w:rFonts w:ascii="Arial" w:eastAsia="Arial" w:hAnsi="Arial" w:cs="Arial"/>
          <w:b/>
        </w:rPr>
        <w:br w:type="page"/>
      </w:r>
    </w:p>
    <w:p w:rsidR="00844E99" w:rsidRPr="00F26EA1" w:rsidRDefault="00844E99" w:rsidP="00844E99">
      <w:pPr>
        <w:spacing w:after="200" w:line="276" w:lineRule="auto"/>
        <w:jc w:val="center"/>
        <w:rPr>
          <w:rFonts w:cstheme="minorHAnsi"/>
          <w:b/>
          <w:color w:val="C00000"/>
        </w:rPr>
      </w:pPr>
      <w:r w:rsidRPr="00F26EA1">
        <w:rPr>
          <w:rFonts w:cstheme="minorHAnsi"/>
          <w:b/>
          <w:color w:val="C00000"/>
        </w:rPr>
        <w:lastRenderedPageBreak/>
        <w:t>RESOLUCION DIRECTORAL DE IE DE APROBACION DEL PCI</w:t>
      </w:r>
    </w:p>
    <w:p w:rsidR="00844E99" w:rsidRDefault="00844E99">
      <w:pPr>
        <w:spacing w:after="200" w:line="276" w:lineRule="auto"/>
        <w:rPr>
          <w:rFonts w:cstheme="minorHAnsi"/>
          <w:b/>
        </w:rPr>
      </w:pPr>
    </w:p>
    <w:p w:rsidR="00844E99" w:rsidRDefault="00844E99">
      <w:pPr>
        <w:spacing w:after="200" w:line="276" w:lineRule="auto"/>
        <w:rPr>
          <w:rFonts w:cstheme="minorHAnsi"/>
          <w:b/>
        </w:rPr>
      </w:pPr>
      <w:r>
        <w:rPr>
          <w:rFonts w:cstheme="minorHAnsi"/>
          <w:b/>
        </w:rPr>
        <w:br w:type="page"/>
      </w:r>
    </w:p>
    <w:p w:rsidR="004D587E" w:rsidRPr="00FE6916" w:rsidRDefault="00510F11" w:rsidP="00510F11">
      <w:pPr>
        <w:jc w:val="center"/>
        <w:rPr>
          <w:rFonts w:cstheme="minorHAnsi"/>
          <w:b/>
          <w:sz w:val="52"/>
          <w:szCs w:val="52"/>
        </w:rPr>
      </w:pPr>
      <w:r w:rsidRPr="00FE6916">
        <w:rPr>
          <w:rFonts w:cstheme="minorHAnsi"/>
          <w:b/>
          <w:sz w:val="52"/>
          <w:szCs w:val="52"/>
        </w:rPr>
        <w:lastRenderedPageBreak/>
        <w:t>ÍNDICE</w:t>
      </w:r>
    </w:p>
    <w:p w:rsidR="00510F11" w:rsidRDefault="00510F11" w:rsidP="00510F11">
      <w:pPr>
        <w:jc w:val="right"/>
        <w:rPr>
          <w:rFonts w:cstheme="minorHAnsi"/>
        </w:rPr>
      </w:pPr>
      <w:r>
        <w:rPr>
          <w:rFonts w:cstheme="minorHAnsi"/>
        </w:rPr>
        <w:t>Pág.</w:t>
      </w:r>
    </w:p>
    <w:p w:rsidR="003F3312" w:rsidRPr="003F3312" w:rsidRDefault="0035317F">
      <w:pPr>
        <w:pStyle w:val="TDC1"/>
        <w:tabs>
          <w:tab w:val="left" w:pos="440"/>
          <w:tab w:val="right" w:leader="underscore" w:pos="8778"/>
        </w:tabs>
        <w:rPr>
          <w:rFonts w:eastAsiaTheme="minorEastAsia"/>
          <w:noProof/>
          <w:lang w:eastAsia="es-PE"/>
        </w:rPr>
      </w:pPr>
      <w:r w:rsidRPr="004F0420">
        <w:rPr>
          <w:rFonts w:cstheme="minorHAnsi"/>
        </w:rPr>
        <w:fldChar w:fldCharType="begin"/>
      </w:r>
      <w:r w:rsidRPr="004F0420">
        <w:rPr>
          <w:rFonts w:cstheme="minorHAnsi"/>
        </w:rPr>
        <w:instrText xml:space="preserve"> TOC \o "1-3" \h \z \u </w:instrText>
      </w:r>
      <w:r w:rsidRPr="004F0420">
        <w:rPr>
          <w:rFonts w:cstheme="minorHAnsi"/>
        </w:rPr>
        <w:fldChar w:fldCharType="separate"/>
      </w:r>
      <w:hyperlink w:anchor="_Toc26296997" w:history="1">
        <w:r w:rsidR="003F3312" w:rsidRPr="003F3312">
          <w:rPr>
            <w:rStyle w:val="Hipervnculo"/>
            <w:noProof/>
          </w:rPr>
          <w:t>1.</w:t>
        </w:r>
        <w:r w:rsidR="003F3312" w:rsidRPr="003F3312">
          <w:rPr>
            <w:rFonts w:eastAsiaTheme="minorEastAsia"/>
            <w:noProof/>
            <w:lang w:eastAsia="es-PE"/>
          </w:rPr>
          <w:tab/>
        </w:r>
        <w:r w:rsidR="003F3312" w:rsidRPr="003F3312">
          <w:rPr>
            <w:rStyle w:val="Hipervnculo"/>
            <w:noProof/>
          </w:rPr>
          <w:t>DATOS INFORMATIVOS:</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_Toc26296997 \h </w:instrText>
        </w:r>
        <w:r w:rsidR="003F3312" w:rsidRPr="003F3312">
          <w:rPr>
            <w:noProof/>
            <w:webHidden/>
          </w:rPr>
        </w:r>
        <w:r w:rsidR="003F3312" w:rsidRPr="003F3312">
          <w:rPr>
            <w:noProof/>
            <w:webHidden/>
          </w:rPr>
          <w:fldChar w:fldCharType="separate"/>
        </w:r>
        <w:r w:rsidR="009C1D12">
          <w:rPr>
            <w:noProof/>
            <w:webHidden/>
          </w:rPr>
          <w:t>8</w:t>
        </w:r>
        <w:r w:rsidR="003F3312" w:rsidRPr="003F3312">
          <w:rPr>
            <w:noProof/>
            <w:webHidden/>
          </w:rPr>
          <w:fldChar w:fldCharType="end"/>
        </w:r>
      </w:hyperlink>
    </w:p>
    <w:p w:rsidR="003F3312" w:rsidRPr="003F3312" w:rsidRDefault="00E4223A">
      <w:pPr>
        <w:pStyle w:val="TDC1"/>
        <w:tabs>
          <w:tab w:val="left" w:pos="440"/>
          <w:tab w:val="right" w:leader="underscore" w:pos="8778"/>
        </w:tabs>
        <w:rPr>
          <w:rFonts w:eastAsiaTheme="minorEastAsia"/>
          <w:noProof/>
          <w:lang w:eastAsia="es-PE"/>
        </w:rPr>
      </w:pPr>
      <w:hyperlink w:anchor="_Toc26296998" w:history="1">
        <w:r w:rsidR="003F3312" w:rsidRPr="003F3312">
          <w:rPr>
            <w:rStyle w:val="Hipervnculo"/>
            <w:noProof/>
          </w:rPr>
          <w:t>2.</w:t>
        </w:r>
        <w:r w:rsidR="003F3312" w:rsidRPr="003F3312">
          <w:rPr>
            <w:rFonts w:eastAsiaTheme="minorEastAsia"/>
            <w:noProof/>
            <w:lang w:eastAsia="es-PE"/>
          </w:rPr>
          <w:tab/>
        </w:r>
        <w:r w:rsidR="003F3312" w:rsidRPr="003F3312">
          <w:rPr>
            <w:rStyle w:val="Hipervnculo"/>
            <w:noProof/>
          </w:rPr>
          <w:t>OBJETIVOS</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_Toc26296998 \h </w:instrText>
        </w:r>
        <w:r w:rsidR="003F3312" w:rsidRPr="003F3312">
          <w:rPr>
            <w:noProof/>
            <w:webHidden/>
          </w:rPr>
        </w:r>
        <w:r w:rsidR="003F3312" w:rsidRPr="003F3312">
          <w:rPr>
            <w:noProof/>
            <w:webHidden/>
          </w:rPr>
          <w:fldChar w:fldCharType="separate"/>
        </w:r>
        <w:r w:rsidR="009C1D12">
          <w:rPr>
            <w:noProof/>
            <w:webHidden/>
          </w:rPr>
          <w:t>9</w:t>
        </w:r>
        <w:r w:rsidR="003F3312" w:rsidRPr="003F3312">
          <w:rPr>
            <w:noProof/>
            <w:webHidden/>
          </w:rPr>
          <w:fldChar w:fldCharType="end"/>
        </w:r>
      </w:hyperlink>
    </w:p>
    <w:p w:rsidR="003F3312" w:rsidRPr="003F3312" w:rsidRDefault="00E4223A">
      <w:pPr>
        <w:pStyle w:val="TDC1"/>
        <w:tabs>
          <w:tab w:val="left" w:pos="660"/>
          <w:tab w:val="right" w:leader="underscore" w:pos="8778"/>
        </w:tabs>
        <w:rPr>
          <w:rFonts w:eastAsiaTheme="minorEastAsia"/>
          <w:noProof/>
          <w:lang w:eastAsia="es-PE"/>
        </w:rPr>
      </w:pPr>
      <w:hyperlink w:anchor="_Toc26296999" w:history="1">
        <w:r w:rsidR="003F3312" w:rsidRPr="003F3312">
          <w:rPr>
            <w:rStyle w:val="Hipervnculo"/>
            <w:rFonts w:ascii="Arial" w:eastAsia="Arial" w:hAnsi="Arial" w:cs="Arial"/>
            <w:noProof/>
          </w:rPr>
          <w:t>2.1.</w:t>
        </w:r>
        <w:r w:rsidR="003F3312" w:rsidRPr="003F3312">
          <w:rPr>
            <w:rFonts w:eastAsiaTheme="minorEastAsia"/>
            <w:noProof/>
            <w:lang w:eastAsia="es-PE"/>
          </w:rPr>
          <w:tab/>
        </w:r>
        <w:r w:rsidR="003F3312" w:rsidRPr="003F3312">
          <w:rPr>
            <w:rStyle w:val="Hipervnculo"/>
            <w:rFonts w:ascii="Arial" w:eastAsia="Arial" w:hAnsi="Arial" w:cs="Arial"/>
            <w:noProof/>
          </w:rPr>
          <w:t>Objetivos del PCI</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_Toc26296999 \h </w:instrText>
        </w:r>
        <w:r w:rsidR="003F3312" w:rsidRPr="003F3312">
          <w:rPr>
            <w:noProof/>
            <w:webHidden/>
          </w:rPr>
        </w:r>
        <w:r w:rsidR="003F3312" w:rsidRPr="003F3312">
          <w:rPr>
            <w:noProof/>
            <w:webHidden/>
          </w:rPr>
          <w:fldChar w:fldCharType="separate"/>
        </w:r>
        <w:r w:rsidR="009C1D12">
          <w:rPr>
            <w:noProof/>
            <w:webHidden/>
          </w:rPr>
          <w:t>9</w:t>
        </w:r>
        <w:r w:rsidR="003F3312" w:rsidRPr="003F3312">
          <w:rPr>
            <w:noProof/>
            <w:webHidden/>
          </w:rPr>
          <w:fldChar w:fldCharType="end"/>
        </w:r>
      </w:hyperlink>
    </w:p>
    <w:p w:rsidR="003F3312" w:rsidRPr="003F3312" w:rsidRDefault="00E4223A">
      <w:pPr>
        <w:pStyle w:val="TDC1"/>
        <w:tabs>
          <w:tab w:val="left" w:pos="660"/>
          <w:tab w:val="right" w:leader="underscore" w:pos="8778"/>
        </w:tabs>
        <w:rPr>
          <w:rFonts w:eastAsiaTheme="minorEastAsia"/>
          <w:noProof/>
          <w:lang w:eastAsia="es-PE"/>
        </w:rPr>
      </w:pPr>
      <w:hyperlink w:anchor="_Toc26297000" w:history="1">
        <w:r w:rsidR="003F3312" w:rsidRPr="003F3312">
          <w:rPr>
            <w:rStyle w:val="Hipervnculo"/>
            <w:rFonts w:ascii="Arial" w:eastAsia="Arial" w:hAnsi="Arial" w:cs="Arial"/>
            <w:noProof/>
          </w:rPr>
          <w:t>2.2.</w:t>
        </w:r>
        <w:r w:rsidR="003F3312" w:rsidRPr="003F3312">
          <w:rPr>
            <w:rFonts w:eastAsiaTheme="minorEastAsia"/>
            <w:noProof/>
            <w:lang w:eastAsia="es-PE"/>
          </w:rPr>
          <w:tab/>
        </w:r>
        <w:r w:rsidR="003F3312" w:rsidRPr="003F3312">
          <w:rPr>
            <w:rStyle w:val="Hipervnculo"/>
            <w:rFonts w:ascii="Arial" w:eastAsia="Arial" w:hAnsi="Arial" w:cs="Arial"/>
            <w:noProof/>
          </w:rPr>
          <w:t>Objetivos del PCI</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_Toc26297000 \h </w:instrText>
        </w:r>
        <w:r w:rsidR="003F3312" w:rsidRPr="003F3312">
          <w:rPr>
            <w:noProof/>
            <w:webHidden/>
          </w:rPr>
        </w:r>
        <w:r w:rsidR="003F3312" w:rsidRPr="003F3312">
          <w:rPr>
            <w:noProof/>
            <w:webHidden/>
          </w:rPr>
          <w:fldChar w:fldCharType="separate"/>
        </w:r>
        <w:r w:rsidR="009C1D12">
          <w:rPr>
            <w:noProof/>
            <w:webHidden/>
          </w:rPr>
          <w:t>9</w:t>
        </w:r>
        <w:r w:rsidR="003F3312" w:rsidRPr="003F3312">
          <w:rPr>
            <w:noProof/>
            <w:webHidden/>
          </w:rPr>
          <w:fldChar w:fldCharType="end"/>
        </w:r>
      </w:hyperlink>
    </w:p>
    <w:p w:rsidR="003F3312" w:rsidRPr="003F3312" w:rsidRDefault="00E4223A">
      <w:pPr>
        <w:pStyle w:val="TDC1"/>
        <w:tabs>
          <w:tab w:val="left" w:pos="440"/>
          <w:tab w:val="right" w:leader="underscore" w:pos="8778"/>
        </w:tabs>
        <w:rPr>
          <w:rFonts w:eastAsiaTheme="minorEastAsia"/>
          <w:noProof/>
          <w:lang w:eastAsia="es-PE"/>
        </w:rPr>
      </w:pPr>
      <w:hyperlink w:anchor="_Toc26297001" w:history="1">
        <w:r w:rsidR="003F3312" w:rsidRPr="003F3312">
          <w:rPr>
            <w:rStyle w:val="Hipervnculo"/>
            <w:rFonts w:cs="Arial"/>
            <w:noProof/>
          </w:rPr>
          <w:t>3.</w:t>
        </w:r>
        <w:r w:rsidR="003F3312" w:rsidRPr="003F3312">
          <w:rPr>
            <w:rFonts w:eastAsiaTheme="minorEastAsia"/>
            <w:noProof/>
            <w:lang w:eastAsia="es-PE"/>
          </w:rPr>
          <w:tab/>
        </w:r>
        <w:r w:rsidR="003F3312" w:rsidRPr="003F3312">
          <w:rPr>
            <w:rStyle w:val="Hipervnculo"/>
            <w:rFonts w:eastAsiaTheme="majorEastAsia" w:cstheme="majorBidi"/>
            <w:noProof/>
          </w:rPr>
          <w:t>RESULTADOS DEL ANÁLISIS DEL ENTORNO</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_Toc26297001 \h </w:instrText>
        </w:r>
        <w:r w:rsidR="003F3312" w:rsidRPr="003F3312">
          <w:rPr>
            <w:noProof/>
            <w:webHidden/>
          </w:rPr>
        </w:r>
        <w:r w:rsidR="003F3312" w:rsidRPr="003F3312">
          <w:rPr>
            <w:noProof/>
            <w:webHidden/>
          </w:rPr>
          <w:fldChar w:fldCharType="separate"/>
        </w:r>
        <w:r w:rsidR="009C1D12">
          <w:rPr>
            <w:noProof/>
            <w:webHidden/>
          </w:rPr>
          <w:t>10</w:t>
        </w:r>
        <w:r w:rsidR="003F3312" w:rsidRPr="003F3312">
          <w:rPr>
            <w:noProof/>
            <w:webHidden/>
          </w:rPr>
          <w:fldChar w:fldCharType="end"/>
        </w:r>
      </w:hyperlink>
    </w:p>
    <w:p w:rsidR="003F3312" w:rsidRPr="003F3312" w:rsidRDefault="00E4223A">
      <w:pPr>
        <w:pStyle w:val="TDC1"/>
        <w:tabs>
          <w:tab w:val="left" w:pos="660"/>
          <w:tab w:val="right" w:leader="underscore" w:pos="8778"/>
        </w:tabs>
        <w:rPr>
          <w:rFonts w:eastAsiaTheme="minorEastAsia"/>
          <w:noProof/>
          <w:lang w:eastAsia="es-PE"/>
        </w:rPr>
      </w:pPr>
      <w:hyperlink w:anchor="_Toc26297002" w:history="1">
        <w:r w:rsidR="003F3312" w:rsidRPr="003F3312">
          <w:rPr>
            <w:rStyle w:val="Hipervnculo"/>
            <w:rFonts w:ascii="Arial" w:eastAsia="Arial" w:hAnsi="Arial" w:cs="Arial"/>
            <w:noProof/>
          </w:rPr>
          <w:t>3.1.</w:t>
        </w:r>
        <w:r w:rsidR="003F3312" w:rsidRPr="003F3312">
          <w:rPr>
            <w:rFonts w:eastAsiaTheme="minorEastAsia"/>
            <w:noProof/>
            <w:lang w:eastAsia="es-PE"/>
          </w:rPr>
          <w:tab/>
        </w:r>
        <w:r w:rsidR="003F3312" w:rsidRPr="003F3312">
          <w:rPr>
            <w:rStyle w:val="Hipervnculo"/>
            <w:rFonts w:ascii="Arial" w:eastAsia="Arial" w:hAnsi="Arial" w:cs="Arial"/>
            <w:noProof/>
          </w:rPr>
          <w:t>Análisis de demandas</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_Toc26297002 \h </w:instrText>
        </w:r>
        <w:r w:rsidR="003F3312" w:rsidRPr="003F3312">
          <w:rPr>
            <w:noProof/>
            <w:webHidden/>
          </w:rPr>
        </w:r>
        <w:r w:rsidR="003F3312" w:rsidRPr="003F3312">
          <w:rPr>
            <w:noProof/>
            <w:webHidden/>
          </w:rPr>
          <w:fldChar w:fldCharType="separate"/>
        </w:r>
        <w:r w:rsidR="009C1D12">
          <w:rPr>
            <w:noProof/>
            <w:webHidden/>
          </w:rPr>
          <w:t>10</w:t>
        </w:r>
        <w:r w:rsidR="003F3312" w:rsidRPr="003F3312">
          <w:rPr>
            <w:noProof/>
            <w:webHidden/>
          </w:rPr>
          <w:fldChar w:fldCharType="end"/>
        </w:r>
      </w:hyperlink>
    </w:p>
    <w:p w:rsidR="003F3312" w:rsidRPr="003F3312" w:rsidRDefault="00E4223A">
      <w:pPr>
        <w:pStyle w:val="TDC1"/>
        <w:tabs>
          <w:tab w:val="left" w:pos="660"/>
          <w:tab w:val="right" w:leader="underscore" w:pos="8778"/>
        </w:tabs>
        <w:rPr>
          <w:rFonts w:eastAsiaTheme="minorEastAsia"/>
          <w:noProof/>
          <w:lang w:eastAsia="es-PE"/>
        </w:rPr>
      </w:pPr>
      <w:hyperlink w:anchor="_Toc26297003" w:history="1">
        <w:r w:rsidR="003F3312" w:rsidRPr="003F3312">
          <w:rPr>
            <w:rStyle w:val="Hipervnculo"/>
            <w:rFonts w:ascii="Arial" w:eastAsia="Arial" w:hAnsi="Arial" w:cs="Arial"/>
            <w:noProof/>
          </w:rPr>
          <w:t>3.2.</w:t>
        </w:r>
        <w:r w:rsidR="003F3312" w:rsidRPr="003F3312">
          <w:rPr>
            <w:rFonts w:eastAsiaTheme="minorEastAsia"/>
            <w:noProof/>
            <w:lang w:eastAsia="es-PE"/>
          </w:rPr>
          <w:tab/>
        </w:r>
        <w:r w:rsidR="003F3312" w:rsidRPr="003F3312">
          <w:rPr>
            <w:rStyle w:val="Hipervnculo"/>
            <w:rFonts w:ascii="Arial" w:eastAsia="Arial" w:hAnsi="Arial" w:cs="Arial"/>
            <w:noProof/>
          </w:rPr>
          <w:t>Matriz generadora de situaciones significativas (aprendizaje)</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_Toc26297003 \h </w:instrText>
        </w:r>
        <w:r w:rsidR="003F3312" w:rsidRPr="003F3312">
          <w:rPr>
            <w:noProof/>
            <w:webHidden/>
          </w:rPr>
        </w:r>
        <w:r w:rsidR="003F3312" w:rsidRPr="003F3312">
          <w:rPr>
            <w:noProof/>
            <w:webHidden/>
          </w:rPr>
          <w:fldChar w:fldCharType="separate"/>
        </w:r>
        <w:r w:rsidR="009C1D12">
          <w:rPr>
            <w:noProof/>
            <w:webHidden/>
          </w:rPr>
          <w:t>17</w:t>
        </w:r>
        <w:r w:rsidR="003F3312" w:rsidRPr="003F3312">
          <w:rPr>
            <w:noProof/>
            <w:webHidden/>
          </w:rPr>
          <w:fldChar w:fldCharType="end"/>
        </w:r>
      </w:hyperlink>
    </w:p>
    <w:p w:rsidR="003F3312" w:rsidRPr="003F3312" w:rsidRDefault="00E4223A">
      <w:pPr>
        <w:pStyle w:val="TDC1"/>
        <w:tabs>
          <w:tab w:val="left" w:pos="660"/>
          <w:tab w:val="right" w:leader="underscore" w:pos="8778"/>
        </w:tabs>
        <w:rPr>
          <w:rFonts w:eastAsiaTheme="minorEastAsia"/>
          <w:noProof/>
          <w:lang w:eastAsia="es-PE"/>
        </w:rPr>
      </w:pPr>
      <w:hyperlink w:anchor="_Toc26297004" w:history="1">
        <w:r w:rsidR="003F3312" w:rsidRPr="003F3312">
          <w:rPr>
            <w:rStyle w:val="Hipervnculo"/>
            <w:rFonts w:eastAsiaTheme="majorEastAsia" w:cstheme="majorBidi"/>
            <w:noProof/>
          </w:rPr>
          <w:t>3.3.</w:t>
        </w:r>
        <w:r w:rsidR="003F3312" w:rsidRPr="003F3312">
          <w:rPr>
            <w:rFonts w:eastAsiaTheme="minorEastAsia"/>
            <w:noProof/>
            <w:lang w:eastAsia="es-PE"/>
          </w:rPr>
          <w:tab/>
        </w:r>
        <w:r w:rsidR="003F3312" w:rsidRPr="003F3312">
          <w:rPr>
            <w:rStyle w:val="Hipervnculo"/>
            <w:rFonts w:eastAsiaTheme="majorEastAsia" w:cstheme="majorBidi"/>
            <w:noProof/>
          </w:rPr>
          <w:t>Situaciones significativas</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_Toc26297004 \h </w:instrText>
        </w:r>
        <w:r w:rsidR="003F3312" w:rsidRPr="003F3312">
          <w:rPr>
            <w:noProof/>
            <w:webHidden/>
          </w:rPr>
        </w:r>
        <w:r w:rsidR="003F3312" w:rsidRPr="003F3312">
          <w:rPr>
            <w:noProof/>
            <w:webHidden/>
          </w:rPr>
          <w:fldChar w:fldCharType="separate"/>
        </w:r>
        <w:r w:rsidR="009C1D12">
          <w:rPr>
            <w:noProof/>
            <w:webHidden/>
          </w:rPr>
          <w:t>22</w:t>
        </w:r>
        <w:r w:rsidR="003F3312" w:rsidRPr="003F3312">
          <w:rPr>
            <w:noProof/>
            <w:webHidden/>
          </w:rPr>
          <w:fldChar w:fldCharType="end"/>
        </w:r>
      </w:hyperlink>
    </w:p>
    <w:p w:rsidR="003F3312" w:rsidRPr="003F3312" w:rsidRDefault="00E4223A">
      <w:pPr>
        <w:pStyle w:val="TDC1"/>
        <w:tabs>
          <w:tab w:val="left" w:pos="660"/>
          <w:tab w:val="right" w:leader="underscore" w:pos="8778"/>
        </w:tabs>
        <w:rPr>
          <w:rFonts w:eastAsiaTheme="minorEastAsia"/>
          <w:noProof/>
          <w:lang w:eastAsia="es-PE"/>
        </w:rPr>
      </w:pPr>
      <w:hyperlink w:anchor="_Toc26297005" w:history="1">
        <w:r w:rsidR="003F3312" w:rsidRPr="003F3312">
          <w:rPr>
            <w:rStyle w:val="Hipervnculo"/>
            <w:rFonts w:eastAsiaTheme="majorEastAsia" w:cstheme="majorBidi"/>
            <w:noProof/>
          </w:rPr>
          <w:t>3.4.</w:t>
        </w:r>
        <w:r w:rsidR="003F3312" w:rsidRPr="003F3312">
          <w:rPr>
            <w:rFonts w:eastAsiaTheme="minorEastAsia"/>
            <w:noProof/>
            <w:lang w:eastAsia="es-PE"/>
          </w:rPr>
          <w:tab/>
        </w:r>
        <w:r w:rsidR="003F3312" w:rsidRPr="003F3312">
          <w:rPr>
            <w:rStyle w:val="Hipervnculo"/>
            <w:rFonts w:eastAsiaTheme="majorEastAsia" w:cstheme="majorBidi"/>
            <w:noProof/>
          </w:rPr>
          <w:t>Características, necesidades e intereses de los estudiantes</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_Toc26297005 \h </w:instrText>
        </w:r>
        <w:r w:rsidR="003F3312" w:rsidRPr="003F3312">
          <w:rPr>
            <w:noProof/>
            <w:webHidden/>
          </w:rPr>
        </w:r>
        <w:r w:rsidR="003F3312" w:rsidRPr="003F3312">
          <w:rPr>
            <w:noProof/>
            <w:webHidden/>
          </w:rPr>
          <w:fldChar w:fldCharType="separate"/>
        </w:r>
        <w:r w:rsidR="009C1D12">
          <w:rPr>
            <w:noProof/>
            <w:webHidden/>
          </w:rPr>
          <w:t>42</w:t>
        </w:r>
        <w:r w:rsidR="003F3312" w:rsidRPr="003F3312">
          <w:rPr>
            <w:noProof/>
            <w:webHidden/>
          </w:rPr>
          <w:fldChar w:fldCharType="end"/>
        </w:r>
      </w:hyperlink>
    </w:p>
    <w:p w:rsidR="003F3312" w:rsidRPr="003F3312" w:rsidRDefault="00E4223A">
      <w:pPr>
        <w:pStyle w:val="TDC1"/>
        <w:tabs>
          <w:tab w:val="left" w:pos="440"/>
          <w:tab w:val="right" w:leader="underscore" w:pos="8778"/>
        </w:tabs>
        <w:rPr>
          <w:rFonts w:eastAsiaTheme="minorEastAsia"/>
          <w:noProof/>
          <w:lang w:eastAsia="es-PE"/>
        </w:rPr>
      </w:pPr>
      <w:hyperlink w:anchor="_Toc26297006" w:history="1">
        <w:r w:rsidR="003F3312" w:rsidRPr="003F3312">
          <w:rPr>
            <w:rStyle w:val="Hipervnculo"/>
            <w:noProof/>
          </w:rPr>
          <w:t>4.</w:t>
        </w:r>
        <w:r w:rsidR="003F3312" w:rsidRPr="003F3312">
          <w:rPr>
            <w:rFonts w:eastAsiaTheme="minorEastAsia"/>
            <w:noProof/>
            <w:lang w:eastAsia="es-PE"/>
          </w:rPr>
          <w:tab/>
        </w:r>
        <w:r w:rsidR="003F3312" w:rsidRPr="003F3312">
          <w:rPr>
            <w:rStyle w:val="Hipervnculo"/>
            <w:noProof/>
          </w:rPr>
          <w:t>PROGRAMA CURRICULAR INSTITUCIONAL</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_Toc26297006 \h </w:instrText>
        </w:r>
        <w:r w:rsidR="003F3312" w:rsidRPr="003F3312">
          <w:rPr>
            <w:noProof/>
            <w:webHidden/>
          </w:rPr>
        </w:r>
        <w:r w:rsidR="003F3312" w:rsidRPr="003F3312">
          <w:rPr>
            <w:noProof/>
            <w:webHidden/>
          </w:rPr>
          <w:fldChar w:fldCharType="separate"/>
        </w:r>
        <w:r w:rsidR="009C1D12">
          <w:rPr>
            <w:noProof/>
            <w:webHidden/>
          </w:rPr>
          <w:t>47</w:t>
        </w:r>
        <w:r w:rsidR="003F3312" w:rsidRPr="003F3312">
          <w:rPr>
            <w:noProof/>
            <w:webHidden/>
          </w:rPr>
          <w:fldChar w:fldCharType="end"/>
        </w:r>
      </w:hyperlink>
    </w:p>
    <w:p w:rsidR="003F3312" w:rsidRPr="003F3312" w:rsidRDefault="00E4223A">
      <w:pPr>
        <w:pStyle w:val="TDC1"/>
        <w:tabs>
          <w:tab w:val="left" w:pos="660"/>
          <w:tab w:val="right" w:leader="underscore" w:pos="8778"/>
        </w:tabs>
        <w:rPr>
          <w:rFonts w:eastAsiaTheme="minorEastAsia"/>
          <w:noProof/>
          <w:lang w:eastAsia="es-PE"/>
        </w:rPr>
      </w:pPr>
      <w:hyperlink w:anchor="_Toc26297007" w:history="1">
        <w:r w:rsidR="003F3312" w:rsidRPr="003F3312">
          <w:rPr>
            <w:rStyle w:val="Hipervnculo"/>
            <w:noProof/>
          </w:rPr>
          <w:t>4.1.</w:t>
        </w:r>
        <w:r w:rsidR="003F3312" w:rsidRPr="003F3312">
          <w:rPr>
            <w:rFonts w:eastAsiaTheme="minorEastAsia"/>
            <w:noProof/>
            <w:lang w:eastAsia="es-PE"/>
          </w:rPr>
          <w:tab/>
        </w:r>
        <w:r w:rsidR="003F3312" w:rsidRPr="003F3312">
          <w:rPr>
            <w:rStyle w:val="Hipervnculo"/>
            <w:noProof/>
          </w:rPr>
          <w:t>Perfil de egreso</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_Toc26297007 \h </w:instrText>
        </w:r>
        <w:r w:rsidR="003F3312" w:rsidRPr="003F3312">
          <w:rPr>
            <w:noProof/>
            <w:webHidden/>
          </w:rPr>
        </w:r>
        <w:r w:rsidR="003F3312" w:rsidRPr="003F3312">
          <w:rPr>
            <w:noProof/>
            <w:webHidden/>
          </w:rPr>
          <w:fldChar w:fldCharType="separate"/>
        </w:r>
        <w:r w:rsidR="009C1D12">
          <w:rPr>
            <w:noProof/>
            <w:webHidden/>
          </w:rPr>
          <w:t>47</w:t>
        </w:r>
        <w:r w:rsidR="003F3312" w:rsidRPr="003F3312">
          <w:rPr>
            <w:noProof/>
            <w:webHidden/>
          </w:rPr>
          <w:fldChar w:fldCharType="end"/>
        </w:r>
      </w:hyperlink>
    </w:p>
    <w:p w:rsidR="003F3312" w:rsidRPr="003F3312" w:rsidRDefault="00E4223A">
      <w:pPr>
        <w:pStyle w:val="TDC1"/>
        <w:tabs>
          <w:tab w:val="left" w:pos="880"/>
          <w:tab w:val="right" w:leader="underscore" w:pos="8778"/>
        </w:tabs>
        <w:rPr>
          <w:rFonts w:eastAsiaTheme="minorEastAsia"/>
          <w:noProof/>
          <w:lang w:eastAsia="es-PE"/>
        </w:rPr>
      </w:pPr>
      <w:hyperlink w:anchor="_Toc26297008" w:history="1">
        <w:r w:rsidR="003F3312" w:rsidRPr="003F3312">
          <w:rPr>
            <w:rStyle w:val="Hipervnculo"/>
            <w:noProof/>
          </w:rPr>
          <w:t>4.1.1.</w:t>
        </w:r>
        <w:r w:rsidR="003F3312" w:rsidRPr="003F3312">
          <w:rPr>
            <w:rFonts w:eastAsiaTheme="minorEastAsia"/>
            <w:noProof/>
            <w:lang w:eastAsia="es-PE"/>
          </w:rPr>
          <w:tab/>
        </w:r>
        <w:r w:rsidR="003F3312" w:rsidRPr="003F3312">
          <w:rPr>
            <w:rStyle w:val="Hipervnculo"/>
            <w:noProof/>
          </w:rPr>
          <w:t>Características del perfil</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_Toc26297008 \h </w:instrText>
        </w:r>
        <w:r w:rsidR="003F3312" w:rsidRPr="003F3312">
          <w:rPr>
            <w:noProof/>
            <w:webHidden/>
          </w:rPr>
        </w:r>
        <w:r w:rsidR="003F3312" w:rsidRPr="003F3312">
          <w:rPr>
            <w:noProof/>
            <w:webHidden/>
          </w:rPr>
          <w:fldChar w:fldCharType="separate"/>
        </w:r>
        <w:r w:rsidR="009C1D12">
          <w:rPr>
            <w:noProof/>
            <w:webHidden/>
          </w:rPr>
          <w:t>50</w:t>
        </w:r>
        <w:r w:rsidR="003F3312" w:rsidRPr="003F3312">
          <w:rPr>
            <w:noProof/>
            <w:webHidden/>
          </w:rPr>
          <w:fldChar w:fldCharType="end"/>
        </w:r>
      </w:hyperlink>
    </w:p>
    <w:p w:rsidR="003F3312" w:rsidRPr="003F3312" w:rsidRDefault="00E4223A">
      <w:pPr>
        <w:pStyle w:val="TDC1"/>
        <w:tabs>
          <w:tab w:val="left" w:pos="660"/>
          <w:tab w:val="right" w:leader="underscore" w:pos="8778"/>
        </w:tabs>
        <w:rPr>
          <w:rFonts w:eastAsiaTheme="minorEastAsia"/>
          <w:noProof/>
          <w:lang w:eastAsia="es-PE"/>
        </w:rPr>
      </w:pPr>
      <w:hyperlink w:anchor="_Toc26297009" w:history="1">
        <w:r w:rsidR="003F3312" w:rsidRPr="003F3312">
          <w:rPr>
            <w:rStyle w:val="Hipervnculo"/>
            <w:noProof/>
          </w:rPr>
          <w:t>4.2.</w:t>
        </w:r>
        <w:r w:rsidR="003F3312" w:rsidRPr="003F3312">
          <w:rPr>
            <w:rFonts w:eastAsiaTheme="minorEastAsia"/>
            <w:noProof/>
            <w:lang w:eastAsia="es-PE"/>
          </w:rPr>
          <w:tab/>
        </w:r>
        <w:r w:rsidR="003F3312" w:rsidRPr="003F3312">
          <w:rPr>
            <w:rStyle w:val="Hipervnculo"/>
            <w:noProof/>
          </w:rPr>
          <w:t>Perfil y aprendizajes al bicentenario</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_Toc26297009 \h </w:instrText>
        </w:r>
        <w:r w:rsidR="003F3312" w:rsidRPr="003F3312">
          <w:rPr>
            <w:noProof/>
            <w:webHidden/>
          </w:rPr>
        </w:r>
        <w:r w:rsidR="003F3312" w:rsidRPr="003F3312">
          <w:rPr>
            <w:noProof/>
            <w:webHidden/>
          </w:rPr>
          <w:fldChar w:fldCharType="separate"/>
        </w:r>
        <w:r w:rsidR="009C1D12">
          <w:rPr>
            <w:noProof/>
            <w:webHidden/>
          </w:rPr>
          <w:t>56</w:t>
        </w:r>
        <w:r w:rsidR="003F3312" w:rsidRPr="003F3312">
          <w:rPr>
            <w:noProof/>
            <w:webHidden/>
          </w:rPr>
          <w:fldChar w:fldCharType="end"/>
        </w:r>
      </w:hyperlink>
    </w:p>
    <w:p w:rsidR="003F3312" w:rsidRPr="003F3312" w:rsidRDefault="00E4223A">
      <w:pPr>
        <w:pStyle w:val="TDC1"/>
        <w:tabs>
          <w:tab w:val="left" w:pos="660"/>
          <w:tab w:val="right" w:leader="underscore" w:pos="8778"/>
        </w:tabs>
        <w:rPr>
          <w:rFonts w:eastAsiaTheme="minorEastAsia"/>
          <w:noProof/>
          <w:lang w:eastAsia="es-PE"/>
        </w:rPr>
      </w:pPr>
      <w:hyperlink w:anchor="_Toc26297010" w:history="1">
        <w:r w:rsidR="003F3312" w:rsidRPr="003F3312">
          <w:rPr>
            <w:rStyle w:val="Hipervnculo"/>
            <w:noProof/>
          </w:rPr>
          <w:t>4.3.</w:t>
        </w:r>
        <w:r w:rsidR="003F3312" w:rsidRPr="003F3312">
          <w:rPr>
            <w:rFonts w:eastAsiaTheme="minorEastAsia"/>
            <w:noProof/>
            <w:lang w:eastAsia="es-PE"/>
          </w:rPr>
          <w:tab/>
        </w:r>
        <w:r w:rsidR="003F3312" w:rsidRPr="003F3312">
          <w:rPr>
            <w:rStyle w:val="Hipervnculo"/>
            <w:noProof/>
          </w:rPr>
          <w:t>Enfoques</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_Toc26297010 \h </w:instrText>
        </w:r>
        <w:r w:rsidR="003F3312" w:rsidRPr="003F3312">
          <w:rPr>
            <w:noProof/>
            <w:webHidden/>
          </w:rPr>
        </w:r>
        <w:r w:rsidR="003F3312" w:rsidRPr="003F3312">
          <w:rPr>
            <w:noProof/>
            <w:webHidden/>
          </w:rPr>
          <w:fldChar w:fldCharType="separate"/>
        </w:r>
        <w:r w:rsidR="009C1D12">
          <w:rPr>
            <w:noProof/>
            <w:webHidden/>
          </w:rPr>
          <w:t>58</w:t>
        </w:r>
        <w:r w:rsidR="003F3312" w:rsidRPr="003F3312">
          <w:rPr>
            <w:noProof/>
            <w:webHidden/>
          </w:rPr>
          <w:fldChar w:fldCharType="end"/>
        </w:r>
      </w:hyperlink>
    </w:p>
    <w:p w:rsidR="003F3312" w:rsidRPr="003F3312" w:rsidRDefault="00E4223A">
      <w:pPr>
        <w:pStyle w:val="TDC1"/>
        <w:tabs>
          <w:tab w:val="left" w:pos="880"/>
          <w:tab w:val="right" w:leader="underscore" w:pos="8778"/>
        </w:tabs>
        <w:rPr>
          <w:rFonts w:eastAsiaTheme="minorEastAsia"/>
          <w:noProof/>
          <w:lang w:eastAsia="es-PE"/>
        </w:rPr>
      </w:pPr>
      <w:hyperlink w:anchor="_Toc26297011" w:history="1">
        <w:r w:rsidR="003F3312" w:rsidRPr="003F3312">
          <w:rPr>
            <w:rStyle w:val="Hipervnculo"/>
            <w:noProof/>
          </w:rPr>
          <w:t>4.3.1.</w:t>
        </w:r>
        <w:r w:rsidR="003F3312" w:rsidRPr="003F3312">
          <w:rPr>
            <w:rFonts w:eastAsiaTheme="minorEastAsia"/>
            <w:noProof/>
            <w:lang w:eastAsia="es-PE"/>
          </w:rPr>
          <w:tab/>
        </w:r>
        <w:r w:rsidR="003F3312" w:rsidRPr="003F3312">
          <w:rPr>
            <w:rStyle w:val="Hipervnculo"/>
            <w:noProof/>
          </w:rPr>
          <w:t>Enfoques del Currículo Nacional</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_Toc26297011 \h </w:instrText>
        </w:r>
        <w:r w:rsidR="003F3312" w:rsidRPr="003F3312">
          <w:rPr>
            <w:noProof/>
            <w:webHidden/>
          </w:rPr>
        </w:r>
        <w:r w:rsidR="003F3312" w:rsidRPr="003F3312">
          <w:rPr>
            <w:noProof/>
            <w:webHidden/>
          </w:rPr>
          <w:fldChar w:fldCharType="separate"/>
        </w:r>
        <w:r w:rsidR="009C1D12">
          <w:rPr>
            <w:noProof/>
            <w:webHidden/>
          </w:rPr>
          <w:t>58</w:t>
        </w:r>
        <w:r w:rsidR="003F3312" w:rsidRPr="003F3312">
          <w:rPr>
            <w:noProof/>
            <w:webHidden/>
          </w:rPr>
          <w:fldChar w:fldCharType="end"/>
        </w:r>
      </w:hyperlink>
    </w:p>
    <w:p w:rsidR="003F3312" w:rsidRPr="003F3312" w:rsidRDefault="00E4223A">
      <w:pPr>
        <w:pStyle w:val="TDC1"/>
        <w:tabs>
          <w:tab w:val="left" w:pos="880"/>
          <w:tab w:val="right" w:leader="underscore" w:pos="8778"/>
        </w:tabs>
        <w:rPr>
          <w:rFonts w:eastAsiaTheme="minorEastAsia"/>
          <w:noProof/>
          <w:lang w:eastAsia="es-PE"/>
        </w:rPr>
      </w:pPr>
      <w:hyperlink w:anchor="_Toc26297012" w:history="1">
        <w:r w:rsidR="003F3312" w:rsidRPr="003F3312">
          <w:rPr>
            <w:rStyle w:val="Hipervnculo"/>
            <w:noProof/>
          </w:rPr>
          <w:t>4.3.2.</w:t>
        </w:r>
        <w:r w:rsidR="003F3312" w:rsidRPr="003F3312">
          <w:rPr>
            <w:rFonts w:eastAsiaTheme="minorEastAsia"/>
            <w:noProof/>
            <w:lang w:eastAsia="es-PE"/>
          </w:rPr>
          <w:tab/>
        </w:r>
        <w:r w:rsidR="003F3312" w:rsidRPr="003F3312">
          <w:rPr>
            <w:rStyle w:val="Hipervnculo"/>
            <w:noProof/>
          </w:rPr>
          <w:t>Enfoques transversales, valores y actitudes</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_Toc26297012 \h </w:instrText>
        </w:r>
        <w:r w:rsidR="003F3312" w:rsidRPr="003F3312">
          <w:rPr>
            <w:noProof/>
            <w:webHidden/>
          </w:rPr>
        </w:r>
        <w:r w:rsidR="003F3312" w:rsidRPr="003F3312">
          <w:rPr>
            <w:noProof/>
            <w:webHidden/>
          </w:rPr>
          <w:fldChar w:fldCharType="separate"/>
        </w:r>
        <w:r w:rsidR="009C1D12">
          <w:rPr>
            <w:noProof/>
            <w:webHidden/>
          </w:rPr>
          <w:t>59</w:t>
        </w:r>
        <w:r w:rsidR="003F3312" w:rsidRPr="003F3312">
          <w:rPr>
            <w:noProof/>
            <w:webHidden/>
          </w:rPr>
          <w:fldChar w:fldCharType="end"/>
        </w:r>
      </w:hyperlink>
    </w:p>
    <w:p w:rsidR="003F3312" w:rsidRPr="003F3312" w:rsidRDefault="00E4223A">
      <w:pPr>
        <w:pStyle w:val="TDC1"/>
        <w:tabs>
          <w:tab w:val="left" w:pos="880"/>
          <w:tab w:val="right" w:leader="underscore" w:pos="8778"/>
        </w:tabs>
        <w:rPr>
          <w:rFonts w:eastAsiaTheme="minorEastAsia"/>
          <w:noProof/>
          <w:lang w:eastAsia="es-PE"/>
        </w:rPr>
      </w:pPr>
      <w:hyperlink w:anchor="_Toc26297013" w:history="1">
        <w:r w:rsidR="003F3312" w:rsidRPr="003F3312">
          <w:rPr>
            <w:rStyle w:val="Hipervnculo"/>
            <w:noProof/>
          </w:rPr>
          <w:t>4.3.3.</w:t>
        </w:r>
        <w:r w:rsidR="003F3312" w:rsidRPr="003F3312">
          <w:rPr>
            <w:rFonts w:eastAsiaTheme="minorEastAsia"/>
            <w:noProof/>
            <w:lang w:eastAsia="es-PE"/>
          </w:rPr>
          <w:tab/>
        </w:r>
        <w:r w:rsidR="003F3312" w:rsidRPr="003F3312">
          <w:rPr>
            <w:rStyle w:val="Hipervnculo"/>
            <w:noProof/>
          </w:rPr>
          <w:t>Enfoques del modelo del servicio educativo intercultural bilingüe – MSEIB</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_Toc26297013 \h </w:instrText>
        </w:r>
        <w:r w:rsidR="003F3312" w:rsidRPr="003F3312">
          <w:rPr>
            <w:noProof/>
            <w:webHidden/>
          </w:rPr>
        </w:r>
        <w:r w:rsidR="003F3312" w:rsidRPr="003F3312">
          <w:rPr>
            <w:noProof/>
            <w:webHidden/>
          </w:rPr>
          <w:fldChar w:fldCharType="separate"/>
        </w:r>
        <w:r w:rsidR="009C1D12">
          <w:rPr>
            <w:noProof/>
            <w:webHidden/>
          </w:rPr>
          <w:t>61</w:t>
        </w:r>
        <w:r w:rsidR="003F3312" w:rsidRPr="003F3312">
          <w:rPr>
            <w:noProof/>
            <w:webHidden/>
          </w:rPr>
          <w:fldChar w:fldCharType="end"/>
        </w:r>
      </w:hyperlink>
    </w:p>
    <w:p w:rsidR="003F3312" w:rsidRPr="003F3312" w:rsidRDefault="00E4223A">
      <w:pPr>
        <w:pStyle w:val="TDC1"/>
        <w:tabs>
          <w:tab w:val="left" w:pos="660"/>
          <w:tab w:val="right" w:leader="underscore" w:pos="8778"/>
        </w:tabs>
        <w:rPr>
          <w:rFonts w:eastAsiaTheme="minorEastAsia"/>
          <w:noProof/>
          <w:lang w:eastAsia="es-PE"/>
        </w:rPr>
      </w:pPr>
      <w:hyperlink w:anchor="_Toc26297014" w:history="1">
        <w:r w:rsidR="003F3312" w:rsidRPr="003F3312">
          <w:rPr>
            <w:rStyle w:val="Hipervnculo"/>
            <w:rFonts w:eastAsia="Calibri" w:cs="Arial"/>
            <w:noProof/>
          </w:rPr>
          <w:t>4.4.</w:t>
        </w:r>
        <w:r w:rsidR="003F3312" w:rsidRPr="003F3312">
          <w:rPr>
            <w:rFonts w:eastAsiaTheme="minorEastAsia"/>
            <w:noProof/>
            <w:lang w:eastAsia="es-PE"/>
          </w:rPr>
          <w:tab/>
        </w:r>
        <w:r w:rsidR="003F3312" w:rsidRPr="003F3312">
          <w:rPr>
            <w:rStyle w:val="Hipervnculo"/>
            <w:rFonts w:eastAsiaTheme="majorEastAsia" w:cstheme="majorBidi"/>
            <w:noProof/>
          </w:rPr>
          <w:t>Formulación del plan de estudios:</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_Toc26297014 \h </w:instrText>
        </w:r>
        <w:r w:rsidR="003F3312" w:rsidRPr="003F3312">
          <w:rPr>
            <w:noProof/>
            <w:webHidden/>
          </w:rPr>
        </w:r>
        <w:r w:rsidR="003F3312" w:rsidRPr="003F3312">
          <w:rPr>
            <w:noProof/>
            <w:webHidden/>
          </w:rPr>
          <w:fldChar w:fldCharType="separate"/>
        </w:r>
        <w:r w:rsidR="009C1D12">
          <w:rPr>
            <w:noProof/>
            <w:webHidden/>
          </w:rPr>
          <w:t>63</w:t>
        </w:r>
        <w:r w:rsidR="003F3312" w:rsidRPr="003F3312">
          <w:rPr>
            <w:noProof/>
            <w:webHidden/>
          </w:rPr>
          <w:fldChar w:fldCharType="end"/>
        </w:r>
      </w:hyperlink>
    </w:p>
    <w:p w:rsidR="003F3312" w:rsidRPr="003F3312" w:rsidRDefault="00E4223A">
      <w:pPr>
        <w:pStyle w:val="TDC1"/>
        <w:tabs>
          <w:tab w:val="left" w:pos="880"/>
          <w:tab w:val="right" w:leader="underscore" w:pos="8778"/>
        </w:tabs>
        <w:rPr>
          <w:rFonts w:eastAsiaTheme="minorEastAsia"/>
          <w:noProof/>
          <w:lang w:eastAsia="es-PE"/>
        </w:rPr>
      </w:pPr>
      <w:hyperlink w:anchor="_Toc26297015" w:history="1">
        <w:r w:rsidR="003F3312" w:rsidRPr="003F3312">
          <w:rPr>
            <w:rStyle w:val="Hipervnculo"/>
            <w:rFonts w:eastAsiaTheme="majorEastAsia" w:cstheme="majorBidi"/>
            <w:noProof/>
          </w:rPr>
          <w:t>4.4.1.</w:t>
        </w:r>
        <w:r w:rsidR="003F3312" w:rsidRPr="003F3312">
          <w:rPr>
            <w:rFonts w:eastAsiaTheme="minorEastAsia"/>
            <w:noProof/>
            <w:lang w:eastAsia="es-PE"/>
          </w:rPr>
          <w:tab/>
        </w:r>
        <w:r w:rsidR="003F3312" w:rsidRPr="003F3312">
          <w:rPr>
            <w:rStyle w:val="Hipervnculo"/>
            <w:rFonts w:eastAsiaTheme="majorEastAsia" w:cstheme="majorBidi"/>
            <w:noProof/>
          </w:rPr>
          <w:t>Formas de atención y escenario lingüísticos</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_Toc26297015 \h </w:instrText>
        </w:r>
        <w:r w:rsidR="003F3312" w:rsidRPr="003F3312">
          <w:rPr>
            <w:noProof/>
            <w:webHidden/>
          </w:rPr>
        </w:r>
        <w:r w:rsidR="003F3312" w:rsidRPr="003F3312">
          <w:rPr>
            <w:noProof/>
            <w:webHidden/>
          </w:rPr>
          <w:fldChar w:fldCharType="separate"/>
        </w:r>
        <w:r w:rsidR="009C1D12">
          <w:rPr>
            <w:noProof/>
            <w:webHidden/>
          </w:rPr>
          <w:t>63</w:t>
        </w:r>
        <w:r w:rsidR="003F3312" w:rsidRPr="003F3312">
          <w:rPr>
            <w:noProof/>
            <w:webHidden/>
          </w:rPr>
          <w:fldChar w:fldCharType="end"/>
        </w:r>
      </w:hyperlink>
    </w:p>
    <w:p w:rsidR="003F3312" w:rsidRPr="003F3312" w:rsidRDefault="00E4223A">
      <w:pPr>
        <w:pStyle w:val="TDC1"/>
        <w:tabs>
          <w:tab w:val="left" w:pos="880"/>
          <w:tab w:val="right" w:leader="underscore" w:pos="8778"/>
        </w:tabs>
        <w:rPr>
          <w:rFonts w:eastAsiaTheme="minorEastAsia"/>
          <w:noProof/>
          <w:lang w:eastAsia="es-PE"/>
        </w:rPr>
      </w:pPr>
      <w:hyperlink w:anchor="_Toc26297016" w:history="1">
        <w:r w:rsidR="003F3312" w:rsidRPr="003F3312">
          <w:rPr>
            <w:rStyle w:val="Hipervnculo"/>
            <w:rFonts w:eastAsiaTheme="majorEastAsia" w:cstheme="majorBidi"/>
            <w:noProof/>
          </w:rPr>
          <w:t>4.4.2.</w:t>
        </w:r>
        <w:r w:rsidR="003F3312" w:rsidRPr="003F3312">
          <w:rPr>
            <w:rFonts w:eastAsiaTheme="minorEastAsia"/>
            <w:noProof/>
            <w:lang w:eastAsia="es-PE"/>
          </w:rPr>
          <w:tab/>
        </w:r>
        <w:r w:rsidR="003F3312" w:rsidRPr="003F3312">
          <w:rPr>
            <w:rStyle w:val="Hipervnculo"/>
            <w:rFonts w:eastAsiaTheme="majorEastAsia" w:cstheme="majorBidi"/>
            <w:noProof/>
          </w:rPr>
          <w:t>Plan de estudios para Fortalecimiento</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_Toc26297016 \h </w:instrText>
        </w:r>
        <w:r w:rsidR="003F3312" w:rsidRPr="003F3312">
          <w:rPr>
            <w:noProof/>
            <w:webHidden/>
          </w:rPr>
        </w:r>
        <w:r w:rsidR="003F3312" w:rsidRPr="003F3312">
          <w:rPr>
            <w:noProof/>
            <w:webHidden/>
          </w:rPr>
          <w:fldChar w:fldCharType="separate"/>
        </w:r>
        <w:r w:rsidR="009C1D12">
          <w:rPr>
            <w:noProof/>
            <w:webHidden/>
          </w:rPr>
          <w:t>64</w:t>
        </w:r>
        <w:r w:rsidR="003F3312" w:rsidRPr="003F3312">
          <w:rPr>
            <w:noProof/>
            <w:webHidden/>
          </w:rPr>
          <w:fldChar w:fldCharType="end"/>
        </w:r>
      </w:hyperlink>
    </w:p>
    <w:p w:rsidR="003F3312" w:rsidRPr="003F3312" w:rsidRDefault="00E4223A">
      <w:pPr>
        <w:pStyle w:val="TDC1"/>
        <w:tabs>
          <w:tab w:val="left" w:pos="880"/>
          <w:tab w:val="right" w:leader="underscore" w:pos="8778"/>
        </w:tabs>
        <w:rPr>
          <w:rFonts w:eastAsiaTheme="minorEastAsia"/>
          <w:noProof/>
          <w:lang w:eastAsia="es-PE"/>
        </w:rPr>
      </w:pPr>
      <w:hyperlink w:anchor="_Toc26297017" w:history="1">
        <w:r w:rsidR="003F3312" w:rsidRPr="003F3312">
          <w:rPr>
            <w:rStyle w:val="Hipervnculo"/>
            <w:rFonts w:eastAsiaTheme="majorEastAsia" w:cstheme="majorBidi"/>
            <w:noProof/>
          </w:rPr>
          <w:t>4.4.3.</w:t>
        </w:r>
        <w:r w:rsidR="003F3312" w:rsidRPr="003F3312">
          <w:rPr>
            <w:rFonts w:eastAsiaTheme="minorEastAsia"/>
            <w:noProof/>
            <w:lang w:eastAsia="es-PE"/>
          </w:rPr>
          <w:tab/>
        </w:r>
        <w:r w:rsidR="003F3312" w:rsidRPr="003F3312">
          <w:rPr>
            <w:rStyle w:val="Hipervnculo"/>
            <w:rFonts w:eastAsiaTheme="majorEastAsia" w:cstheme="majorBidi"/>
            <w:noProof/>
          </w:rPr>
          <w:t>Plan de estudios para Revitalización y EIB Urbano.</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_Toc26297017 \h </w:instrText>
        </w:r>
        <w:r w:rsidR="003F3312" w:rsidRPr="003F3312">
          <w:rPr>
            <w:noProof/>
            <w:webHidden/>
          </w:rPr>
        </w:r>
        <w:r w:rsidR="003F3312" w:rsidRPr="003F3312">
          <w:rPr>
            <w:noProof/>
            <w:webHidden/>
          </w:rPr>
          <w:fldChar w:fldCharType="separate"/>
        </w:r>
        <w:r w:rsidR="009C1D12">
          <w:rPr>
            <w:noProof/>
            <w:webHidden/>
          </w:rPr>
          <w:t>64</w:t>
        </w:r>
        <w:r w:rsidR="003F3312" w:rsidRPr="003F3312">
          <w:rPr>
            <w:noProof/>
            <w:webHidden/>
          </w:rPr>
          <w:fldChar w:fldCharType="end"/>
        </w:r>
      </w:hyperlink>
    </w:p>
    <w:p w:rsidR="003F3312" w:rsidRPr="003F3312" w:rsidRDefault="00E4223A">
      <w:pPr>
        <w:pStyle w:val="TDC1"/>
        <w:tabs>
          <w:tab w:val="left" w:pos="660"/>
          <w:tab w:val="right" w:leader="underscore" w:pos="8778"/>
        </w:tabs>
        <w:rPr>
          <w:rFonts w:eastAsiaTheme="minorEastAsia"/>
          <w:noProof/>
          <w:lang w:eastAsia="es-PE"/>
        </w:rPr>
      </w:pPr>
      <w:hyperlink w:anchor="_Toc26297018" w:history="1">
        <w:r w:rsidR="003F3312" w:rsidRPr="003F3312">
          <w:rPr>
            <w:rStyle w:val="Hipervnculo"/>
            <w:noProof/>
          </w:rPr>
          <w:t>4.5.</w:t>
        </w:r>
        <w:r w:rsidR="003F3312" w:rsidRPr="003F3312">
          <w:rPr>
            <w:rFonts w:eastAsiaTheme="minorEastAsia"/>
            <w:noProof/>
            <w:lang w:eastAsia="es-PE"/>
          </w:rPr>
          <w:tab/>
        </w:r>
        <w:r w:rsidR="003F3312" w:rsidRPr="003F3312">
          <w:rPr>
            <w:rStyle w:val="Hipervnculo"/>
            <w:noProof/>
          </w:rPr>
          <w:t>Cartel de propósito de aprendizaje</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_Toc26297018 \h </w:instrText>
        </w:r>
        <w:r w:rsidR="003F3312" w:rsidRPr="003F3312">
          <w:rPr>
            <w:noProof/>
            <w:webHidden/>
          </w:rPr>
        </w:r>
        <w:r w:rsidR="003F3312" w:rsidRPr="003F3312">
          <w:rPr>
            <w:noProof/>
            <w:webHidden/>
          </w:rPr>
          <w:fldChar w:fldCharType="separate"/>
        </w:r>
        <w:r w:rsidR="009C1D12">
          <w:rPr>
            <w:noProof/>
            <w:webHidden/>
          </w:rPr>
          <w:t>65</w:t>
        </w:r>
        <w:r w:rsidR="003F3312" w:rsidRPr="003F3312">
          <w:rPr>
            <w:noProof/>
            <w:webHidden/>
          </w:rPr>
          <w:fldChar w:fldCharType="end"/>
        </w:r>
      </w:hyperlink>
    </w:p>
    <w:p w:rsidR="003F3312" w:rsidRPr="003F3312" w:rsidRDefault="00E4223A">
      <w:pPr>
        <w:pStyle w:val="TDC1"/>
        <w:tabs>
          <w:tab w:val="left" w:pos="880"/>
          <w:tab w:val="right" w:leader="underscore" w:pos="8778"/>
        </w:tabs>
        <w:rPr>
          <w:rFonts w:eastAsiaTheme="minorEastAsia"/>
          <w:noProof/>
          <w:lang w:eastAsia="es-PE"/>
        </w:rPr>
      </w:pPr>
      <w:hyperlink w:anchor="_Toc26297019" w:history="1">
        <w:r w:rsidR="003F3312" w:rsidRPr="003F3312">
          <w:rPr>
            <w:rStyle w:val="Hipervnculo"/>
            <w:noProof/>
          </w:rPr>
          <w:t>4.5.1.</w:t>
        </w:r>
        <w:r w:rsidR="003F3312" w:rsidRPr="003F3312">
          <w:rPr>
            <w:rFonts w:eastAsiaTheme="minorEastAsia"/>
            <w:noProof/>
            <w:lang w:eastAsia="es-PE"/>
          </w:rPr>
          <w:tab/>
        </w:r>
        <w:r w:rsidR="003F3312" w:rsidRPr="003F3312">
          <w:rPr>
            <w:rStyle w:val="Hipervnculo"/>
            <w:noProof/>
          </w:rPr>
          <w:t>COMPETENCIAS TRANSVERSALES.</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_Toc26297019 \h </w:instrText>
        </w:r>
        <w:r w:rsidR="003F3312" w:rsidRPr="003F3312">
          <w:rPr>
            <w:noProof/>
            <w:webHidden/>
          </w:rPr>
        </w:r>
        <w:r w:rsidR="003F3312" w:rsidRPr="003F3312">
          <w:rPr>
            <w:noProof/>
            <w:webHidden/>
          </w:rPr>
          <w:fldChar w:fldCharType="separate"/>
        </w:r>
        <w:r w:rsidR="009C1D12">
          <w:rPr>
            <w:noProof/>
            <w:webHidden/>
          </w:rPr>
          <w:t>66</w:t>
        </w:r>
        <w:r w:rsidR="003F3312" w:rsidRPr="003F3312">
          <w:rPr>
            <w:noProof/>
            <w:webHidden/>
          </w:rPr>
          <w:fldChar w:fldCharType="end"/>
        </w:r>
      </w:hyperlink>
    </w:p>
    <w:p w:rsidR="003F3312" w:rsidRPr="003F3312" w:rsidRDefault="00E4223A">
      <w:pPr>
        <w:pStyle w:val="TDC1"/>
        <w:tabs>
          <w:tab w:val="left" w:pos="1100"/>
          <w:tab w:val="right" w:leader="underscore" w:pos="8778"/>
        </w:tabs>
        <w:rPr>
          <w:rFonts w:eastAsiaTheme="minorEastAsia"/>
          <w:noProof/>
          <w:lang w:eastAsia="es-PE"/>
        </w:rPr>
      </w:pPr>
      <w:hyperlink w:anchor="_Toc26297020" w:history="1">
        <w:r w:rsidR="003F3312" w:rsidRPr="003F3312">
          <w:rPr>
            <w:rStyle w:val="Hipervnculo"/>
            <w:noProof/>
          </w:rPr>
          <w:t>4.5.1.1.</w:t>
        </w:r>
        <w:r w:rsidR="003F3312" w:rsidRPr="003F3312">
          <w:rPr>
            <w:rFonts w:eastAsiaTheme="minorEastAsia"/>
            <w:noProof/>
            <w:lang w:eastAsia="es-PE"/>
          </w:rPr>
          <w:tab/>
        </w:r>
        <w:r w:rsidR="003F3312" w:rsidRPr="003F3312">
          <w:rPr>
            <w:rStyle w:val="Hipervnculo"/>
            <w:noProof/>
          </w:rPr>
          <w:t>Competencia: ““SE DESENVUELVE EN LOS ENTORNOS VIRTUALES GENERADOS POR LAS TIC”</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_Toc26297020 \h </w:instrText>
        </w:r>
        <w:r w:rsidR="003F3312" w:rsidRPr="003F3312">
          <w:rPr>
            <w:noProof/>
            <w:webHidden/>
          </w:rPr>
        </w:r>
        <w:r w:rsidR="003F3312" w:rsidRPr="003F3312">
          <w:rPr>
            <w:noProof/>
            <w:webHidden/>
          </w:rPr>
          <w:fldChar w:fldCharType="separate"/>
        </w:r>
        <w:r w:rsidR="009C1D12">
          <w:rPr>
            <w:noProof/>
            <w:webHidden/>
          </w:rPr>
          <w:t>66</w:t>
        </w:r>
        <w:r w:rsidR="003F3312" w:rsidRPr="003F3312">
          <w:rPr>
            <w:noProof/>
            <w:webHidden/>
          </w:rPr>
          <w:fldChar w:fldCharType="end"/>
        </w:r>
      </w:hyperlink>
    </w:p>
    <w:p w:rsidR="003F3312" w:rsidRPr="003F3312" w:rsidRDefault="00E4223A">
      <w:pPr>
        <w:pStyle w:val="TDC1"/>
        <w:tabs>
          <w:tab w:val="left" w:pos="1100"/>
          <w:tab w:val="right" w:leader="underscore" w:pos="8778"/>
        </w:tabs>
        <w:rPr>
          <w:rFonts w:eastAsiaTheme="minorEastAsia"/>
          <w:noProof/>
          <w:lang w:eastAsia="es-PE"/>
        </w:rPr>
      </w:pPr>
      <w:hyperlink w:anchor="_Toc26297021" w:history="1">
        <w:r w:rsidR="003F3312" w:rsidRPr="003F3312">
          <w:rPr>
            <w:rStyle w:val="Hipervnculo"/>
            <w:noProof/>
          </w:rPr>
          <w:t>4.5.1.2.</w:t>
        </w:r>
        <w:r w:rsidR="003F3312" w:rsidRPr="003F3312">
          <w:rPr>
            <w:rFonts w:eastAsiaTheme="minorEastAsia"/>
            <w:noProof/>
            <w:lang w:eastAsia="es-PE"/>
          </w:rPr>
          <w:tab/>
        </w:r>
        <w:r w:rsidR="003F3312" w:rsidRPr="003F3312">
          <w:rPr>
            <w:rStyle w:val="Hipervnculo"/>
            <w:noProof/>
          </w:rPr>
          <w:t>Competencia: “GESTIONA SU APRENDIZAJE DE MANERA AUTÓNOMA”</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_Toc26297021 \h </w:instrText>
        </w:r>
        <w:r w:rsidR="003F3312" w:rsidRPr="003F3312">
          <w:rPr>
            <w:noProof/>
            <w:webHidden/>
          </w:rPr>
        </w:r>
        <w:r w:rsidR="003F3312" w:rsidRPr="003F3312">
          <w:rPr>
            <w:noProof/>
            <w:webHidden/>
          </w:rPr>
          <w:fldChar w:fldCharType="separate"/>
        </w:r>
        <w:r w:rsidR="009C1D12">
          <w:rPr>
            <w:noProof/>
            <w:webHidden/>
          </w:rPr>
          <w:t>70</w:t>
        </w:r>
        <w:r w:rsidR="003F3312" w:rsidRPr="003F3312">
          <w:rPr>
            <w:noProof/>
            <w:webHidden/>
          </w:rPr>
          <w:fldChar w:fldCharType="end"/>
        </w:r>
      </w:hyperlink>
    </w:p>
    <w:p w:rsidR="003F3312" w:rsidRPr="003F3312" w:rsidRDefault="00E4223A">
      <w:pPr>
        <w:pStyle w:val="TDC1"/>
        <w:tabs>
          <w:tab w:val="left" w:pos="880"/>
          <w:tab w:val="right" w:leader="underscore" w:pos="8778"/>
        </w:tabs>
        <w:rPr>
          <w:rFonts w:eastAsiaTheme="minorEastAsia"/>
          <w:noProof/>
          <w:lang w:eastAsia="es-PE"/>
        </w:rPr>
      </w:pPr>
      <w:hyperlink w:anchor="_Toc26297022" w:history="1">
        <w:r w:rsidR="003F3312" w:rsidRPr="003F3312">
          <w:rPr>
            <w:rStyle w:val="Hipervnculo"/>
            <w:noProof/>
          </w:rPr>
          <w:t>4.5.2.</w:t>
        </w:r>
        <w:r w:rsidR="003F3312" w:rsidRPr="003F3312">
          <w:rPr>
            <w:rFonts w:eastAsiaTheme="minorEastAsia"/>
            <w:noProof/>
            <w:lang w:eastAsia="es-PE"/>
          </w:rPr>
          <w:tab/>
        </w:r>
        <w:r w:rsidR="003F3312" w:rsidRPr="003F3312">
          <w:rPr>
            <w:rStyle w:val="Hipervnculo"/>
            <w:noProof/>
          </w:rPr>
          <w:t>ÁREA DE PERSONAL SOCIAL.</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_Toc26297022 \h </w:instrText>
        </w:r>
        <w:r w:rsidR="003F3312" w:rsidRPr="003F3312">
          <w:rPr>
            <w:noProof/>
            <w:webHidden/>
          </w:rPr>
        </w:r>
        <w:r w:rsidR="003F3312" w:rsidRPr="003F3312">
          <w:rPr>
            <w:noProof/>
            <w:webHidden/>
          </w:rPr>
          <w:fldChar w:fldCharType="separate"/>
        </w:r>
        <w:r w:rsidR="009C1D12">
          <w:rPr>
            <w:noProof/>
            <w:webHidden/>
          </w:rPr>
          <w:t>74</w:t>
        </w:r>
        <w:r w:rsidR="003F3312" w:rsidRPr="003F3312">
          <w:rPr>
            <w:noProof/>
            <w:webHidden/>
          </w:rPr>
          <w:fldChar w:fldCharType="end"/>
        </w:r>
      </w:hyperlink>
    </w:p>
    <w:p w:rsidR="003F3312" w:rsidRPr="003F3312" w:rsidRDefault="00E4223A">
      <w:pPr>
        <w:pStyle w:val="TDC1"/>
        <w:tabs>
          <w:tab w:val="left" w:pos="1100"/>
          <w:tab w:val="right" w:leader="underscore" w:pos="8778"/>
        </w:tabs>
        <w:rPr>
          <w:rFonts w:eastAsiaTheme="minorEastAsia"/>
          <w:noProof/>
          <w:lang w:eastAsia="es-PE"/>
        </w:rPr>
      </w:pPr>
      <w:hyperlink w:anchor="_Toc26297023" w:history="1">
        <w:r w:rsidR="003F3312" w:rsidRPr="003F3312">
          <w:rPr>
            <w:rStyle w:val="Hipervnculo"/>
            <w:noProof/>
          </w:rPr>
          <w:t>4.5.2.1.</w:t>
        </w:r>
        <w:r w:rsidR="003F3312" w:rsidRPr="003F3312">
          <w:rPr>
            <w:rFonts w:eastAsiaTheme="minorEastAsia"/>
            <w:noProof/>
            <w:lang w:eastAsia="es-PE"/>
          </w:rPr>
          <w:tab/>
        </w:r>
        <w:r w:rsidR="003F3312" w:rsidRPr="003F3312">
          <w:rPr>
            <w:rStyle w:val="Hipervnculo"/>
            <w:noProof/>
          </w:rPr>
          <w:t>Competencia: “CONSTRUYE SU IDENTIDAD”</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_Toc26297023 \h </w:instrText>
        </w:r>
        <w:r w:rsidR="003F3312" w:rsidRPr="003F3312">
          <w:rPr>
            <w:noProof/>
            <w:webHidden/>
          </w:rPr>
        </w:r>
        <w:r w:rsidR="003F3312" w:rsidRPr="003F3312">
          <w:rPr>
            <w:noProof/>
            <w:webHidden/>
          </w:rPr>
          <w:fldChar w:fldCharType="separate"/>
        </w:r>
        <w:r w:rsidR="009C1D12">
          <w:rPr>
            <w:noProof/>
            <w:webHidden/>
          </w:rPr>
          <w:t>74</w:t>
        </w:r>
        <w:r w:rsidR="003F3312" w:rsidRPr="003F3312">
          <w:rPr>
            <w:noProof/>
            <w:webHidden/>
          </w:rPr>
          <w:fldChar w:fldCharType="end"/>
        </w:r>
      </w:hyperlink>
    </w:p>
    <w:p w:rsidR="003F3312" w:rsidRPr="003F3312" w:rsidRDefault="00E4223A">
      <w:pPr>
        <w:pStyle w:val="TDC1"/>
        <w:tabs>
          <w:tab w:val="left" w:pos="1100"/>
          <w:tab w:val="right" w:leader="underscore" w:pos="8778"/>
        </w:tabs>
        <w:rPr>
          <w:rFonts w:eastAsiaTheme="minorEastAsia"/>
          <w:noProof/>
          <w:lang w:eastAsia="es-PE"/>
        </w:rPr>
      </w:pPr>
      <w:hyperlink w:anchor="_Toc26297024" w:history="1">
        <w:r w:rsidR="003F3312" w:rsidRPr="003F3312">
          <w:rPr>
            <w:rStyle w:val="Hipervnculo"/>
            <w:noProof/>
          </w:rPr>
          <w:t>4.5.2.2.</w:t>
        </w:r>
        <w:r w:rsidR="003F3312" w:rsidRPr="003F3312">
          <w:rPr>
            <w:rFonts w:eastAsiaTheme="minorEastAsia"/>
            <w:noProof/>
            <w:lang w:eastAsia="es-PE"/>
          </w:rPr>
          <w:tab/>
        </w:r>
        <w:r w:rsidR="003F3312" w:rsidRPr="003F3312">
          <w:rPr>
            <w:rStyle w:val="Hipervnculo"/>
            <w:noProof/>
          </w:rPr>
          <w:t>Competencia: “CONVIVE Y PARTICIPA DEMOCRÁTICAMENTE EN LA BÚSQUEDA DEL BIEN COMÚN”</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_Toc26297024 \h </w:instrText>
        </w:r>
        <w:r w:rsidR="003F3312" w:rsidRPr="003F3312">
          <w:rPr>
            <w:noProof/>
            <w:webHidden/>
          </w:rPr>
        </w:r>
        <w:r w:rsidR="003F3312" w:rsidRPr="003F3312">
          <w:rPr>
            <w:noProof/>
            <w:webHidden/>
          </w:rPr>
          <w:fldChar w:fldCharType="separate"/>
        </w:r>
        <w:r w:rsidR="009C1D12">
          <w:rPr>
            <w:noProof/>
            <w:webHidden/>
          </w:rPr>
          <w:t>79</w:t>
        </w:r>
        <w:r w:rsidR="003F3312" w:rsidRPr="003F3312">
          <w:rPr>
            <w:noProof/>
            <w:webHidden/>
          </w:rPr>
          <w:fldChar w:fldCharType="end"/>
        </w:r>
      </w:hyperlink>
    </w:p>
    <w:p w:rsidR="003F3312" w:rsidRPr="003F3312" w:rsidRDefault="00E4223A">
      <w:pPr>
        <w:pStyle w:val="TDC1"/>
        <w:tabs>
          <w:tab w:val="left" w:pos="1100"/>
          <w:tab w:val="right" w:leader="underscore" w:pos="8778"/>
        </w:tabs>
        <w:rPr>
          <w:rFonts w:eastAsiaTheme="minorEastAsia"/>
          <w:noProof/>
          <w:lang w:eastAsia="es-PE"/>
        </w:rPr>
      </w:pPr>
      <w:hyperlink w:anchor="_Toc26297025" w:history="1">
        <w:r w:rsidR="003F3312" w:rsidRPr="003F3312">
          <w:rPr>
            <w:rStyle w:val="Hipervnculo"/>
            <w:noProof/>
          </w:rPr>
          <w:t>4.5.2.3.</w:t>
        </w:r>
        <w:r w:rsidR="003F3312" w:rsidRPr="003F3312">
          <w:rPr>
            <w:rFonts w:eastAsiaTheme="minorEastAsia"/>
            <w:noProof/>
            <w:lang w:eastAsia="es-PE"/>
          </w:rPr>
          <w:tab/>
        </w:r>
        <w:r w:rsidR="003F3312" w:rsidRPr="003F3312">
          <w:rPr>
            <w:rStyle w:val="Hipervnculo"/>
            <w:noProof/>
          </w:rPr>
          <w:t>Competencia: “CONSTRUYE INTERPRETACIONES HISTÓRICAS”</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_Toc26297025 \h </w:instrText>
        </w:r>
        <w:r w:rsidR="003F3312" w:rsidRPr="003F3312">
          <w:rPr>
            <w:noProof/>
            <w:webHidden/>
          </w:rPr>
        </w:r>
        <w:r w:rsidR="003F3312" w:rsidRPr="003F3312">
          <w:rPr>
            <w:noProof/>
            <w:webHidden/>
          </w:rPr>
          <w:fldChar w:fldCharType="separate"/>
        </w:r>
        <w:r w:rsidR="009C1D12">
          <w:rPr>
            <w:noProof/>
            <w:webHidden/>
          </w:rPr>
          <w:t>83</w:t>
        </w:r>
        <w:r w:rsidR="003F3312" w:rsidRPr="003F3312">
          <w:rPr>
            <w:noProof/>
            <w:webHidden/>
          </w:rPr>
          <w:fldChar w:fldCharType="end"/>
        </w:r>
      </w:hyperlink>
    </w:p>
    <w:p w:rsidR="003F3312" w:rsidRPr="003F3312" w:rsidRDefault="00E4223A">
      <w:pPr>
        <w:pStyle w:val="TDC1"/>
        <w:tabs>
          <w:tab w:val="left" w:pos="1100"/>
          <w:tab w:val="right" w:leader="underscore" w:pos="8778"/>
        </w:tabs>
        <w:rPr>
          <w:rFonts w:eastAsiaTheme="minorEastAsia"/>
          <w:noProof/>
          <w:lang w:eastAsia="es-PE"/>
        </w:rPr>
      </w:pPr>
      <w:hyperlink w:anchor="_Toc26297026" w:history="1">
        <w:r w:rsidR="003F3312" w:rsidRPr="003F3312">
          <w:rPr>
            <w:rStyle w:val="Hipervnculo"/>
            <w:noProof/>
          </w:rPr>
          <w:t>4.5.2.4.</w:t>
        </w:r>
        <w:r w:rsidR="003F3312" w:rsidRPr="003F3312">
          <w:rPr>
            <w:rFonts w:eastAsiaTheme="minorEastAsia"/>
            <w:noProof/>
            <w:lang w:eastAsia="es-PE"/>
          </w:rPr>
          <w:tab/>
        </w:r>
        <w:r w:rsidR="003F3312" w:rsidRPr="003F3312">
          <w:rPr>
            <w:rStyle w:val="Hipervnculo"/>
            <w:noProof/>
          </w:rPr>
          <w:t>Competencia: “GESTIONA RESPONSABLEMENTE EL ESPACIO Y EL AMBIENTE”</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_Toc26297026 \h </w:instrText>
        </w:r>
        <w:r w:rsidR="003F3312" w:rsidRPr="003F3312">
          <w:rPr>
            <w:noProof/>
            <w:webHidden/>
          </w:rPr>
        </w:r>
        <w:r w:rsidR="003F3312" w:rsidRPr="003F3312">
          <w:rPr>
            <w:noProof/>
            <w:webHidden/>
          </w:rPr>
          <w:fldChar w:fldCharType="separate"/>
        </w:r>
        <w:r w:rsidR="009C1D12">
          <w:rPr>
            <w:noProof/>
            <w:webHidden/>
          </w:rPr>
          <w:t>87</w:t>
        </w:r>
        <w:r w:rsidR="003F3312" w:rsidRPr="003F3312">
          <w:rPr>
            <w:noProof/>
            <w:webHidden/>
          </w:rPr>
          <w:fldChar w:fldCharType="end"/>
        </w:r>
      </w:hyperlink>
    </w:p>
    <w:p w:rsidR="003F3312" w:rsidRPr="003F3312" w:rsidRDefault="00E4223A">
      <w:pPr>
        <w:pStyle w:val="TDC1"/>
        <w:tabs>
          <w:tab w:val="left" w:pos="1100"/>
          <w:tab w:val="right" w:leader="underscore" w:pos="8778"/>
        </w:tabs>
        <w:rPr>
          <w:rFonts w:eastAsiaTheme="minorEastAsia"/>
          <w:noProof/>
          <w:lang w:eastAsia="es-PE"/>
        </w:rPr>
      </w:pPr>
      <w:hyperlink w:anchor="_Toc26297027" w:history="1">
        <w:r w:rsidR="003F3312" w:rsidRPr="003F3312">
          <w:rPr>
            <w:rStyle w:val="Hipervnculo"/>
            <w:noProof/>
          </w:rPr>
          <w:t>4.5.2.5.</w:t>
        </w:r>
        <w:r w:rsidR="003F3312" w:rsidRPr="003F3312">
          <w:rPr>
            <w:rFonts w:eastAsiaTheme="minorEastAsia"/>
            <w:noProof/>
            <w:lang w:eastAsia="es-PE"/>
          </w:rPr>
          <w:tab/>
        </w:r>
        <w:r w:rsidR="003F3312" w:rsidRPr="003F3312">
          <w:rPr>
            <w:rStyle w:val="Hipervnculo"/>
            <w:noProof/>
          </w:rPr>
          <w:t>Competencia: “GESTIONA RESPONSABLEMENTE LOS RECURSOS ECONÓMICOS”</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_Toc26297027 \h </w:instrText>
        </w:r>
        <w:r w:rsidR="003F3312" w:rsidRPr="003F3312">
          <w:rPr>
            <w:noProof/>
            <w:webHidden/>
          </w:rPr>
        </w:r>
        <w:r w:rsidR="003F3312" w:rsidRPr="003F3312">
          <w:rPr>
            <w:noProof/>
            <w:webHidden/>
          </w:rPr>
          <w:fldChar w:fldCharType="separate"/>
        </w:r>
        <w:r w:rsidR="009C1D12">
          <w:rPr>
            <w:noProof/>
            <w:webHidden/>
          </w:rPr>
          <w:t>91</w:t>
        </w:r>
        <w:r w:rsidR="003F3312" w:rsidRPr="003F3312">
          <w:rPr>
            <w:noProof/>
            <w:webHidden/>
          </w:rPr>
          <w:fldChar w:fldCharType="end"/>
        </w:r>
      </w:hyperlink>
    </w:p>
    <w:p w:rsidR="003F3312" w:rsidRPr="003F3312" w:rsidRDefault="00E4223A">
      <w:pPr>
        <w:pStyle w:val="TDC1"/>
        <w:tabs>
          <w:tab w:val="left" w:pos="880"/>
          <w:tab w:val="right" w:leader="underscore" w:pos="8778"/>
        </w:tabs>
        <w:rPr>
          <w:rFonts w:eastAsiaTheme="minorEastAsia"/>
          <w:noProof/>
          <w:lang w:eastAsia="es-PE"/>
        </w:rPr>
      </w:pPr>
      <w:hyperlink w:anchor="_Toc26297028" w:history="1">
        <w:r w:rsidR="003F3312" w:rsidRPr="003F3312">
          <w:rPr>
            <w:rStyle w:val="Hipervnculo"/>
            <w:noProof/>
          </w:rPr>
          <w:t>4.5.3.</w:t>
        </w:r>
        <w:r w:rsidR="003F3312" w:rsidRPr="003F3312">
          <w:rPr>
            <w:rFonts w:eastAsiaTheme="minorEastAsia"/>
            <w:noProof/>
            <w:lang w:eastAsia="es-PE"/>
          </w:rPr>
          <w:tab/>
        </w:r>
        <w:r w:rsidR="003F3312" w:rsidRPr="003F3312">
          <w:rPr>
            <w:rStyle w:val="Hipervnculo"/>
            <w:noProof/>
          </w:rPr>
          <w:t>ÁREA DE EDUCACIÓN FISICA</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_Toc26297028 \h </w:instrText>
        </w:r>
        <w:r w:rsidR="003F3312" w:rsidRPr="003F3312">
          <w:rPr>
            <w:noProof/>
            <w:webHidden/>
          </w:rPr>
        </w:r>
        <w:r w:rsidR="003F3312" w:rsidRPr="003F3312">
          <w:rPr>
            <w:noProof/>
            <w:webHidden/>
          </w:rPr>
          <w:fldChar w:fldCharType="separate"/>
        </w:r>
        <w:r w:rsidR="009C1D12">
          <w:rPr>
            <w:noProof/>
            <w:webHidden/>
          </w:rPr>
          <w:t>95</w:t>
        </w:r>
        <w:r w:rsidR="003F3312" w:rsidRPr="003F3312">
          <w:rPr>
            <w:noProof/>
            <w:webHidden/>
          </w:rPr>
          <w:fldChar w:fldCharType="end"/>
        </w:r>
      </w:hyperlink>
    </w:p>
    <w:p w:rsidR="003F3312" w:rsidRPr="003F3312" w:rsidRDefault="00E4223A">
      <w:pPr>
        <w:pStyle w:val="TDC1"/>
        <w:tabs>
          <w:tab w:val="left" w:pos="1100"/>
          <w:tab w:val="right" w:leader="underscore" w:pos="8778"/>
        </w:tabs>
        <w:rPr>
          <w:rFonts w:eastAsiaTheme="minorEastAsia"/>
          <w:noProof/>
          <w:lang w:eastAsia="es-PE"/>
        </w:rPr>
      </w:pPr>
      <w:hyperlink w:anchor="_Toc26297029" w:history="1">
        <w:r w:rsidR="003F3312" w:rsidRPr="003F3312">
          <w:rPr>
            <w:rStyle w:val="Hipervnculo"/>
            <w:noProof/>
          </w:rPr>
          <w:t>4.5.3.1.</w:t>
        </w:r>
        <w:r w:rsidR="003F3312" w:rsidRPr="003F3312">
          <w:rPr>
            <w:rFonts w:eastAsiaTheme="minorEastAsia"/>
            <w:noProof/>
            <w:lang w:eastAsia="es-PE"/>
          </w:rPr>
          <w:tab/>
        </w:r>
        <w:r w:rsidR="003F3312" w:rsidRPr="003F3312">
          <w:rPr>
            <w:rStyle w:val="Hipervnculo"/>
            <w:noProof/>
          </w:rPr>
          <w:t>Competencia: “SE DESENVUELVE DE MANERA AUTÓNOMA A TRAVÉS DE SU MOTRICIDAD”</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_Toc26297029 \h </w:instrText>
        </w:r>
        <w:r w:rsidR="003F3312" w:rsidRPr="003F3312">
          <w:rPr>
            <w:noProof/>
            <w:webHidden/>
          </w:rPr>
        </w:r>
        <w:r w:rsidR="003F3312" w:rsidRPr="003F3312">
          <w:rPr>
            <w:noProof/>
            <w:webHidden/>
          </w:rPr>
          <w:fldChar w:fldCharType="separate"/>
        </w:r>
        <w:r w:rsidR="009C1D12">
          <w:rPr>
            <w:noProof/>
            <w:webHidden/>
          </w:rPr>
          <w:t>95</w:t>
        </w:r>
        <w:r w:rsidR="003F3312" w:rsidRPr="003F3312">
          <w:rPr>
            <w:noProof/>
            <w:webHidden/>
          </w:rPr>
          <w:fldChar w:fldCharType="end"/>
        </w:r>
      </w:hyperlink>
    </w:p>
    <w:p w:rsidR="003F3312" w:rsidRPr="003F3312" w:rsidRDefault="00E4223A">
      <w:pPr>
        <w:pStyle w:val="TDC1"/>
        <w:tabs>
          <w:tab w:val="left" w:pos="1100"/>
          <w:tab w:val="right" w:leader="underscore" w:pos="8778"/>
        </w:tabs>
        <w:rPr>
          <w:rFonts w:eastAsiaTheme="minorEastAsia"/>
          <w:noProof/>
          <w:lang w:eastAsia="es-PE"/>
        </w:rPr>
      </w:pPr>
      <w:hyperlink w:anchor="_Toc26297030" w:history="1">
        <w:r w:rsidR="003F3312" w:rsidRPr="003F3312">
          <w:rPr>
            <w:rStyle w:val="Hipervnculo"/>
            <w:noProof/>
          </w:rPr>
          <w:t>4.5.3.2.</w:t>
        </w:r>
        <w:r w:rsidR="003F3312" w:rsidRPr="003F3312">
          <w:rPr>
            <w:rFonts w:eastAsiaTheme="minorEastAsia"/>
            <w:noProof/>
            <w:lang w:eastAsia="es-PE"/>
          </w:rPr>
          <w:tab/>
        </w:r>
        <w:r w:rsidR="003F3312" w:rsidRPr="003F3312">
          <w:rPr>
            <w:rStyle w:val="Hipervnculo"/>
            <w:noProof/>
          </w:rPr>
          <w:t>Competencia: “ASUME UNA VIDA SALUDABLE”</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_Toc26297030 \h </w:instrText>
        </w:r>
        <w:r w:rsidR="003F3312" w:rsidRPr="003F3312">
          <w:rPr>
            <w:noProof/>
            <w:webHidden/>
          </w:rPr>
        </w:r>
        <w:r w:rsidR="003F3312" w:rsidRPr="003F3312">
          <w:rPr>
            <w:noProof/>
            <w:webHidden/>
          </w:rPr>
          <w:fldChar w:fldCharType="separate"/>
        </w:r>
        <w:r w:rsidR="009C1D12">
          <w:rPr>
            <w:noProof/>
            <w:webHidden/>
          </w:rPr>
          <w:t>98</w:t>
        </w:r>
        <w:r w:rsidR="003F3312" w:rsidRPr="003F3312">
          <w:rPr>
            <w:noProof/>
            <w:webHidden/>
          </w:rPr>
          <w:fldChar w:fldCharType="end"/>
        </w:r>
      </w:hyperlink>
    </w:p>
    <w:p w:rsidR="003F3312" w:rsidRPr="003F3312" w:rsidRDefault="00E4223A">
      <w:pPr>
        <w:pStyle w:val="TDC1"/>
        <w:tabs>
          <w:tab w:val="left" w:pos="1100"/>
          <w:tab w:val="right" w:leader="underscore" w:pos="8778"/>
        </w:tabs>
        <w:rPr>
          <w:rFonts w:eastAsiaTheme="minorEastAsia"/>
          <w:noProof/>
          <w:lang w:eastAsia="es-PE"/>
        </w:rPr>
      </w:pPr>
      <w:hyperlink w:anchor="_Toc26297031" w:history="1">
        <w:r w:rsidR="003F3312" w:rsidRPr="003F3312">
          <w:rPr>
            <w:rStyle w:val="Hipervnculo"/>
            <w:noProof/>
          </w:rPr>
          <w:t>4.5.3.3.</w:t>
        </w:r>
        <w:r w:rsidR="003F3312" w:rsidRPr="003F3312">
          <w:rPr>
            <w:rFonts w:eastAsiaTheme="minorEastAsia"/>
            <w:noProof/>
            <w:lang w:eastAsia="es-PE"/>
          </w:rPr>
          <w:tab/>
        </w:r>
        <w:r w:rsidR="003F3312" w:rsidRPr="003F3312">
          <w:rPr>
            <w:rStyle w:val="Hipervnculo"/>
            <w:noProof/>
          </w:rPr>
          <w:t>Competencia: “INTERACTÚA A TRAVÉS DE SUS HABILIDADES SOCIOMOTRICES”</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_Toc26297031 \h </w:instrText>
        </w:r>
        <w:r w:rsidR="003F3312" w:rsidRPr="003F3312">
          <w:rPr>
            <w:noProof/>
            <w:webHidden/>
          </w:rPr>
        </w:r>
        <w:r w:rsidR="003F3312" w:rsidRPr="003F3312">
          <w:rPr>
            <w:noProof/>
            <w:webHidden/>
          </w:rPr>
          <w:fldChar w:fldCharType="separate"/>
        </w:r>
        <w:r w:rsidR="009C1D12">
          <w:rPr>
            <w:noProof/>
            <w:webHidden/>
          </w:rPr>
          <w:t>102</w:t>
        </w:r>
        <w:r w:rsidR="003F3312" w:rsidRPr="003F3312">
          <w:rPr>
            <w:noProof/>
            <w:webHidden/>
          </w:rPr>
          <w:fldChar w:fldCharType="end"/>
        </w:r>
      </w:hyperlink>
    </w:p>
    <w:p w:rsidR="003F3312" w:rsidRPr="003F3312" w:rsidRDefault="00E4223A">
      <w:pPr>
        <w:pStyle w:val="TDC1"/>
        <w:tabs>
          <w:tab w:val="left" w:pos="880"/>
          <w:tab w:val="right" w:leader="underscore" w:pos="8778"/>
        </w:tabs>
        <w:rPr>
          <w:rFonts w:eastAsiaTheme="minorEastAsia"/>
          <w:noProof/>
          <w:lang w:eastAsia="es-PE"/>
        </w:rPr>
      </w:pPr>
      <w:hyperlink w:anchor="_Toc26297032" w:history="1">
        <w:r w:rsidR="003F3312" w:rsidRPr="003F3312">
          <w:rPr>
            <w:rStyle w:val="Hipervnculo"/>
            <w:noProof/>
          </w:rPr>
          <w:t>4.5.4.</w:t>
        </w:r>
        <w:r w:rsidR="003F3312" w:rsidRPr="003F3312">
          <w:rPr>
            <w:rFonts w:eastAsiaTheme="minorEastAsia"/>
            <w:noProof/>
            <w:lang w:eastAsia="es-PE"/>
          </w:rPr>
          <w:tab/>
        </w:r>
        <w:r w:rsidR="003F3312" w:rsidRPr="003F3312">
          <w:rPr>
            <w:rStyle w:val="Hipervnculo"/>
            <w:noProof/>
          </w:rPr>
          <w:t>ÁREA DE COMUNICACIÓN LENGUA MATERNA.</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_Toc26297032 \h </w:instrText>
        </w:r>
        <w:r w:rsidR="003F3312" w:rsidRPr="003F3312">
          <w:rPr>
            <w:noProof/>
            <w:webHidden/>
          </w:rPr>
        </w:r>
        <w:r w:rsidR="003F3312" w:rsidRPr="003F3312">
          <w:rPr>
            <w:noProof/>
            <w:webHidden/>
          </w:rPr>
          <w:fldChar w:fldCharType="separate"/>
        </w:r>
        <w:r w:rsidR="009C1D12">
          <w:rPr>
            <w:noProof/>
            <w:webHidden/>
          </w:rPr>
          <w:t>106</w:t>
        </w:r>
        <w:r w:rsidR="003F3312" w:rsidRPr="003F3312">
          <w:rPr>
            <w:noProof/>
            <w:webHidden/>
          </w:rPr>
          <w:fldChar w:fldCharType="end"/>
        </w:r>
      </w:hyperlink>
    </w:p>
    <w:p w:rsidR="003F3312" w:rsidRPr="003F3312" w:rsidRDefault="00E4223A">
      <w:pPr>
        <w:pStyle w:val="TDC1"/>
        <w:tabs>
          <w:tab w:val="left" w:pos="1100"/>
          <w:tab w:val="right" w:leader="underscore" w:pos="8778"/>
        </w:tabs>
        <w:rPr>
          <w:rFonts w:eastAsiaTheme="minorEastAsia"/>
          <w:noProof/>
          <w:lang w:eastAsia="es-PE"/>
        </w:rPr>
      </w:pPr>
      <w:hyperlink w:anchor="_Toc26297033" w:history="1">
        <w:r w:rsidR="003F3312" w:rsidRPr="003F3312">
          <w:rPr>
            <w:rStyle w:val="Hipervnculo"/>
            <w:noProof/>
          </w:rPr>
          <w:t>4.5.4.1.</w:t>
        </w:r>
        <w:r w:rsidR="003F3312" w:rsidRPr="003F3312">
          <w:rPr>
            <w:rFonts w:eastAsiaTheme="minorEastAsia"/>
            <w:noProof/>
            <w:lang w:eastAsia="es-PE"/>
          </w:rPr>
          <w:tab/>
        </w:r>
        <w:r w:rsidR="003F3312" w:rsidRPr="003F3312">
          <w:rPr>
            <w:rStyle w:val="Hipervnculo"/>
            <w:noProof/>
          </w:rPr>
          <w:t>Competencia: “SE COMUNICA ORALMENTE EN SU LENGUA MATERNA”</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_Toc26297033 \h </w:instrText>
        </w:r>
        <w:r w:rsidR="003F3312" w:rsidRPr="003F3312">
          <w:rPr>
            <w:noProof/>
            <w:webHidden/>
          </w:rPr>
        </w:r>
        <w:r w:rsidR="003F3312" w:rsidRPr="003F3312">
          <w:rPr>
            <w:noProof/>
            <w:webHidden/>
          </w:rPr>
          <w:fldChar w:fldCharType="separate"/>
        </w:r>
        <w:r w:rsidR="009C1D12">
          <w:rPr>
            <w:noProof/>
            <w:webHidden/>
          </w:rPr>
          <w:t>106</w:t>
        </w:r>
        <w:r w:rsidR="003F3312" w:rsidRPr="003F3312">
          <w:rPr>
            <w:noProof/>
            <w:webHidden/>
          </w:rPr>
          <w:fldChar w:fldCharType="end"/>
        </w:r>
      </w:hyperlink>
    </w:p>
    <w:p w:rsidR="003F3312" w:rsidRPr="003F3312" w:rsidRDefault="00E4223A">
      <w:pPr>
        <w:pStyle w:val="TDC1"/>
        <w:tabs>
          <w:tab w:val="left" w:pos="1100"/>
          <w:tab w:val="right" w:leader="underscore" w:pos="8778"/>
        </w:tabs>
        <w:rPr>
          <w:rFonts w:eastAsiaTheme="minorEastAsia"/>
          <w:noProof/>
          <w:lang w:eastAsia="es-PE"/>
        </w:rPr>
      </w:pPr>
      <w:hyperlink w:anchor="_Toc26297034" w:history="1">
        <w:r w:rsidR="003F3312" w:rsidRPr="003F3312">
          <w:rPr>
            <w:rStyle w:val="Hipervnculo"/>
            <w:noProof/>
          </w:rPr>
          <w:t>4.5.4.2.</w:t>
        </w:r>
        <w:r w:rsidR="003F3312" w:rsidRPr="003F3312">
          <w:rPr>
            <w:rFonts w:eastAsiaTheme="minorEastAsia"/>
            <w:noProof/>
            <w:lang w:eastAsia="es-PE"/>
          </w:rPr>
          <w:tab/>
        </w:r>
        <w:r w:rsidR="003F3312" w:rsidRPr="003F3312">
          <w:rPr>
            <w:rStyle w:val="Hipervnculo"/>
            <w:noProof/>
          </w:rPr>
          <w:t>Competencia: “LEE DIVERSOS TIPOS DE TEXTOS ESCRITOS EN SU LENGUA MATERNA”</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_Toc26297034 \h </w:instrText>
        </w:r>
        <w:r w:rsidR="003F3312" w:rsidRPr="003F3312">
          <w:rPr>
            <w:noProof/>
            <w:webHidden/>
          </w:rPr>
        </w:r>
        <w:r w:rsidR="003F3312" w:rsidRPr="003F3312">
          <w:rPr>
            <w:noProof/>
            <w:webHidden/>
          </w:rPr>
          <w:fldChar w:fldCharType="separate"/>
        </w:r>
        <w:r w:rsidR="009C1D12">
          <w:rPr>
            <w:noProof/>
            <w:webHidden/>
          </w:rPr>
          <w:t>113</w:t>
        </w:r>
        <w:r w:rsidR="003F3312" w:rsidRPr="003F3312">
          <w:rPr>
            <w:noProof/>
            <w:webHidden/>
          </w:rPr>
          <w:fldChar w:fldCharType="end"/>
        </w:r>
      </w:hyperlink>
    </w:p>
    <w:p w:rsidR="003F3312" w:rsidRPr="003F3312" w:rsidRDefault="00E4223A">
      <w:pPr>
        <w:pStyle w:val="TDC1"/>
        <w:tabs>
          <w:tab w:val="left" w:pos="1100"/>
          <w:tab w:val="right" w:leader="underscore" w:pos="8778"/>
        </w:tabs>
        <w:rPr>
          <w:rFonts w:eastAsiaTheme="minorEastAsia"/>
          <w:noProof/>
          <w:lang w:eastAsia="es-PE"/>
        </w:rPr>
      </w:pPr>
      <w:hyperlink w:anchor="_Toc26297035" w:history="1">
        <w:r w:rsidR="003F3312" w:rsidRPr="003F3312">
          <w:rPr>
            <w:rStyle w:val="Hipervnculo"/>
            <w:noProof/>
          </w:rPr>
          <w:t>4.5.4.3.</w:t>
        </w:r>
        <w:r w:rsidR="003F3312" w:rsidRPr="003F3312">
          <w:rPr>
            <w:rFonts w:eastAsiaTheme="minorEastAsia"/>
            <w:noProof/>
            <w:lang w:eastAsia="es-PE"/>
          </w:rPr>
          <w:tab/>
        </w:r>
        <w:r w:rsidR="003F3312" w:rsidRPr="003F3312">
          <w:rPr>
            <w:rStyle w:val="Hipervnculo"/>
            <w:noProof/>
          </w:rPr>
          <w:t>Competencia: “ESCRIBE DIVERSOS TIPOS DE TEXTOS EN SU LENGUA MATERNA”</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_Toc26297035 \h </w:instrText>
        </w:r>
        <w:r w:rsidR="003F3312" w:rsidRPr="003F3312">
          <w:rPr>
            <w:noProof/>
            <w:webHidden/>
          </w:rPr>
        </w:r>
        <w:r w:rsidR="003F3312" w:rsidRPr="003F3312">
          <w:rPr>
            <w:noProof/>
            <w:webHidden/>
          </w:rPr>
          <w:fldChar w:fldCharType="separate"/>
        </w:r>
        <w:r w:rsidR="009C1D12">
          <w:rPr>
            <w:noProof/>
            <w:webHidden/>
          </w:rPr>
          <w:t>118</w:t>
        </w:r>
        <w:r w:rsidR="003F3312" w:rsidRPr="003F3312">
          <w:rPr>
            <w:noProof/>
            <w:webHidden/>
          </w:rPr>
          <w:fldChar w:fldCharType="end"/>
        </w:r>
      </w:hyperlink>
    </w:p>
    <w:p w:rsidR="003F3312" w:rsidRPr="003F3312" w:rsidRDefault="00E4223A">
      <w:pPr>
        <w:pStyle w:val="TDC1"/>
        <w:tabs>
          <w:tab w:val="left" w:pos="880"/>
          <w:tab w:val="right" w:leader="underscore" w:pos="8778"/>
        </w:tabs>
        <w:rPr>
          <w:rFonts w:eastAsiaTheme="minorEastAsia"/>
          <w:noProof/>
          <w:lang w:eastAsia="es-PE"/>
        </w:rPr>
      </w:pPr>
      <w:hyperlink w:anchor="_Toc26297036" w:history="1">
        <w:r w:rsidR="003F3312" w:rsidRPr="003F3312">
          <w:rPr>
            <w:rStyle w:val="Hipervnculo"/>
            <w:noProof/>
          </w:rPr>
          <w:t>4.5.5.</w:t>
        </w:r>
        <w:r w:rsidR="003F3312" w:rsidRPr="003F3312">
          <w:rPr>
            <w:rFonts w:eastAsiaTheme="minorEastAsia"/>
            <w:noProof/>
            <w:lang w:eastAsia="es-PE"/>
          </w:rPr>
          <w:tab/>
        </w:r>
        <w:r w:rsidR="003F3312" w:rsidRPr="003F3312">
          <w:rPr>
            <w:rStyle w:val="Hipervnculo"/>
            <w:noProof/>
          </w:rPr>
          <w:t>ÁREA DE ARTE Y CULTURA</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_Toc26297036 \h </w:instrText>
        </w:r>
        <w:r w:rsidR="003F3312" w:rsidRPr="003F3312">
          <w:rPr>
            <w:noProof/>
            <w:webHidden/>
          </w:rPr>
        </w:r>
        <w:r w:rsidR="003F3312" w:rsidRPr="003F3312">
          <w:rPr>
            <w:noProof/>
            <w:webHidden/>
          </w:rPr>
          <w:fldChar w:fldCharType="separate"/>
        </w:r>
        <w:r w:rsidR="009C1D12">
          <w:rPr>
            <w:noProof/>
            <w:webHidden/>
          </w:rPr>
          <w:t>124</w:t>
        </w:r>
        <w:r w:rsidR="003F3312" w:rsidRPr="003F3312">
          <w:rPr>
            <w:noProof/>
            <w:webHidden/>
          </w:rPr>
          <w:fldChar w:fldCharType="end"/>
        </w:r>
      </w:hyperlink>
    </w:p>
    <w:p w:rsidR="003F3312" w:rsidRPr="003F3312" w:rsidRDefault="00E4223A">
      <w:pPr>
        <w:pStyle w:val="TDC1"/>
        <w:tabs>
          <w:tab w:val="left" w:pos="1100"/>
          <w:tab w:val="right" w:leader="underscore" w:pos="8778"/>
        </w:tabs>
        <w:rPr>
          <w:rFonts w:eastAsiaTheme="minorEastAsia"/>
          <w:noProof/>
          <w:lang w:eastAsia="es-PE"/>
        </w:rPr>
      </w:pPr>
      <w:hyperlink w:anchor="_Toc26297037" w:history="1">
        <w:r w:rsidR="003F3312" w:rsidRPr="003F3312">
          <w:rPr>
            <w:rStyle w:val="Hipervnculo"/>
            <w:noProof/>
          </w:rPr>
          <w:t>4.5.5.1.</w:t>
        </w:r>
        <w:r w:rsidR="003F3312" w:rsidRPr="003F3312">
          <w:rPr>
            <w:rFonts w:eastAsiaTheme="minorEastAsia"/>
            <w:noProof/>
            <w:lang w:eastAsia="es-PE"/>
          </w:rPr>
          <w:tab/>
        </w:r>
        <w:r w:rsidR="003F3312" w:rsidRPr="003F3312">
          <w:rPr>
            <w:rStyle w:val="Hipervnculo"/>
            <w:noProof/>
          </w:rPr>
          <w:t>Competencia: “APRECIA DE MANERA CRÍTICA MANIFESTACIONES ARTÍSTICO CULTURALES”</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_Toc26297037 \h </w:instrText>
        </w:r>
        <w:r w:rsidR="003F3312" w:rsidRPr="003F3312">
          <w:rPr>
            <w:noProof/>
            <w:webHidden/>
          </w:rPr>
        </w:r>
        <w:r w:rsidR="003F3312" w:rsidRPr="003F3312">
          <w:rPr>
            <w:noProof/>
            <w:webHidden/>
          </w:rPr>
          <w:fldChar w:fldCharType="separate"/>
        </w:r>
        <w:r w:rsidR="009C1D12">
          <w:rPr>
            <w:noProof/>
            <w:webHidden/>
          </w:rPr>
          <w:t>124</w:t>
        </w:r>
        <w:r w:rsidR="003F3312" w:rsidRPr="003F3312">
          <w:rPr>
            <w:noProof/>
            <w:webHidden/>
          </w:rPr>
          <w:fldChar w:fldCharType="end"/>
        </w:r>
      </w:hyperlink>
    </w:p>
    <w:p w:rsidR="003F3312" w:rsidRPr="003F3312" w:rsidRDefault="00E4223A">
      <w:pPr>
        <w:pStyle w:val="TDC1"/>
        <w:tabs>
          <w:tab w:val="left" w:pos="1100"/>
          <w:tab w:val="right" w:leader="underscore" w:pos="8778"/>
        </w:tabs>
        <w:rPr>
          <w:rFonts w:eastAsiaTheme="minorEastAsia"/>
          <w:noProof/>
          <w:lang w:eastAsia="es-PE"/>
        </w:rPr>
      </w:pPr>
      <w:hyperlink w:anchor="_Toc26297038" w:history="1">
        <w:r w:rsidR="003F3312" w:rsidRPr="003F3312">
          <w:rPr>
            <w:rStyle w:val="Hipervnculo"/>
            <w:noProof/>
          </w:rPr>
          <w:t>4.5.5.2.</w:t>
        </w:r>
        <w:r w:rsidR="003F3312" w:rsidRPr="003F3312">
          <w:rPr>
            <w:rFonts w:eastAsiaTheme="minorEastAsia"/>
            <w:noProof/>
            <w:lang w:eastAsia="es-PE"/>
          </w:rPr>
          <w:tab/>
        </w:r>
        <w:r w:rsidR="003F3312" w:rsidRPr="003F3312">
          <w:rPr>
            <w:rStyle w:val="Hipervnculo"/>
            <w:noProof/>
          </w:rPr>
          <w:t>Competencia: “CREA PROYECTOS DESDE LOS LENGUAJES ARTÍSTICOS”</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_Toc26297038 \h </w:instrText>
        </w:r>
        <w:r w:rsidR="003F3312" w:rsidRPr="003F3312">
          <w:rPr>
            <w:noProof/>
            <w:webHidden/>
          </w:rPr>
        </w:r>
        <w:r w:rsidR="003F3312" w:rsidRPr="003F3312">
          <w:rPr>
            <w:noProof/>
            <w:webHidden/>
          </w:rPr>
          <w:fldChar w:fldCharType="separate"/>
        </w:r>
        <w:r w:rsidR="009C1D12">
          <w:rPr>
            <w:noProof/>
            <w:webHidden/>
          </w:rPr>
          <w:t>128</w:t>
        </w:r>
        <w:r w:rsidR="003F3312" w:rsidRPr="003F3312">
          <w:rPr>
            <w:noProof/>
            <w:webHidden/>
          </w:rPr>
          <w:fldChar w:fldCharType="end"/>
        </w:r>
      </w:hyperlink>
    </w:p>
    <w:p w:rsidR="003F3312" w:rsidRPr="003F3312" w:rsidRDefault="00E4223A">
      <w:pPr>
        <w:pStyle w:val="TDC1"/>
        <w:tabs>
          <w:tab w:val="left" w:pos="880"/>
          <w:tab w:val="right" w:leader="underscore" w:pos="8778"/>
        </w:tabs>
        <w:rPr>
          <w:rFonts w:eastAsiaTheme="minorEastAsia"/>
          <w:noProof/>
          <w:lang w:eastAsia="es-PE"/>
        </w:rPr>
      </w:pPr>
      <w:hyperlink w:anchor="_Toc26297039" w:history="1">
        <w:r w:rsidR="003F3312" w:rsidRPr="003F3312">
          <w:rPr>
            <w:rStyle w:val="Hipervnculo"/>
            <w:noProof/>
          </w:rPr>
          <w:t>4.5.6.</w:t>
        </w:r>
        <w:r w:rsidR="003F3312" w:rsidRPr="003F3312">
          <w:rPr>
            <w:rFonts w:eastAsiaTheme="minorEastAsia"/>
            <w:noProof/>
            <w:lang w:eastAsia="es-PE"/>
          </w:rPr>
          <w:tab/>
        </w:r>
        <w:r w:rsidR="003F3312" w:rsidRPr="003F3312">
          <w:rPr>
            <w:rStyle w:val="Hipervnculo"/>
            <w:noProof/>
          </w:rPr>
          <w:t>ÁREA DE COMUNICACIÓN COMO SEGUNDA LENGUA</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_Toc26297039 \h </w:instrText>
        </w:r>
        <w:r w:rsidR="003F3312" w:rsidRPr="003F3312">
          <w:rPr>
            <w:noProof/>
            <w:webHidden/>
          </w:rPr>
        </w:r>
        <w:r w:rsidR="003F3312" w:rsidRPr="003F3312">
          <w:rPr>
            <w:noProof/>
            <w:webHidden/>
          </w:rPr>
          <w:fldChar w:fldCharType="separate"/>
        </w:r>
        <w:r w:rsidR="009C1D12">
          <w:rPr>
            <w:noProof/>
            <w:webHidden/>
          </w:rPr>
          <w:t>133</w:t>
        </w:r>
        <w:r w:rsidR="003F3312" w:rsidRPr="003F3312">
          <w:rPr>
            <w:noProof/>
            <w:webHidden/>
          </w:rPr>
          <w:fldChar w:fldCharType="end"/>
        </w:r>
      </w:hyperlink>
    </w:p>
    <w:p w:rsidR="003F3312" w:rsidRPr="003F3312" w:rsidRDefault="00E4223A">
      <w:pPr>
        <w:pStyle w:val="TDC1"/>
        <w:tabs>
          <w:tab w:val="left" w:pos="1100"/>
          <w:tab w:val="right" w:leader="underscore" w:pos="8778"/>
        </w:tabs>
        <w:rPr>
          <w:rFonts w:eastAsiaTheme="minorEastAsia"/>
          <w:noProof/>
          <w:lang w:eastAsia="es-PE"/>
        </w:rPr>
      </w:pPr>
      <w:hyperlink w:anchor="_Toc26297040" w:history="1">
        <w:r w:rsidR="003F3312" w:rsidRPr="003F3312">
          <w:rPr>
            <w:rStyle w:val="Hipervnculo"/>
            <w:noProof/>
          </w:rPr>
          <w:t>4.5.6.1.</w:t>
        </w:r>
        <w:r w:rsidR="003F3312" w:rsidRPr="003F3312">
          <w:rPr>
            <w:rFonts w:eastAsiaTheme="minorEastAsia"/>
            <w:noProof/>
            <w:lang w:eastAsia="es-PE"/>
          </w:rPr>
          <w:tab/>
        </w:r>
        <w:r w:rsidR="003F3312" w:rsidRPr="003F3312">
          <w:rPr>
            <w:rStyle w:val="Hipervnculo"/>
            <w:noProof/>
          </w:rPr>
          <w:t>Competencia: “SE COMUNICA ORALMENTE EN CASTELLANO COMO SEGUNDA LENGUA”</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_Toc26297040 \h </w:instrText>
        </w:r>
        <w:r w:rsidR="003F3312" w:rsidRPr="003F3312">
          <w:rPr>
            <w:noProof/>
            <w:webHidden/>
          </w:rPr>
        </w:r>
        <w:r w:rsidR="003F3312" w:rsidRPr="003F3312">
          <w:rPr>
            <w:noProof/>
            <w:webHidden/>
          </w:rPr>
          <w:fldChar w:fldCharType="separate"/>
        </w:r>
        <w:r w:rsidR="009C1D12">
          <w:rPr>
            <w:noProof/>
            <w:webHidden/>
          </w:rPr>
          <w:t>133</w:t>
        </w:r>
        <w:r w:rsidR="003F3312" w:rsidRPr="003F3312">
          <w:rPr>
            <w:noProof/>
            <w:webHidden/>
          </w:rPr>
          <w:fldChar w:fldCharType="end"/>
        </w:r>
      </w:hyperlink>
    </w:p>
    <w:p w:rsidR="003F3312" w:rsidRPr="003F3312" w:rsidRDefault="00E4223A">
      <w:pPr>
        <w:pStyle w:val="TDC1"/>
        <w:tabs>
          <w:tab w:val="left" w:pos="1100"/>
          <w:tab w:val="right" w:leader="underscore" w:pos="8778"/>
        </w:tabs>
        <w:rPr>
          <w:rFonts w:eastAsiaTheme="minorEastAsia"/>
          <w:noProof/>
          <w:lang w:eastAsia="es-PE"/>
        </w:rPr>
      </w:pPr>
      <w:hyperlink w:anchor="_Toc26297041" w:history="1">
        <w:r w:rsidR="003F3312" w:rsidRPr="003F3312">
          <w:rPr>
            <w:rStyle w:val="Hipervnculo"/>
            <w:noProof/>
          </w:rPr>
          <w:t>4.5.6.2.</w:t>
        </w:r>
        <w:r w:rsidR="003F3312" w:rsidRPr="003F3312">
          <w:rPr>
            <w:rFonts w:eastAsiaTheme="minorEastAsia"/>
            <w:noProof/>
            <w:lang w:eastAsia="es-PE"/>
          </w:rPr>
          <w:tab/>
        </w:r>
        <w:r w:rsidR="003F3312" w:rsidRPr="003F3312">
          <w:rPr>
            <w:rStyle w:val="Hipervnculo"/>
            <w:noProof/>
          </w:rPr>
          <w:t>Competencia: “LEE DIVERSOS TIPOS DE TEXTOS ESCRITOS EN CASTELLANO COMO SEGUNDA LENGUA”</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_Toc26297041 \h </w:instrText>
        </w:r>
        <w:r w:rsidR="003F3312" w:rsidRPr="003F3312">
          <w:rPr>
            <w:noProof/>
            <w:webHidden/>
          </w:rPr>
        </w:r>
        <w:r w:rsidR="003F3312" w:rsidRPr="003F3312">
          <w:rPr>
            <w:noProof/>
            <w:webHidden/>
          </w:rPr>
          <w:fldChar w:fldCharType="separate"/>
        </w:r>
        <w:r w:rsidR="009C1D12">
          <w:rPr>
            <w:noProof/>
            <w:webHidden/>
          </w:rPr>
          <w:t>138</w:t>
        </w:r>
        <w:r w:rsidR="003F3312" w:rsidRPr="003F3312">
          <w:rPr>
            <w:noProof/>
            <w:webHidden/>
          </w:rPr>
          <w:fldChar w:fldCharType="end"/>
        </w:r>
      </w:hyperlink>
    </w:p>
    <w:p w:rsidR="003F3312" w:rsidRPr="003F3312" w:rsidRDefault="00E4223A">
      <w:pPr>
        <w:pStyle w:val="TDC1"/>
        <w:tabs>
          <w:tab w:val="left" w:pos="1100"/>
          <w:tab w:val="right" w:leader="underscore" w:pos="8778"/>
        </w:tabs>
        <w:rPr>
          <w:rFonts w:eastAsiaTheme="minorEastAsia"/>
          <w:noProof/>
          <w:lang w:eastAsia="es-PE"/>
        </w:rPr>
      </w:pPr>
      <w:hyperlink w:anchor="_Toc26297042" w:history="1">
        <w:r w:rsidR="003F3312" w:rsidRPr="003F3312">
          <w:rPr>
            <w:rStyle w:val="Hipervnculo"/>
            <w:noProof/>
          </w:rPr>
          <w:t>4.5.6.3.</w:t>
        </w:r>
        <w:r w:rsidR="003F3312" w:rsidRPr="003F3312">
          <w:rPr>
            <w:rFonts w:eastAsiaTheme="minorEastAsia"/>
            <w:noProof/>
            <w:lang w:eastAsia="es-PE"/>
          </w:rPr>
          <w:tab/>
        </w:r>
        <w:r w:rsidR="003F3312" w:rsidRPr="003F3312">
          <w:rPr>
            <w:rStyle w:val="Hipervnculo"/>
            <w:noProof/>
          </w:rPr>
          <w:t>Competencia: “ESCRIBE DIVERSOS TIPOS DE TEXTOS EN CASTELLANO COMO SEGUNDA LENGUA”</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_Toc26297042 \h </w:instrText>
        </w:r>
        <w:r w:rsidR="003F3312" w:rsidRPr="003F3312">
          <w:rPr>
            <w:noProof/>
            <w:webHidden/>
          </w:rPr>
        </w:r>
        <w:r w:rsidR="003F3312" w:rsidRPr="003F3312">
          <w:rPr>
            <w:noProof/>
            <w:webHidden/>
          </w:rPr>
          <w:fldChar w:fldCharType="separate"/>
        </w:r>
        <w:r w:rsidR="009C1D12">
          <w:rPr>
            <w:noProof/>
            <w:webHidden/>
          </w:rPr>
          <w:t>141</w:t>
        </w:r>
        <w:r w:rsidR="003F3312" w:rsidRPr="003F3312">
          <w:rPr>
            <w:noProof/>
            <w:webHidden/>
          </w:rPr>
          <w:fldChar w:fldCharType="end"/>
        </w:r>
      </w:hyperlink>
    </w:p>
    <w:p w:rsidR="003F3312" w:rsidRPr="003F3312" w:rsidRDefault="00E4223A">
      <w:pPr>
        <w:pStyle w:val="TDC1"/>
        <w:tabs>
          <w:tab w:val="left" w:pos="880"/>
          <w:tab w:val="right" w:leader="underscore" w:pos="8778"/>
        </w:tabs>
        <w:rPr>
          <w:rFonts w:eastAsiaTheme="minorEastAsia"/>
          <w:noProof/>
          <w:lang w:eastAsia="es-PE"/>
        </w:rPr>
      </w:pPr>
      <w:hyperlink w:anchor="_Toc26297043" w:history="1">
        <w:r w:rsidR="003F3312" w:rsidRPr="003F3312">
          <w:rPr>
            <w:rStyle w:val="Hipervnculo"/>
            <w:rFonts w:ascii="Calibri Light" w:eastAsia="Times New Roman" w:hAnsi="Calibri Light" w:cs="Times New Roman"/>
            <w:noProof/>
            <w:lang w:eastAsia="es-PE"/>
          </w:rPr>
          <w:t>4.5.7.</w:t>
        </w:r>
        <w:r w:rsidR="003F3312" w:rsidRPr="003F3312">
          <w:rPr>
            <w:rFonts w:eastAsiaTheme="minorEastAsia"/>
            <w:noProof/>
            <w:lang w:eastAsia="es-PE"/>
          </w:rPr>
          <w:tab/>
        </w:r>
        <w:r w:rsidR="003F3312" w:rsidRPr="003F3312">
          <w:rPr>
            <w:rStyle w:val="Hipervnculo"/>
            <w:rFonts w:ascii="Calibri Light" w:eastAsia="Times New Roman" w:hAnsi="Calibri Light" w:cs="Times New Roman"/>
            <w:noProof/>
            <w:lang w:eastAsia="es-PE"/>
          </w:rPr>
          <w:t>ÁREA DE MATEMÁTICA.</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_Toc26297043 \h </w:instrText>
        </w:r>
        <w:r w:rsidR="003F3312" w:rsidRPr="003F3312">
          <w:rPr>
            <w:noProof/>
            <w:webHidden/>
          </w:rPr>
        </w:r>
        <w:r w:rsidR="003F3312" w:rsidRPr="003F3312">
          <w:rPr>
            <w:noProof/>
            <w:webHidden/>
          </w:rPr>
          <w:fldChar w:fldCharType="separate"/>
        </w:r>
        <w:r w:rsidR="009C1D12">
          <w:rPr>
            <w:noProof/>
            <w:webHidden/>
          </w:rPr>
          <w:t>146</w:t>
        </w:r>
        <w:r w:rsidR="003F3312" w:rsidRPr="003F3312">
          <w:rPr>
            <w:noProof/>
            <w:webHidden/>
          </w:rPr>
          <w:fldChar w:fldCharType="end"/>
        </w:r>
      </w:hyperlink>
    </w:p>
    <w:p w:rsidR="003F3312" w:rsidRPr="003F3312" w:rsidRDefault="00E4223A">
      <w:pPr>
        <w:pStyle w:val="TDC1"/>
        <w:tabs>
          <w:tab w:val="left" w:pos="1100"/>
          <w:tab w:val="right" w:leader="underscore" w:pos="8778"/>
        </w:tabs>
        <w:rPr>
          <w:rFonts w:eastAsiaTheme="minorEastAsia"/>
          <w:noProof/>
          <w:lang w:eastAsia="es-PE"/>
        </w:rPr>
      </w:pPr>
      <w:hyperlink w:anchor="_Toc26297044" w:history="1">
        <w:r w:rsidR="003F3312" w:rsidRPr="003F3312">
          <w:rPr>
            <w:rStyle w:val="Hipervnculo"/>
            <w:noProof/>
          </w:rPr>
          <w:t>4.5.7.1.</w:t>
        </w:r>
        <w:r w:rsidR="003F3312" w:rsidRPr="003F3312">
          <w:rPr>
            <w:rFonts w:eastAsiaTheme="minorEastAsia"/>
            <w:noProof/>
            <w:lang w:eastAsia="es-PE"/>
          </w:rPr>
          <w:tab/>
        </w:r>
        <w:r w:rsidR="003F3312" w:rsidRPr="003F3312">
          <w:rPr>
            <w:rStyle w:val="Hipervnculo"/>
            <w:noProof/>
          </w:rPr>
          <w:t>Competencia: “RESUELVE PROBLEMAS DE CANTIDAD”</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_Toc26297044 \h </w:instrText>
        </w:r>
        <w:r w:rsidR="003F3312" w:rsidRPr="003F3312">
          <w:rPr>
            <w:noProof/>
            <w:webHidden/>
          </w:rPr>
        </w:r>
        <w:r w:rsidR="003F3312" w:rsidRPr="003F3312">
          <w:rPr>
            <w:noProof/>
            <w:webHidden/>
          </w:rPr>
          <w:fldChar w:fldCharType="separate"/>
        </w:r>
        <w:r w:rsidR="009C1D12">
          <w:rPr>
            <w:noProof/>
            <w:webHidden/>
          </w:rPr>
          <w:t>146</w:t>
        </w:r>
        <w:r w:rsidR="003F3312" w:rsidRPr="003F3312">
          <w:rPr>
            <w:noProof/>
            <w:webHidden/>
          </w:rPr>
          <w:fldChar w:fldCharType="end"/>
        </w:r>
      </w:hyperlink>
    </w:p>
    <w:p w:rsidR="003F3312" w:rsidRPr="003F3312" w:rsidRDefault="00E4223A">
      <w:pPr>
        <w:pStyle w:val="TDC1"/>
        <w:tabs>
          <w:tab w:val="left" w:pos="1100"/>
          <w:tab w:val="right" w:leader="underscore" w:pos="8778"/>
        </w:tabs>
        <w:rPr>
          <w:rFonts w:eastAsiaTheme="minorEastAsia"/>
          <w:noProof/>
          <w:lang w:eastAsia="es-PE"/>
        </w:rPr>
      </w:pPr>
      <w:hyperlink w:anchor="_Toc26297045" w:history="1">
        <w:r w:rsidR="003F3312" w:rsidRPr="003F3312">
          <w:rPr>
            <w:rStyle w:val="Hipervnculo"/>
            <w:noProof/>
          </w:rPr>
          <w:t>4.5.7.2.</w:t>
        </w:r>
        <w:r w:rsidR="003F3312" w:rsidRPr="003F3312">
          <w:rPr>
            <w:rFonts w:eastAsiaTheme="minorEastAsia"/>
            <w:noProof/>
            <w:lang w:eastAsia="es-PE"/>
          </w:rPr>
          <w:tab/>
        </w:r>
        <w:r w:rsidR="003F3312" w:rsidRPr="003F3312">
          <w:rPr>
            <w:rStyle w:val="Hipervnculo"/>
            <w:noProof/>
          </w:rPr>
          <w:t>Competencia: “RESUELVE PROBLEMAS DE REGULARIDAD, EQUIVALENCIA Y CAMBIO”</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_Toc26297045 \h </w:instrText>
        </w:r>
        <w:r w:rsidR="003F3312" w:rsidRPr="003F3312">
          <w:rPr>
            <w:noProof/>
            <w:webHidden/>
          </w:rPr>
        </w:r>
        <w:r w:rsidR="003F3312" w:rsidRPr="003F3312">
          <w:rPr>
            <w:noProof/>
            <w:webHidden/>
          </w:rPr>
          <w:fldChar w:fldCharType="separate"/>
        </w:r>
        <w:r w:rsidR="009C1D12">
          <w:rPr>
            <w:noProof/>
            <w:webHidden/>
          </w:rPr>
          <w:t>153</w:t>
        </w:r>
        <w:r w:rsidR="003F3312" w:rsidRPr="003F3312">
          <w:rPr>
            <w:noProof/>
            <w:webHidden/>
          </w:rPr>
          <w:fldChar w:fldCharType="end"/>
        </w:r>
      </w:hyperlink>
    </w:p>
    <w:p w:rsidR="003F3312" w:rsidRPr="003F3312" w:rsidRDefault="00E4223A">
      <w:pPr>
        <w:pStyle w:val="TDC1"/>
        <w:tabs>
          <w:tab w:val="left" w:pos="1100"/>
          <w:tab w:val="right" w:leader="underscore" w:pos="8778"/>
        </w:tabs>
        <w:rPr>
          <w:rFonts w:eastAsiaTheme="minorEastAsia"/>
          <w:noProof/>
          <w:lang w:eastAsia="es-PE"/>
        </w:rPr>
      </w:pPr>
      <w:hyperlink w:anchor="_Toc26297046" w:history="1">
        <w:r w:rsidR="003F3312" w:rsidRPr="003F3312">
          <w:rPr>
            <w:rStyle w:val="Hipervnculo"/>
            <w:noProof/>
          </w:rPr>
          <w:t>4.5.7.3.</w:t>
        </w:r>
        <w:r w:rsidR="003F3312" w:rsidRPr="003F3312">
          <w:rPr>
            <w:rFonts w:eastAsiaTheme="minorEastAsia"/>
            <w:noProof/>
            <w:lang w:eastAsia="es-PE"/>
          </w:rPr>
          <w:tab/>
        </w:r>
        <w:r w:rsidR="003F3312" w:rsidRPr="003F3312">
          <w:rPr>
            <w:rStyle w:val="Hipervnculo"/>
            <w:noProof/>
          </w:rPr>
          <w:t>Competencia: “RESUELVE PROBLEMAS DE FORMA, MOVIMIENTO Y LOCALIZACIÓN”</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_Toc26297046 \h </w:instrText>
        </w:r>
        <w:r w:rsidR="003F3312" w:rsidRPr="003F3312">
          <w:rPr>
            <w:noProof/>
            <w:webHidden/>
          </w:rPr>
        </w:r>
        <w:r w:rsidR="003F3312" w:rsidRPr="003F3312">
          <w:rPr>
            <w:noProof/>
            <w:webHidden/>
          </w:rPr>
          <w:fldChar w:fldCharType="separate"/>
        </w:r>
        <w:r w:rsidR="009C1D12">
          <w:rPr>
            <w:noProof/>
            <w:webHidden/>
          </w:rPr>
          <w:t>159</w:t>
        </w:r>
        <w:r w:rsidR="003F3312" w:rsidRPr="003F3312">
          <w:rPr>
            <w:noProof/>
            <w:webHidden/>
          </w:rPr>
          <w:fldChar w:fldCharType="end"/>
        </w:r>
      </w:hyperlink>
    </w:p>
    <w:p w:rsidR="003F3312" w:rsidRPr="003F3312" w:rsidRDefault="00E4223A">
      <w:pPr>
        <w:pStyle w:val="TDC1"/>
        <w:tabs>
          <w:tab w:val="left" w:pos="1100"/>
          <w:tab w:val="right" w:leader="underscore" w:pos="8778"/>
        </w:tabs>
        <w:rPr>
          <w:rFonts w:eastAsiaTheme="minorEastAsia"/>
          <w:noProof/>
          <w:lang w:eastAsia="es-PE"/>
        </w:rPr>
      </w:pPr>
      <w:hyperlink w:anchor="_Toc26297047" w:history="1">
        <w:r w:rsidR="003F3312" w:rsidRPr="003F3312">
          <w:rPr>
            <w:rStyle w:val="Hipervnculo"/>
            <w:noProof/>
          </w:rPr>
          <w:t>4.5.7.4.</w:t>
        </w:r>
        <w:r w:rsidR="003F3312" w:rsidRPr="003F3312">
          <w:rPr>
            <w:rFonts w:eastAsiaTheme="minorEastAsia"/>
            <w:noProof/>
            <w:lang w:eastAsia="es-PE"/>
          </w:rPr>
          <w:tab/>
        </w:r>
        <w:r w:rsidR="003F3312" w:rsidRPr="003F3312">
          <w:rPr>
            <w:rStyle w:val="Hipervnculo"/>
            <w:noProof/>
          </w:rPr>
          <w:t>Competencia: “RESUELVE PROBLEMAS DE GESTIÓN DE DATOS E INCERTIDUMBRE”</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_Toc26297047 \h </w:instrText>
        </w:r>
        <w:r w:rsidR="003F3312" w:rsidRPr="003F3312">
          <w:rPr>
            <w:noProof/>
            <w:webHidden/>
          </w:rPr>
        </w:r>
        <w:r w:rsidR="003F3312" w:rsidRPr="003F3312">
          <w:rPr>
            <w:noProof/>
            <w:webHidden/>
          </w:rPr>
          <w:fldChar w:fldCharType="separate"/>
        </w:r>
        <w:r w:rsidR="009C1D12">
          <w:rPr>
            <w:noProof/>
            <w:webHidden/>
          </w:rPr>
          <w:t>167</w:t>
        </w:r>
        <w:r w:rsidR="003F3312" w:rsidRPr="003F3312">
          <w:rPr>
            <w:noProof/>
            <w:webHidden/>
          </w:rPr>
          <w:fldChar w:fldCharType="end"/>
        </w:r>
      </w:hyperlink>
    </w:p>
    <w:p w:rsidR="003F3312" w:rsidRPr="003F3312" w:rsidRDefault="00E4223A">
      <w:pPr>
        <w:pStyle w:val="TDC1"/>
        <w:tabs>
          <w:tab w:val="left" w:pos="880"/>
          <w:tab w:val="right" w:leader="underscore" w:pos="8778"/>
        </w:tabs>
        <w:rPr>
          <w:rFonts w:eastAsiaTheme="minorEastAsia"/>
          <w:noProof/>
          <w:lang w:eastAsia="es-PE"/>
        </w:rPr>
      </w:pPr>
      <w:hyperlink w:anchor="_Toc26297048" w:history="1">
        <w:r w:rsidR="003F3312" w:rsidRPr="003F3312">
          <w:rPr>
            <w:rStyle w:val="Hipervnculo"/>
            <w:rFonts w:ascii="Calibri Light" w:eastAsia="Times New Roman" w:hAnsi="Calibri Light" w:cs="Times New Roman"/>
            <w:noProof/>
            <w:lang w:eastAsia="es-PE"/>
          </w:rPr>
          <w:t>4.5.8.</w:t>
        </w:r>
        <w:r w:rsidR="003F3312" w:rsidRPr="003F3312">
          <w:rPr>
            <w:rFonts w:eastAsiaTheme="minorEastAsia"/>
            <w:noProof/>
            <w:lang w:eastAsia="es-PE"/>
          </w:rPr>
          <w:tab/>
        </w:r>
        <w:r w:rsidR="003F3312" w:rsidRPr="003F3312">
          <w:rPr>
            <w:rStyle w:val="Hipervnculo"/>
            <w:rFonts w:ascii="Calibri Light" w:eastAsia="Times New Roman" w:hAnsi="Calibri Light" w:cs="Times New Roman"/>
            <w:noProof/>
            <w:lang w:eastAsia="es-PE"/>
          </w:rPr>
          <w:t>ÁREA DE CIENCIA Y TECNOLOGÍA</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_Toc26297048 \h </w:instrText>
        </w:r>
        <w:r w:rsidR="003F3312" w:rsidRPr="003F3312">
          <w:rPr>
            <w:noProof/>
            <w:webHidden/>
          </w:rPr>
        </w:r>
        <w:r w:rsidR="003F3312" w:rsidRPr="003F3312">
          <w:rPr>
            <w:noProof/>
            <w:webHidden/>
          </w:rPr>
          <w:fldChar w:fldCharType="separate"/>
        </w:r>
        <w:r w:rsidR="009C1D12">
          <w:rPr>
            <w:noProof/>
            <w:webHidden/>
          </w:rPr>
          <w:t>173</w:t>
        </w:r>
        <w:r w:rsidR="003F3312" w:rsidRPr="003F3312">
          <w:rPr>
            <w:noProof/>
            <w:webHidden/>
          </w:rPr>
          <w:fldChar w:fldCharType="end"/>
        </w:r>
      </w:hyperlink>
    </w:p>
    <w:p w:rsidR="003F3312" w:rsidRPr="003F3312" w:rsidRDefault="00E4223A">
      <w:pPr>
        <w:pStyle w:val="TDC1"/>
        <w:tabs>
          <w:tab w:val="left" w:pos="1100"/>
          <w:tab w:val="right" w:leader="underscore" w:pos="8778"/>
        </w:tabs>
        <w:rPr>
          <w:rFonts w:eastAsiaTheme="minorEastAsia"/>
          <w:noProof/>
          <w:lang w:eastAsia="es-PE"/>
        </w:rPr>
      </w:pPr>
      <w:hyperlink w:anchor="_Toc26297049" w:history="1">
        <w:r w:rsidR="003F3312" w:rsidRPr="003F3312">
          <w:rPr>
            <w:rStyle w:val="Hipervnculo"/>
            <w:noProof/>
          </w:rPr>
          <w:t>4.5.8.1.</w:t>
        </w:r>
        <w:r w:rsidR="003F3312" w:rsidRPr="003F3312">
          <w:rPr>
            <w:rFonts w:eastAsiaTheme="minorEastAsia"/>
            <w:noProof/>
            <w:lang w:eastAsia="es-PE"/>
          </w:rPr>
          <w:tab/>
        </w:r>
        <w:r w:rsidR="003F3312" w:rsidRPr="003F3312">
          <w:rPr>
            <w:rStyle w:val="Hipervnculo"/>
            <w:noProof/>
          </w:rPr>
          <w:t>Competencia: “INDAGA MEDIANTE MÉTODOS CIENTÍFICOS PARA CONSTRUIR SUS CONOCIMIENTOS”</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_Toc26297049 \h </w:instrText>
        </w:r>
        <w:r w:rsidR="003F3312" w:rsidRPr="003F3312">
          <w:rPr>
            <w:noProof/>
            <w:webHidden/>
          </w:rPr>
        </w:r>
        <w:r w:rsidR="003F3312" w:rsidRPr="003F3312">
          <w:rPr>
            <w:noProof/>
            <w:webHidden/>
          </w:rPr>
          <w:fldChar w:fldCharType="separate"/>
        </w:r>
        <w:r w:rsidR="009C1D12">
          <w:rPr>
            <w:noProof/>
            <w:webHidden/>
          </w:rPr>
          <w:t>173</w:t>
        </w:r>
        <w:r w:rsidR="003F3312" w:rsidRPr="003F3312">
          <w:rPr>
            <w:noProof/>
            <w:webHidden/>
          </w:rPr>
          <w:fldChar w:fldCharType="end"/>
        </w:r>
      </w:hyperlink>
    </w:p>
    <w:p w:rsidR="003F3312" w:rsidRPr="003F3312" w:rsidRDefault="00E4223A">
      <w:pPr>
        <w:pStyle w:val="TDC1"/>
        <w:tabs>
          <w:tab w:val="left" w:pos="1100"/>
          <w:tab w:val="right" w:leader="underscore" w:pos="8778"/>
        </w:tabs>
        <w:rPr>
          <w:rFonts w:eastAsiaTheme="minorEastAsia"/>
          <w:noProof/>
          <w:lang w:eastAsia="es-PE"/>
        </w:rPr>
      </w:pPr>
      <w:hyperlink w:anchor="_Toc26297050" w:history="1">
        <w:r w:rsidR="003F3312" w:rsidRPr="003F3312">
          <w:rPr>
            <w:rStyle w:val="Hipervnculo"/>
            <w:noProof/>
          </w:rPr>
          <w:t>4.5.8.2.</w:t>
        </w:r>
        <w:r w:rsidR="003F3312" w:rsidRPr="003F3312">
          <w:rPr>
            <w:rFonts w:eastAsiaTheme="minorEastAsia"/>
            <w:noProof/>
            <w:lang w:eastAsia="es-PE"/>
          </w:rPr>
          <w:tab/>
        </w:r>
        <w:r w:rsidR="003F3312" w:rsidRPr="003F3312">
          <w:rPr>
            <w:rStyle w:val="Hipervnculo"/>
            <w:noProof/>
          </w:rPr>
          <w:t>Competencia: “EXPLICA EL MUNDO FÍSICO BASANDOSE EN CONOCIMIENTOS SOBRE LOS SERES VIVOS, MATERIA Y ENERGIA, BIODIVERSIDAD, TIERRA Y UNIVERSO”</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_Toc26297050 \h </w:instrText>
        </w:r>
        <w:r w:rsidR="003F3312" w:rsidRPr="003F3312">
          <w:rPr>
            <w:noProof/>
            <w:webHidden/>
          </w:rPr>
        </w:r>
        <w:r w:rsidR="003F3312" w:rsidRPr="003F3312">
          <w:rPr>
            <w:noProof/>
            <w:webHidden/>
          </w:rPr>
          <w:fldChar w:fldCharType="separate"/>
        </w:r>
        <w:r w:rsidR="009C1D12">
          <w:rPr>
            <w:noProof/>
            <w:webHidden/>
          </w:rPr>
          <w:t>179</w:t>
        </w:r>
        <w:r w:rsidR="003F3312" w:rsidRPr="003F3312">
          <w:rPr>
            <w:noProof/>
            <w:webHidden/>
          </w:rPr>
          <w:fldChar w:fldCharType="end"/>
        </w:r>
      </w:hyperlink>
    </w:p>
    <w:p w:rsidR="003F3312" w:rsidRPr="003F3312" w:rsidRDefault="00E4223A">
      <w:pPr>
        <w:pStyle w:val="TDC1"/>
        <w:tabs>
          <w:tab w:val="left" w:pos="1100"/>
          <w:tab w:val="right" w:leader="underscore" w:pos="8778"/>
        </w:tabs>
        <w:rPr>
          <w:rFonts w:eastAsiaTheme="minorEastAsia"/>
          <w:noProof/>
          <w:lang w:eastAsia="es-PE"/>
        </w:rPr>
      </w:pPr>
      <w:hyperlink w:anchor="_Toc26297051" w:history="1">
        <w:r w:rsidR="003F3312" w:rsidRPr="003F3312">
          <w:rPr>
            <w:rStyle w:val="Hipervnculo"/>
            <w:noProof/>
          </w:rPr>
          <w:t>4.5.8.3.</w:t>
        </w:r>
        <w:r w:rsidR="003F3312" w:rsidRPr="003F3312">
          <w:rPr>
            <w:rFonts w:eastAsiaTheme="minorEastAsia"/>
            <w:noProof/>
            <w:lang w:eastAsia="es-PE"/>
          </w:rPr>
          <w:tab/>
        </w:r>
        <w:r w:rsidR="003F3312" w:rsidRPr="003F3312">
          <w:rPr>
            <w:rStyle w:val="Hipervnculo"/>
            <w:noProof/>
          </w:rPr>
          <w:t>Competencia: “DISEÑA Y CONSTRUYE SOLUCIONES TECNOLÓGICAS PARA RESOLVER PROBLEMAS DE SU ENTORNO”</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_Toc26297051 \h </w:instrText>
        </w:r>
        <w:r w:rsidR="003F3312" w:rsidRPr="003F3312">
          <w:rPr>
            <w:noProof/>
            <w:webHidden/>
          </w:rPr>
        </w:r>
        <w:r w:rsidR="003F3312" w:rsidRPr="003F3312">
          <w:rPr>
            <w:noProof/>
            <w:webHidden/>
          </w:rPr>
          <w:fldChar w:fldCharType="separate"/>
        </w:r>
        <w:r w:rsidR="009C1D12">
          <w:rPr>
            <w:noProof/>
            <w:webHidden/>
          </w:rPr>
          <w:t>185</w:t>
        </w:r>
        <w:r w:rsidR="003F3312" w:rsidRPr="003F3312">
          <w:rPr>
            <w:noProof/>
            <w:webHidden/>
          </w:rPr>
          <w:fldChar w:fldCharType="end"/>
        </w:r>
      </w:hyperlink>
    </w:p>
    <w:p w:rsidR="003F3312" w:rsidRPr="003F3312" w:rsidRDefault="00E4223A">
      <w:pPr>
        <w:pStyle w:val="TDC1"/>
        <w:tabs>
          <w:tab w:val="left" w:pos="880"/>
          <w:tab w:val="right" w:leader="underscore" w:pos="8778"/>
        </w:tabs>
        <w:rPr>
          <w:rFonts w:eastAsiaTheme="minorEastAsia"/>
          <w:noProof/>
          <w:lang w:eastAsia="es-PE"/>
        </w:rPr>
      </w:pPr>
      <w:hyperlink w:anchor="_Toc26297052" w:history="1">
        <w:r w:rsidR="003F3312" w:rsidRPr="003F3312">
          <w:rPr>
            <w:rStyle w:val="Hipervnculo"/>
            <w:rFonts w:ascii="Calibri Light" w:eastAsia="Times New Roman" w:hAnsi="Calibri Light" w:cs="Times New Roman"/>
            <w:noProof/>
            <w:lang w:eastAsia="es-PE"/>
          </w:rPr>
          <w:t>4.5.9.</w:t>
        </w:r>
        <w:r w:rsidR="003F3312" w:rsidRPr="003F3312">
          <w:rPr>
            <w:rFonts w:eastAsiaTheme="minorEastAsia"/>
            <w:noProof/>
            <w:lang w:eastAsia="es-PE"/>
          </w:rPr>
          <w:tab/>
        </w:r>
        <w:r w:rsidR="003F3312" w:rsidRPr="003F3312">
          <w:rPr>
            <w:rStyle w:val="Hipervnculo"/>
            <w:rFonts w:ascii="Calibri Light" w:eastAsia="Times New Roman" w:hAnsi="Calibri Light" w:cs="Times New Roman"/>
            <w:noProof/>
            <w:lang w:eastAsia="es-PE"/>
          </w:rPr>
          <w:t>ÁREA DE EDUCACIÓN.RELIGIOSA</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_Toc26297052 \h </w:instrText>
        </w:r>
        <w:r w:rsidR="003F3312" w:rsidRPr="003F3312">
          <w:rPr>
            <w:noProof/>
            <w:webHidden/>
          </w:rPr>
        </w:r>
        <w:r w:rsidR="003F3312" w:rsidRPr="003F3312">
          <w:rPr>
            <w:noProof/>
            <w:webHidden/>
          </w:rPr>
          <w:fldChar w:fldCharType="separate"/>
        </w:r>
        <w:r w:rsidR="009C1D12">
          <w:rPr>
            <w:noProof/>
            <w:webHidden/>
          </w:rPr>
          <w:t>193</w:t>
        </w:r>
        <w:r w:rsidR="003F3312" w:rsidRPr="003F3312">
          <w:rPr>
            <w:noProof/>
            <w:webHidden/>
          </w:rPr>
          <w:fldChar w:fldCharType="end"/>
        </w:r>
      </w:hyperlink>
    </w:p>
    <w:p w:rsidR="003F3312" w:rsidRPr="003F3312" w:rsidRDefault="00E4223A">
      <w:pPr>
        <w:pStyle w:val="TDC1"/>
        <w:tabs>
          <w:tab w:val="left" w:pos="1100"/>
          <w:tab w:val="right" w:leader="underscore" w:pos="8778"/>
        </w:tabs>
        <w:rPr>
          <w:rFonts w:eastAsiaTheme="minorEastAsia"/>
          <w:noProof/>
          <w:lang w:eastAsia="es-PE"/>
        </w:rPr>
      </w:pPr>
      <w:hyperlink w:anchor="_Toc26297053" w:history="1">
        <w:r w:rsidR="003F3312" w:rsidRPr="003F3312">
          <w:rPr>
            <w:rStyle w:val="Hipervnculo"/>
            <w:noProof/>
          </w:rPr>
          <w:t>4.5.9.1.</w:t>
        </w:r>
        <w:r w:rsidR="003F3312" w:rsidRPr="003F3312">
          <w:rPr>
            <w:rFonts w:eastAsiaTheme="minorEastAsia"/>
            <w:noProof/>
            <w:lang w:eastAsia="es-PE"/>
          </w:rPr>
          <w:tab/>
        </w:r>
        <w:r w:rsidR="003F3312" w:rsidRPr="003F3312">
          <w:rPr>
            <w:rStyle w:val="Hipervnculo"/>
            <w:noProof/>
          </w:rPr>
          <w:t>Competencia: “CONSTRUYE SU IDENTIDAD COMO PERSONA HUMANA, AMADA POR DIOS, DIGNA, LIBRE Y TRASCENDENTE, COMPRENDIENDO LA DOCTRINA DE SU PROPIA RELIGIÓN, ABIERTO AL DIALOGO CON LAS QUE SE LE SON CERCANAS”</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_Toc26297053 \h </w:instrText>
        </w:r>
        <w:r w:rsidR="003F3312" w:rsidRPr="003F3312">
          <w:rPr>
            <w:noProof/>
            <w:webHidden/>
          </w:rPr>
        </w:r>
        <w:r w:rsidR="003F3312" w:rsidRPr="003F3312">
          <w:rPr>
            <w:noProof/>
            <w:webHidden/>
          </w:rPr>
          <w:fldChar w:fldCharType="separate"/>
        </w:r>
        <w:r w:rsidR="009C1D12">
          <w:rPr>
            <w:noProof/>
            <w:webHidden/>
          </w:rPr>
          <w:t>193</w:t>
        </w:r>
        <w:r w:rsidR="003F3312" w:rsidRPr="003F3312">
          <w:rPr>
            <w:noProof/>
            <w:webHidden/>
          </w:rPr>
          <w:fldChar w:fldCharType="end"/>
        </w:r>
      </w:hyperlink>
    </w:p>
    <w:p w:rsidR="003F3312" w:rsidRPr="003F3312" w:rsidRDefault="00E4223A">
      <w:pPr>
        <w:pStyle w:val="TDC1"/>
        <w:tabs>
          <w:tab w:val="left" w:pos="1100"/>
          <w:tab w:val="right" w:leader="underscore" w:pos="8778"/>
        </w:tabs>
        <w:rPr>
          <w:rFonts w:eastAsiaTheme="minorEastAsia"/>
          <w:noProof/>
          <w:lang w:eastAsia="es-PE"/>
        </w:rPr>
      </w:pPr>
      <w:hyperlink w:anchor="_Toc26297054" w:history="1">
        <w:r w:rsidR="003F3312" w:rsidRPr="003F3312">
          <w:rPr>
            <w:rStyle w:val="Hipervnculo"/>
            <w:noProof/>
          </w:rPr>
          <w:t>4.5.9.2.</w:t>
        </w:r>
        <w:r w:rsidR="003F3312" w:rsidRPr="003F3312">
          <w:rPr>
            <w:rFonts w:eastAsiaTheme="minorEastAsia"/>
            <w:noProof/>
            <w:lang w:eastAsia="es-PE"/>
          </w:rPr>
          <w:tab/>
        </w:r>
        <w:r w:rsidR="003F3312" w:rsidRPr="003F3312">
          <w:rPr>
            <w:rStyle w:val="Hipervnculo"/>
            <w:noProof/>
          </w:rPr>
          <w:t>Competencia: “ASUME LA EXPERIENCIA DEL ENCUENTRO PERSONAL Y COMUNITARIO CON DIOS EN SU PROYECTO DE VIDA EN COHERENCIA CON SU CREENCIA RELIGIOSA”</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_Toc26297054 \h </w:instrText>
        </w:r>
        <w:r w:rsidR="003F3312" w:rsidRPr="003F3312">
          <w:rPr>
            <w:noProof/>
            <w:webHidden/>
          </w:rPr>
        </w:r>
        <w:r w:rsidR="003F3312" w:rsidRPr="003F3312">
          <w:rPr>
            <w:noProof/>
            <w:webHidden/>
          </w:rPr>
          <w:fldChar w:fldCharType="separate"/>
        </w:r>
        <w:r w:rsidR="009C1D12">
          <w:rPr>
            <w:noProof/>
            <w:webHidden/>
          </w:rPr>
          <w:t>196</w:t>
        </w:r>
        <w:r w:rsidR="003F3312" w:rsidRPr="003F3312">
          <w:rPr>
            <w:noProof/>
            <w:webHidden/>
          </w:rPr>
          <w:fldChar w:fldCharType="end"/>
        </w:r>
      </w:hyperlink>
    </w:p>
    <w:p w:rsidR="003F3312" w:rsidRPr="003F3312" w:rsidRDefault="00E4223A">
      <w:pPr>
        <w:pStyle w:val="TDC1"/>
        <w:tabs>
          <w:tab w:val="left" w:pos="440"/>
          <w:tab w:val="right" w:leader="underscore" w:pos="8778"/>
        </w:tabs>
        <w:rPr>
          <w:rFonts w:eastAsiaTheme="minorEastAsia"/>
          <w:noProof/>
          <w:lang w:eastAsia="es-PE"/>
        </w:rPr>
      </w:pPr>
      <w:hyperlink w:anchor="_Toc26297055" w:history="1">
        <w:r w:rsidR="003F3312" w:rsidRPr="003F3312">
          <w:rPr>
            <w:rStyle w:val="Hipervnculo"/>
            <w:noProof/>
          </w:rPr>
          <w:t>5.</w:t>
        </w:r>
        <w:r w:rsidR="003F3312" w:rsidRPr="003F3312">
          <w:rPr>
            <w:rFonts w:eastAsiaTheme="minorEastAsia"/>
            <w:noProof/>
            <w:lang w:eastAsia="es-PE"/>
          </w:rPr>
          <w:tab/>
        </w:r>
        <w:r w:rsidR="003F3312" w:rsidRPr="003F3312">
          <w:rPr>
            <w:rStyle w:val="Hipervnculo"/>
            <w:noProof/>
          </w:rPr>
          <w:t>ORIENTACIONES PEDAGÓGICAS PARA EL DESARROLLO DE COMPETENCIAS:</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_Toc26297055 \h </w:instrText>
        </w:r>
        <w:r w:rsidR="003F3312" w:rsidRPr="003F3312">
          <w:rPr>
            <w:noProof/>
            <w:webHidden/>
          </w:rPr>
        </w:r>
        <w:r w:rsidR="003F3312" w:rsidRPr="003F3312">
          <w:rPr>
            <w:noProof/>
            <w:webHidden/>
          </w:rPr>
          <w:fldChar w:fldCharType="separate"/>
        </w:r>
        <w:r w:rsidR="009C1D12">
          <w:rPr>
            <w:noProof/>
            <w:webHidden/>
          </w:rPr>
          <w:t>199</w:t>
        </w:r>
        <w:r w:rsidR="003F3312" w:rsidRPr="003F3312">
          <w:rPr>
            <w:noProof/>
            <w:webHidden/>
          </w:rPr>
          <w:fldChar w:fldCharType="end"/>
        </w:r>
      </w:hyperlink>
    </w:p>
    <w:p w:rsidR="003F3312" w:rsidRPr="003F3312" w:rsidRDefault="00E4223A">
      <w:pPr>
        <w:pStyle w:val="TDC1"/>
        <w:tabs>
          <w:tab w:val="left" w:pos="660"/>
          <w:tab w:val="right" w:leader="underscore" w:pos="8778"/>
        </w:tabs>
        <w:rPr>
          <w:rFonts w:eastAsiaTheme="minorEastAsia"/>
          <w:noProof/>
          <w:lang w:eastAsia="es-PE"/>
        </w:rPr>
      </w:pPr>
      <w:hyperlink w:anchor="_Toc26297056" w:history="1">
        <w:r w:rsidR="003F3312" w:rsidRPr="003F3312">
          <w:rPr>
            <w:rStyle w:val="Hipervnculo"/>
            <w:noProof/>
          </w:rPr>
          <w:t>5.1.</w:t>
        </w:r>
        <w:r w:rsidR="003F3312" w:rsidRPr="003F3312">
          <w:rPr>
            <w:rFonts w:eastAsiaTheme="minorEastAsia"/>
            <w:noProof/>
            <w:lang w:eastAsia="es-PE"/>
          </w:rPr>
          <w:tab/>
        </w:r>
        <w:r w:rsidR="003F3312" w:rsidRPr="003F3312">
          <w:rPr>
            <w:rStyle w:val="Hipervnculo"/>
            <w:noProof/>
          </w:rPr>
          <w:t>Orientaciones para la implementación del MSEIB.</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_Toc26297056 \h </w:instrText>
        </w:r>
        <w:r w:rsidR="003F3312" w:rsidRPr="003F3312">
          <w:rPr>
            <w:noProof/>
            <w:webHidden/>
          </w:rPr>
        </w:r>
        <w:r w:rsidR="003F3312" w:rsidRPr="003F3312">
          <w:rPr>
            <w:noProof/>
            <w:webHidden/>
          </w:rPr>
          <w:fldChar w:fldCharType="separate"/>
        </w:r>
        <w:r w:rsidR="009C1D12">
          <w:rPr>
            <w:noProof/>
            <w:webHidden/>
          </w:rPr>
          <w:t>199</w:t>
        </w:r>
        <w:r w:rsidR="003F3312" w:rsidRPr="003F3312">
          <w:rPr>
            <w:noProof/>
            <w:webHidden/>
          </w:rPr>
          <w:fldChar w:fldCharType="end"/>
        </w:r>
      </w:hyperlink>
    </w:p>
    <w:p w:rsidR="003F3312" w:rsidRPr="003F3312" w:rsidRDefault="00E4223A">
      <w:pPr>
        <w:pStyle w:val="TDC1"/>
        <w:tabs>
          <w:tab w:val="left" w:pos="660"/>
          <w:tab w:val="right" w:leader="underscore" w:pos="8778"/>
        </w:tabs>
        <w:rPr>
          <w:rFonts w:eastAsiaTheme="minorEastAsia"/>
          <w:noProof/>
          <w:lang w:eastAsia="es-PE"/>
        </w:rPr>
      </w:pPr>
      <w:hyperlink w:anchor="_Toc26297057" w:history="1">
        <w:r w:rsidR="003F3312" w:rsidRPr="003F3312">
          <w:rPr>
            <w:rStyle w:val="Hipervnculo"/>
            <w:rFonts w:ascii="Calibri Light" w:eastAsia="Times New Roman" w:hAnsi="Calibri Light" w:cs="Times New Roman"/>
            <w:noProof/>
            <w:lang w:eastAsia="es-PE"/>
          </w:rPr>
          <w:t>5.2.</w:t>
        </w:r>
        <w:r w:rsidR="003F3312" w:rsidRPr="003F3312">
          <w:rPr>
            <w:rFonts w:eastAsiaTheme="minorEastAsia"/>
            <w:noProof/>
            <w:lang w:eastAsia="es-PE"/>
          </w:rPr>
          <w:tab/>
        </w:r>
        <w:r w:rsidR="003F3312" w:rsidRPr="003F3312">
          <w:rPr>
            <w:rStyle w:val="Hipervnculo"/>
            <w:rFonts w:ascii="Calibri Light" w:eastAsia="Times New Roman" w:hAnsi="Calibri Light" w:cs="Times New Roman"/>
            <w:noProof/>
            <w:lang w:eastAsia="es-PE"/>
          </w:rPr>
          <w:t>Orientaciones para la planificación curricular en reversa.</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_Toc26297057 \h </w:instrText>
        </w:r>
        <w:r w:rsidR="003F3312" w:rsidRPr="003F3312">
          <w:rPr>
            <w:noProof/>
            <w:webHidden/>
          </w:rPr>
        </w:r>
        <w:r w:rsidR="003F3312" w:rsidRPr="003F3312">
          <w:rPr>
            <w:noProof/>
            <w:webHidden/>
          </w:rPr>
          <w:fldChar w:fldCharType="separate"/>
        </w:r>
        <w:r w:rsidR="009C1D12">
          <w:rPr>
            <w:noProof/>
            <w:webHidden/>
          </w:rPr>
          <w:t>202</w:t>
        </w:r>
        <w:r w:rsidR="003F3312" w:rsidRPr="003F3312">
          <w:rPr>
            <w:noProof/>
            <w:webHidden/>
          </w:rPr>
          <w:fldChar w:fldCharType="end"/>
        </w:r>
      </w:hyperlink>
    </w:p>
    <w:p w:rsidR="003F3312" w:rsidRPr="003F3312" w:rsidRDefault="00E4223A">
      <w:pPr>
        <w:pStyle w:val="TDC1"/>
        <w:tabs>
          <w:tab w:val="left" w:pos="660"/>
          <w:tab w:val="right" w:leader="underscore" w:pos="8778"/>
        </w:tabs>
        <w:rPr>
          <w:rFonts w:eastAsiaTheme="minorEastAsia"/>
          <w:noProof/>
          <w:lang w:eastAsia="es-PE"/>
        </w:rPr>
      </w:pPr>
      <w:hyperlink w:anchor="_Toc26297058" w:history="1">
        <w:r w:rsidR="003F3312" w:rsidRPr="003F3312">
          <w:rPr>
            <w:rStyle w:val="Hipervnculo"/>
            <w:rFonts w:ascii="Calibri Light" w:eastAsia="Times New Roman" w:hAnsi="Calibri Light" w:cs="Times New Roman"/>
            <w:noProof/>
            <w:lang w:eastAsia="es-PE"/>
          </w:rPr>
          <w:t>5.3.</w:t>
        </w:r>
        <w:r w:rsidR="003F3312" w:rsidRPr="003F3312">
          <w:rPr>
            <w:rFonts w:eastAsiaTheme="minorEastAsia"/>
            <w:noProof/>
            <w:lang w:eastAsia="es-PE"/>
          </w:rPr>
          <w:tab/>
        </w:r>
        <w:r w:rsidR="003F3312" w:rsidRPr="003F3312">
          <w:rPr>
            <w:rStyle w:val="Hipervnculo"/>
            <w:rFonts w:ascii="Calibri Light" w:eastAsia="Times New Roman" w:hAnsi="Calibri Light" w:cs="Times New Roman"/>
            <w:noProof/>
            <w:lang w:eastAsia="es-PE"/>
          </w:rPr>
          <w:t>Orientaciones para el proceso de enseñanza y aprendizaje.</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_Toc26297058 \h </w:instrText>
        </w:r>
        <w:r w:rsidR="003F3312" w:rsidRPr="003F3312">
          <w:rPr>
            <w:noProof/>
            <w:webHidden/>
          </w:rPr>
        </w:r>
        <w:r w:rsidR="003F3312" w:rsidRPr="003F3312">
          <w:rPr>
            <w:noProof/>
            <w:webHidden/>
          </w:rPr>
          <w:fldChar w:fldCharType="separate"/>
        </w:r>
        <w:r w:rsidR="009C1D12">
          <w:rPr>
            <w:noProof/>
            <w:webHidden/>
          </w:rPr>
          <w:t>206</w:t>
        </w:r>
        <w:r w:rsidR="003F3312" w:rsidRPr="003F3312">
          <w:rPr>
            <w:noProof/>
            <w:webHidden/>
          </w:rPr>
          <w:fldChar w:fldCharType="end"/>
        </w:r>
      </w:hyperlink>
    </w:p>
    <w:p w:rsidR="003F3312" w:rsidRPr="003F3312" w:rsidRDefault="00E4223A">
      <w:pPr>
        <w:pStyle w:val="TDC1"/>
        <w:tabs>
          <w:tab w:val="left" w:pos="660"/>
          <w:tab w:val="right" w:leader="underscore" w:pos="8778"/>
        </w:tabs>
        <w:rPr>
          <w:rFonts w:eastAsiaTheme="minorEastAsia"/>
          <w:noProof/>
          <w:lang w:eastAsia="es-PE"/>
        </w:rPr>
      </w:pPr>
      <w:hyperlink w:anchor="_Toc26297059" w:history="1">
        <w:r w:rsidR="003F3312" w:rsidRPr="003F3312">
          <w:rPr>
            <w:rStyle w:val="Hipervnculo"/>
            <w:rFonts w:ascii="Calibri Light" w:eastAsia="Times New Roman" w:hAnsi="Calibri Light" w:cs="Times New Roman"/>
            <w:noProof/>
            <w:lang w:eastAsia="es-PE"/>
          </w:rPr>
          <w:t>5.4.</w:t>
        </w:r>
        <w:r w:rsidR="003F3312" w:rsidRPr="003F3312">
          <w:rPr>
            <w:rFonts w:eastAsiaTheme="minorEastAsia"/>
            <w:noProof/>
            <w:lang w:eastAsia="es-PE"/>
          </w:rPr>
          <w:tab/>
        </w:r>
        <w:r w:rsidR="003F3312" w:rsidRPr="003F3312">
          <w:rPr>
            <w:rStyle w:val="Hipervnculo"/>
            <w:rFonts w:ascii="Calibri Light" w:eastAsia="Times New Roman" w:hAnsi="Calibri Light" w:cs="Times New Roman"/>
            <w:noProof/>
            <w:lang w:eastAsia="es-PE"/>
          </w:rPr>
          <w:t>Orientaciones pedagógicas para la mediación de los aprendizajes.</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_Toc26297059 \h </w:instrText>
        </w:r>
        <w:r w:rsidR="003F3312" w:rsidRPr="003F3312">
          <w:rPr>
            <w:noProof/>
            <w:webHidden/>
          </w:rPr>
        </w:r>
        <w:r w:rsidR="003F3312" w:rsidRPr="003F3312">
          <w:rPr>
            <w:noProof/>
            <w:webHidden/>
          </w:rPr>
          <w:fldChar w:fldCharType="separate"/>
        </w:r>
        <w:r w:rsidR="009C1D12">
          <w:rPr>
            <w:noProof/>
            <w:webHidden/>
          </w:rPr>
          <w:t>208</w:t>
        </w:r>
        <w:r w:rsidR="003F3312" w:rsidRPr="003F3312">
          <w:rPr>
            <w:noProof/>
            <w:webHidden/>
          </w:rPr>
          <w:fldChar w:fldCharType="end"/>
        </w:r>
      </w:hyperlink>
    </w:p>
    <w:p w:rsidR="003F3312" w:rsidRPr="003F3312" w:rsidRDefault="00E4223A">
      <w:pPr>
        <w:pStyle w:val="TDC1"/>
        <w:tabs>
          <w:tab w:val="left" w:pos="660"/>
          <w:tab w:val="right" w:leader="underscore" w:pos="8778"/>
        </w:tabs>
        <w:rPr>
          <w:rFonts w:eastAsiaTheme="minorEastAsia"/>
          <w:noProof/>
          <w:lang w:eastAsia="es-PE"/>
        </w:rPr>
      </w:pPr>
      <w:hyperlink w:anchor="_Toc26297060" w:history="1">
        <w:r w:rsidR="003F3312" w:rsidRPr="003F3312">
          <w:rPr>
            <w:rStyle w:val="Hipervnculo"/>
            <w:rFonts w:ascii="Calibri Light" w:eastAsia="Times New Roman" w:hAnsi="Calibri Light" w:cs="Times New Roman"/>
            <w:noProof/>
            <w:lang w:eastAsia="es-PE"/>
          </w:rPr>
          <w:t>5.5.</w:t>
        </w:r>
        <w:r w:rsidR="003F3312" w:rsidRPr="003F3312">
          <w:rPr>
            <w:rFonts w:eastAsiaTheme="minorEastAsia"/>
            <w:noProof/>
            <w:lang w:eastAsia="es-PE"/>
          </w:rPr>
          <w:tab/>
        </w:r>
        <w:r w:rsidR="003F3312" w:rsidRPr="003F3312">
          <w:rPr>
            <w:rStyle w:val="Hipervnculo"/>
            <w:rFonts w:ascii="Calibri Light" w:eastAsia="Times New Roman" w:hAnsi="Calibri Light" w:cs="Times New Roman"/>
            <w:noProof/>
            <w:lang w:eastAsia="es-PE"/>
          </w:rPr>
          <w:t>Orientaciones para la Evaluación Formativa.</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_Toc26297060 \h </w:instrText>
        </w:r>
        <w:r w:rsidR="003F3312" w:rsidRPr="003F3312">
          <w:rPr>
            <w:noProof/>
            <w:webHidden/>
          </w:rPr>
        </w:r>
        <w:r w:rsidR="003F3312" w:rsidRPr="003F3312">
          <w:rPr>
            <w:noProof/>
            <w:webHidden/>
          </w:rPr>
          <w:fldChar w:fldCharType="separate"/>
        </w:r>
        <w:r w:rsidR="009C1D12">
          <w:rPr>
            <w:noProof/>
            <w:webHidden/>
          </w:rPr>
          <w:t>212</w:t>
        </w:r>
        <w:r w:rsidR="003F3312" w:rsidRPr="003F3312">
          <w:rPr>
            <w:noProof/>
            <w:webHidden/>
          </w:rPr>
          <w:fldChar w:fldCharType="end"/>
        </w:r>
      </w:hyperlink>
    </w:p>
    <w:p w:rsidR="003F3312" w:rsidRPr="003F3312" w:rsidRDefault="00E4223A">
      <w:pPr>
        <w:pStyle w:val="TDC1"/>
        <w:tabs>
          <w:tab w:val="left" w:pos="660"/>
          <w:tab w:val="right" w:leader="underscore" w:pos="8778"/>
        </w:tabs>
        <w:rPr>
          <w:rFonts w:eastAsiaTheme="minorEastAsia"/>
          <w:noProof/>
          <w:lang w:eastAsia="es-PE"/>
        </w:rPr>
      </w:pPr>
      <w:hyperlink w:anchor="_Toc26297061" w:history="1">
        <w:r w:rsidR="003F3312" w:rsidRPr="003F3312">
          <w:rPr>
            <w:rStyle w:val="Hipervnculo"/>
            <w:noProof/>
          </w:rPr>
          <w:t>5.6.</w:t>
        </w:r>
        <w:r w:rsidR="003F3312" w:rsidRPr="003F3312">
          <w:rPr>
            <w:rFonts w:eastAsiaTheme="minorEastAsia"/>
            <w:noProof/>
            <w:lang w:eastAsia="es-PE"/>
          </w:rPr>
          <w:tab/>
        </w:r>
        <w:r w:rsidR="003F3312" w:rsidRPr="003F3312">
          <w:rPr>
            <w:rStyle w:val="Hipervnculo"/>
            <w:noProof/>
          </w:rPr>
          <w:t>Orientaciones para el uso de los espacios educativos.</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_Toc26297061 \h </w:instrText>
        </w:r>
        <w:r w:rsidR="003F3312" w:rsidRPr="003F3312">
          <w:rPr>
            <w:noProof/>
            <w:webHidden/>
          </w:rPr>
        </w:r>
        <w:r w:rsidR="003F3312" w:rsidRPr="003F3312">
          <w:rPr>
            <w:noProof/>
            <w:webHidden/>
          </w:rPr>
          <w:fldChar w:fldCharType="separate"/>
        </w:r>
        <w:r w:rsidR="009C1D12">
          <w:rPr>
            <w:noProof/>
            <w:webHidden/>
          </w:rPr>
          <w:t>216</w:t>
        </w:r>
        <w:r w:rsidR="003F3312" w:rsidRPr="003F3312">
          <w:rPr>
            <w:noProof/>
            <w:webHidden/>
          </w:rPr>
          <w:fldChar w:fldCharType="end"/>
        </w:r>
      </w:hyperlink>
    </w:p>
    <w:p w:rsidR="003F3312" w:rsidRPr="003F3312" w:rsidRDefault="00E4223A">
      <w:pPr>
        <w:pStyle w:val="TDC1"/>
        <w:tabs>
          <w:tab w:val="left" w:pos="660"/>
          <w:tab w:val="right" w:leader="underscore" w:pos="8778"/>
        </w:tabs>
        <w:rPr>
          <w:rFonts w:eastAsiaTheme="minorEastAsia"/>
          <w:noProof/>
          <w:lang w:eastAsia="es-PE"/>
        </w:rPr>
      </w:pPr>
      <w:hyperlink w:anchor="_Toc26297062" w:history="1">
        <w:r w:rsidR="003F3312" w:rsidRPr="003F3312">
          <w:rPr>
            <w:rStyle w:val="Hipervnculo"/>
            <w:noProof/>
          </w:rPr>
          <w:t>5.7.</w:t>
        </w:r>
        <w:r w:rsidR="003F3312" w:rsidRPr="003F3312">
          <w:rPr>
            <w:rFonts w:eastAsiaTheme="minorEastAsia"/>
            <w:noProof/>
            <w:lang w:eastAsia="es-PE"/>
          </w:rPr>
          <w:tab/>
        </w:r>
        <w:r w:rsidR="003F3312" w:rsidRPr="003F3312">
          <w:rPr>
            <w:rStyle w:val="Hipervnculo"/>
            <w:noProof/>
          </w:rPr>
          <w:t>Orientaciones para la implementación de la Educación Ambiental y Gestión de Riesgos.</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_Toc26297062 \h </w:instrText>
        </w:r>
        <w:r w:rsidR="003F3312" w:rsidRPr="003F3312">
          <w:rPr>
            <w:noProof/>
            <w:webHidden/>
          </w:rPr>
        </w:r>
        <w:r w:rsidR="003F3312" w:rsidRPr="003F3312">
          <w:rPr>
            <w:noProof/>
            <w:webHidden/>
          </w:rPr>
          <w:fldChar w:fldCharType="separate"/>
        </w:r>
        <w:r w:rsidR="009C1D12">
          <w:rPr>
            <w:noProof/>
            <w:webHidden/>
          </w:rPr>
          <w:t>220</w:t>
        </w:r>
        <w:r w:rsidR="003F3312" w:rsidRPr="003F3312">
          <w:rPr>
            <w:noProof/>
            <w:webHidden/>
          </w:rPr>
          <w:fldChar w:fldCharType="end"/>
        </w:r>
      </w:hyperlink>
    </w:p>
    <w:p w:rsidR="003F3312" w:rsidRPr="003F3312" w:rsidRDefault="00E4223A">
      <w:pPr>
        <w:pStyle w:val="TDC1"/>
        <w:tabs>
          <w:tab w:val="left" w:pos="660"/>
          <w:tab w:val="right" w:leader="underscore" w:pos="8778"/>
        </w:tabs>
        <w:rPr>
          <w:rFonts w:eastAsiaTheme="minorEastAsia"/>
          <w:noProof/>
          <w:lang w:eastAsia="es-PE"/>
        </w:rPr>
      </w:pPr>
      <w:hyperlink w:anchor="_Toc26297063" w:history="1">
        <w:r w:rsidR="003F3312" w:rsidRPr="003F3312">
          <w:rPr>
            <w:rStyle w:val="Hipervnculo"/>
            <w:noProof/>
          </w:rPr>
          <w:t>5.8.</w:t>
        </w:r>
        <w:r w:rsidR="003F3312" w:rsidRPr="003F3312">
          <w:rPr>
            <w:rFonts w:eastAsiaTheme="minorEastAsia"/>
            <w:noProof/>
            <w:lang w:eastAsia="es-PE"/>
          </w:rPr>
          <w:tab/>
        </w:r>
        <w:r w:rsidR="003F3312" w:rsidRPr="003F3312">
          <w:rPr>
            <w:rStyle w:val="Hipervnculo"/>
            <w:noProof/>
          </w:rPr>
          <w:t>Orientaciones para promover proyectos de innovación pedagógica.</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_Toc26297063 \h </w:instrText>
        </w:r>
        <w:r w:rsidR="003F3312" w:rsidRPr="003F3312">
          <w:rPr>
            <w:noProof/>
            <w:webHidden/>
          </w:rPr>
        </w:r>
        <w:r w:rsidR="003F3312" w:rsidRPr="003F3312">
          <w:rPr>
            <w:noProof/>
            <w:webHidden/>
          </w:rPr>
          <w:fldChar w:fldCharType="separate"/>
        </w:r>
        <w:r w:rsidR="009C1D12">
          <w:rPr>
            <w:noProof/>
            <w:webHidden/>
          </w:rPr>
          <w:t>220</w:t>
        </w:r>
        <w:r w:rsidR="003F3312" w:rsidRPr="003F3312">
          <w:rPr>
            <w:noProof/>
            <w:webHidden/>
          </w:rPr>
          <w:fldChar w:fldCharType="end"/>
        </w:r>
      </w:hyperlink>
    </w:p>
    <w:p w:rsidR="003F3312" w:rsidRPr="003F3312" w:rsidRDefault="00E4223A">
      <w:pPr>
        <w:pStyle w:val="TDC1"/>
        <w:tabs>
          <w:tab w:val="left" w:pos="660"/>
          <w:tab w:val="right" w:leader="underscore" w:pos="8778"/>
        </w:tabs>
        <w:rPr>
          <w:rFonts w:eastAsiaTheme="minorEastAsia"/>
          <w:noProof/>
          <w:lang w:eastAsia="es-PE"/>
        </w:rPr>
      </w:pPr>
      <w:hyperlink w:anchor="_Toc26297064" w:history="1">
        <w:r w:rsidR="003F3312" w:rsidRPr="003F3312">
          <w:rPr>
            <w:rStyle w:val="Hipervnculo"/>
            <w:noProof/>
          </w:rPr>
          <w:t>5.9.</w:t>
        </w:r>
        <w:r w:rsidR="003F3312" w:rsidRPr="003F3312">
          <w:rPr>
            <w:rFonts w:eastAsiaTheme="minorEastAsia"/>
            <w:noProof/>
            <w:lang w:eastAsia="es-PE"/>
          </w:rPr>
          <w:tab/>
        </w:r>
        <w:r w:rsidR="003F3312" w:rsidRPr="003F3312">
          <w:rPr>
            <w:rStyle w:val="Hipervnculo"/>
            <w:noProof/>
          </w:rPr>
          <w:t>Orientaciones para el desarrollo de la tutoría y convivencia  escolar.</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_Toc26297064 \h </w:instrText>
        </w:r>
        <w:r w:rsidR="003F3312" w:rsidRPr="003F3312">
          <w:rPr>
            <w:noProof/>
            <w:webHidden/>
          </w:rPr>
        </w:r>
        <w:r w:rsidR="003F3312" w:rsidRPr="003F3312">
          <w:rPr>
            <w:noProof/>
            <w:webHidden/>
          </w:rPr>
          <w:fldChar w:fldCharType="separate"/>
        </w:r>
        <w:r w:rsidR="009C1D12">
          <w:rPr>
            <w:noProof/>
            <w:webHidden/>
          </w:rPr>
          <w:t>223</w:t>
        </w:r>
        <w:r w:rsidR="003F3312" w:rsidRPr="003F3312">
          <w:rPr>
            <w:noProof/>
            <w:webHidden/>
          </w:rPr>
          <w:fldChar w:fldCharType="end"/>
        </w:r>
      </w:hyperlink>
    </w:p>
    <w:p w:rsidR="003F3312" w:rsidRPr="003F3312" w:rsidRDefault="00E4223A">
      <w:pPr>
        <w:pStyle w:val="TDC1"/>
        <w:tabs>
          <w:tab w:val="right" w:leader="underscore" w:pos="8778"/>
        </w:tabs>
        <w:rPr>
          <w:rFonts w:eastAsiaTheme="minorEastAsia"/>
          <w:noProof/>
          <w:lang w:eastAsia="es-PE"/>
        </w:rPr>
      </w:pPr>
      <w:hyperlink w:anchor="_Toc26297065" w:history="1">
        <w:r w:rsidR="003F3312" w:rsidRPr="003F3312">
          <w:rPr>
            <w:rStyle w:val="Hipervnculo"/>
            <w:rFonts w:eastAsia="Calibri" w:cs="Arial"/>
            <w:noProof/>
          </w:rPr>
          <w:t>ANEXOS:</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_Toc26297065 \h </w:instrText>
        </w:r>
        <w:r w:rsidR="003F3312" w:rsidRPr="003F3312">
          <w:rPr>
            <w:noProof/>
            <w:webHidden/>
          </w:rPr>
        </w:r>
        <w:r w:rsidR="003F3312" w:rsidRPr="003F3312">
          <w:rPr>
            <w:noProof/>
            <w:webHidden/>
          </w:rPr>
          <w:fldChar w:fldCharType="separate"/>
        </w:r>
        <w:r w:rsidR="009C1D12">
          <w:rPr>
            <w:noProof/>
            <w:webHidden/>
          </w:rPr>
          <w:t>227</w:t>
        </w:r>
        <w:r w:rsidR="003F3312" w:rsidRPr="003F3312">
          <w:rPr>
            <w:noProof/>
            <w:webHidden/>
          </w:rPr>
          <w:fldChar w:fldCharType="end"/>
        </w:r>
      </w:hyperlink>
    </w:p>
    <w:p w:rsidR="003F3312" w:rsidRPr="003F3312" w:rsidRDefault="00E4223A">
      <w:pPr>
        <w:pStyle w:val="TDC1"/>
        <w:tabs>
          <w:tab w:val="right" w:leader="underscore" w:pos="8778"/>
        </w:tabs>
        <w:rPr>
          <w:rFonts w:eastAsiaTheme="minorEastAsia"/>
          <w:noProof/>
          <w:lang w:eastAsia="es-PE"/>
        </w:rPr>
      </w:pPr>
      <w:hyperlink w:anchor="_Toc26297066" w:history="1">
        <w:r w:rsidR="003F3312" w:rsidRPr="003F3312">
          <w:rPr>
            <w:rStyle w:val="Hipervnculo"/>
            <w:rFonts w:ascii="Calibri Light" w:eastAsia="Times New Roman" w:hAnsi="Calibri Light" w:cs="Times New Roman"/>
            <w:noProof/>
            <w:lang w:eastAsia="es-PE"/>
          </w:rPr>
          <w:t>Esquemas de planificación curricular sugeridos</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_Toc26297066 \h </w:instrText>
        </w:r>
        <w:r w:rsidR="003F3312" w:rsidRPr="003F3312">
          <w:rPr>
            <w:noProof/>
            <w:webHidden/>
          </w:rPr>
        </w:r>
        <w:r w:rsidR="003F3312" w:rsidRPr="003F3312">
          <w:rPr>
            <w:noProof/>
            <w:webHidden/>
          </w:rPr>
          <w:fldChar w:fldCharType="separate"/>
        </w:r>
        <w:r w:rsidR="009C1D12">
          <w:rPr>
            <w:noProof/>
            <w:webHidden/>
          </w:rPr>
          <w:t>227</w:t>
        </w:r>
        <w:r w:rsidR="003F3312" w:rsidRPr="003F3312">
          <w:rPr>
            <w:noProof/>
            <w:webHidden/>
          </w:rPr>
          <w:fldChar w:fldCharType="end"/>
        </w:r>
      </w:hyperlink>
    </w:p>
    <w:p w:rsidR="003F3312" w:rsidRDefault="00E4223A">
      <w:pPr>
        <w:pStyle w:val="TDC1"/>
        <w:tabs>
          <w:tab w:val="right" w:leader="underscore" w:pos="8778"/>
        </w:tabs>
        <w:rPr>
          <w:rFonts w:eastAsiaTheme="minorEastAsia"/>
          <w:noProof/>
          <w:lang w:eastAsia="es-PE"/>
        </w:rPr>
      </w:pPr>
      <w:hyperlink w:anchor="_Toc26297067" w:history="1">
        <w:r w:rsidR="003F3312" w:rsidRPr="003F3312">
          <w:rPr>
            <w:rStyle w:val="Hipervnculo"/>
            <w:noProof/>
          </w:rPr>
          <w:t>Calendario comunal</w:t>
        </w:r>
        <w:r w:rsidR="003F3312" w:rsidRPr="003F3312">
          <w:rPr>
            <w:noProof/>
            <w:webHidden/>
          </w:rPr>
          <w:tab/>
        </w:r>
        <w:r w:rsidR="003F3312" w:rsidRPr="003F3312">
          <w:rPr>
            <w:noProof/>
            <w:webHidden/>
          </w:rPr>
          <w:fldChar w:fldCharType="begin"/>
        </w:r>
        <w:r w:rsidR="003F3312" w:rsidRPr="003F3312">
          <w:rPr>
            <w:noProof/>
            <w:webHidden/>
          </w:rPr>
          <w:instrText xml:space="preserve"> PAGEREF _Toc26297067 \h </w:instrText>
        </w:r>
        <w:r w:rsidR="003F3312" w:rsidRPr="003F3312">
          <w:rPr>
            <w:noProof/>
            <w:webHidden/>
          </w:rPr>
        </w:r>
        <w:r w:rsidR="003F3312" w:rsidRPr="003F3312">
          <w:rPr>
            <w:noProof/>
            <w:webHidden/>
          </w:rPr>
          <w:fldChar w:fldCharType="separate"/>
        </w:r>
        <w:r w:rsidR="009C1D12">
          <w:rPr>
            <w:noProof/>
            <w:webHidden/>
          </w:rPr>
          <w:t>235</w:t>
        </w:r>
        <w:r w:rsidR="003F3312" w:rsidRPr="003F3312">
          <w:rPr>
            <w:noProof/>
            <w:webHidden/>
          </w:rPr>
          <w:fldChar w:fldCharType="end"/>
        </w:r>
      </w:hyperlink>
    </w:p>
    <w:p w:rsidR="00844E99" w:rsidRPr="004F0420" w:rsidRDefault="0035317F" w:rsidP="004D587E">
      <w:pPr>
        <w:rPr>
          <w:rFonts w:cstheme="minorHAnsi"/>
        </w:rPr>
      </w:pPr>
      <w:r w:rsidRPr="004F0420">
        <w:rPr>
          <w:rFonts w:cstheme="minorHAnsi"/>
        </w:rPr>
        <w:fldChar w:fldCharType="end"/>
      </w:r>
    </w:p>
    <w:p w:rsidR="00844E99" w:rsidRDefault="00844E99">
      <w:pPr>
        <w:spacing w:after="200" w:line="276" w:lineRule="auto"/>
        <w:rPr>
          <w:rFonts w:cstheme="minorHAnsi"/>
        </w:rPr>
      </w:pPr>
      <w:r>
        <w:rPr>
          <w:rFonts w:cstheme="minorHAnsi"/>
        </w:rPr>
        <w:br w:type="page"/>
      </w:r>
    </w:p>
    <w:p w:rsidR="00510F11" w:rsidRPr="00F26EA1" w:rsidRDefault="00844E99" w:rsidP="00844E99">
      <w:pPr>
        <w:jc w:val="center"/>
        <w:rPr>
          <w:rFonts w:cstheme="minorHAnsi"/>
          <w:b/>
          <w:color w:val="C00000"/>
        </w:rPr>
      </w:pPr>
      <w:r w:rsidRPr="00F26EA1">
        <w:rPr>
          <w:rFonts w:cstheme="minorHAnsi"/>
          <w:b/>
          <w:color w:val="C00000"/>
        </w:rPr>
        <w:t>PRESENTACIÓN DEL PCI</w:t>
      </w:r>
    </w:p>
    <w:p w:rsidR="00F26EA1" w:rsidRDefault="00F26EA1" w:rsidP="00F26EA1">
      <w:pPr>
        <w:rPr>
          <w:rFonts w:cstheme="minorHAnsi"/>
        </w:rPr>
      </w:pPr>
    </w:p>
    <w:p w:rsidR="00F26EA1" w:rsidRDefault="00F26EA1" w:rsidP="00F26EA1">
      <w:pPr>
        <w:rPr>
          <w:rFonts w:cstheme="minorHAnsi"/>
        </w:rPr>
      </w:pPr>
    </w:p>
    <w:p w:rsidR="00F26EA1" w:rsidRPr="00F26EA1" w:rsidRDefault="00F26EA1" w:rsidP="00F26EA1">
      <w:pPr>
        <w:rPr>
          <w:rFonts w:cstheme="minorHAnsi"/>
        </w:rPr>
      </w:pPr>
    </w:p>
    <w:p w:rsidR="004D587E" w:rsidRPr="0072166F" w:rsidRDefault="00510F11" w:rsidP="0072166F">
      <w:pPr>
        <w:spacing w:after="200" w:line="276" w:lineRule="auto"/>
        <w:rPr>
          <w:rFonts w:cstheme="minorHAnsi"/>
        </w:rPr>
      </w:pPr>
      <w:r>
        <w:rPr>
          <w:rFonts w:cstheme="minorHAnsi"/>
        </w:rPr>
        <w:br w:type="page"/>
      </w:r>
      <w:r w:rsidR="004D587E" w:rsidRPr="00DA40A4">
        <w:rPr>
          <w:rFonts w:eastAsia="Calibri"/>
          <w:b/>
          <w:color w:val="FFFFFF" w:themeColor="background1"/>
          <w:sz w:val="52"/>
          <w:szCs w:val="52"/>
          <w:shd w:val="clear" w:color="auto" w:fill="002060"/>
        </w:rPr>
        <w:t>PROYECTO CURRICULAR INSTITUCIONAL</w:t>
      </w:r>
    </w:p>
    <w:p w:rsidR="004D587E" w:rsidRPr="00C140CA" w:rsidRDefault="004D587E" w:rsidP="004D587E">
      <w:pPr>
        <w:spacing w:after="200" w:line="276" w:lineRule="auto"/>
        <w:jc w:val="center"/>
        <w:rPr>
          <w:rFonts w:eastAsia="Calibri" w:cs="Arial"/>
          <w:bCs/>
          <w:sz w:val="24"/>
          <w:szCs w:val="20"/>
        </w:rPr>
      </w:pPr>
      <w:r w:rsidRPr="00C140CA">
        <w:rPr>
          <w:rFonts w:eastAsia="Calibri" w:cs="Arial"/>
          <w:bCs/>
          <w:sz w:val="24"/>
          <w:szCs w:val="20"/>
        </w:rPr>
        <w:t>(Propuesta Pedagógica de la IE)</w:t>
      </w:r>
    </w:p>
    <w:p w:rsidR="004B3254" w:rsidRPr="004F0420" w:rsidRDefault="004B3254" w:rsidP="00A204AB">
      <w:pPr>
        <w:pStyle w:val="Ttulo1"/>
        <w:numPr>
          <w:ilvl w:val="0"/>
          <w:numId w:val="1"/>
        </w:numPr>
        <w:ind w:left="426" w:hanging="371"/>
        <w:rPr>
          <w:rFonts w:asciiTheme="minorHAnsi" w:hAnsiTheme="minorHAnsi"/>
          <w:b/>
          <w:color w:val="C00000"/>
        </w:rPr>
      </w:pPr>
      <w:bookmarkStart w:id="1" w:name="_Toc21719030"/>
      <w:bookmarkStart w:id="2" w:name="_Toc26296997"/>
      <w:r w:rsidRPr="004F0420">
        <w:rPr>
          <w:rFonts w:asciiTheme="minorHAnsi" w:hAnsiTheme="minorHAnsi"/>
          <w:b/>
          <w:color w:val="C00000"/>
        </w:rPr>
        <w:t>DATOS INFORMATIVOS:</w:t>
      </w:r>
      <w:bookmarkEnd w:id="1"/>
      <w:bookmarkEnd w:id="2"/>
    </w:p>
    <w:p w:rsidR="004B3254" w:rsidRPr="004F0420" w:rsidRDefault="005D0C54" w:rsidP="00182877">
      <w:pPr>
        <w:pStyle w:val="Prrafodelista"/>
        <w:numPr>
          <w:ilvl w:val="1"/>
          <w:numId w:val="12"/>
        </w:numPr>
        <w:ind w:left="1724" w:hanging="720"/>
        <w:rPr>
          <w:b/>
          <w:color w:val="C00000"/>
        </w:rPr>
      </w:pPr>
      <w:r>
        <w:rPr>
          <w:b/>
          <w:color w:val="C00000"/>
        </w:rPr>
        <w:t>DRE</w:t>
      </w:r>
      <w:r>
        <w:rPr>
          <w:b/>
          <w:color w:val="C00000"/>
        </w:rPr>
        <w:tab/>
      </w:r>
      <w:r>
        <w:rPr>
          <w:b/>
          <w:color w:val="C00000"/>
        </w:rPr>
        <w:tab/>
      </w:r>
      <w:r>
        <w:rPr>
          <w:b/>
          <w:color w:val="C00000"/>
        </w:rPr>
        <w:tab/>
      </w:r>
      <w:r>
        <w:rPr>
          <w:b/>
          <w:color w:val="C00000"/>
        </w:rPr>
        <w:tab/>
        <w:t>:</w:t>
      </w:r>
      <w:r>
        <w:rPr>
          <w:b/>
          <w:color w:val="C00000"/>
        </w:rPr>
        <w:tab/>
      </w:r>
      <w:r w:rsidR="004B3254" w:rsidRPr="004F0420">
        <w:rPr>
          <w:b/>
          <w:color w:val="C00000"/>
        </w:rPr>
        <w:t xml:space="preserve"> </w:t>
      </w:r>
    </w:p>
    <w:p w:rsidR="004B3254" w:rsidRPr="004F0420" w:rsidRDefault="004B3254" w:rsidP="00182877">
      <w:pPr>
        <w:pStyle w:val="Prrafodelista"/>
        <w:numPr>
          <w:ilvl w:val="1"/>
          <w:numId w:val="12"/>
        </w:numPr>
        <w:ind w:left="1724" w:hanging="720"/>
        <w:rPr>
          <w:b/>
          <w:color w:val="C00000"/>
        </w:rPr>
      </w:pPr>
      <w:r w:rsidRPr="004F0420">
        <w:rPr>
          <w:b/>
          <w:color w:val="C00000"/>
        </w:rPr>
        <w:t>UGEL</w:t>
      </w:r>
      <w:r w:rsidRPr="004F0420">
        <w:rPr>
          <w:b/>
          <w:color w:val="C00000"/>
        </w:rPr>
        <w:tab/>
      </w:r>
      <w:r w:rsidRPr="004F0420">
        <w:rPr>
          <w:b/>
          <w:color w:val="C00000"/>
        </w:rPr>
        <w:tab/>
      </w:r>
      <w:r w:rsidRPr="004F0420">
        <w:rPr>
          <w:b/>
          <w:color w:val="C00000"/>
        </w:rPr>
        <w:tab/>
        <w:t>:</w:t>
      </w:r>
      <w:r w:rsidRPr="004F0420">
        <w:rPr>
          <w:b/>
          <w:color w:val="C00000"/>
        </w:rPr>
        <w:tab/>
        <w:t xml:space="preserve"> </w:t>
      </w:r>
    </w:p>
    <w:p w:rsidR="004B3254" w:rsidRPr="004F0420" w:rsidRDefault="004B3254" w:rsidP="00182877">
      <w:pPr>
        <w:pStyle w:val="Prrafodelista"/>
        <w:numPr>
          <w:ilvl w:val="1"/>
          <w:numId w:val="12"/>
        </w:numPr>
        <w:ind w:left="1724" w:hanging="720"/>
        <w:rPr>
          <w:b/>
          <w:color w:val="C00000"/>
        </w:rPr>
      </w:pPr>
      <w:r w:rsidRPr="004F0420">
        <w:rPr>
          <w:b/>
          <w:color w:val="C00000"/>
        </w:rPr>
        <w:t>RER</w:t>
      </w:r>
      <w:r w:rsidRPr="004F0420">
        <w:rPr>
          <w:b/>
          <w:color w:val="C00000"/>
        </w:rPr>
        <w:tab/>
      </w:r>
      <w:r w:rsidRPr="004F0420">
        <w:rPr>
          <w:b/>
          <w:color w:val="C00000"/>
        </w:rPr>
        <w:tab/>
      </w:r>
      <w:r w:rsidRPr="004F0420">
        <w:rPr>
          <w:b/>
          <w:color w:val="C00000"/>
        </w:rPr>
        <w:tab/>
      </w:r>
      <w:r w:rsidRPr="004F0420">
        <w:rPr>
          <w:b/>
          <w:color w:val="C00000"/>
        </w:rPr>
        <w:tab/>
        <w:t>:</w:t>
      </w:r>
    </w:p>
    <w:p w:rsidR="004B3254" w:rsidRPr="004F0420" w:rsidRDefault="004B3254" w:rsidP="00182877">
      <w:pPr>
        <w:pStyle w:val="Prrafodelista"/>
        <w:numPr>
          <w:ilvl w:val="1"/>
          <w:numId w:val="12"/>
        </w:numPr>
        <w:ind w:left="1724" w:hanging="720"/>
        <w:rPr>
          <w:b/>
          <w:color w:val="C00000"/>
        </w:rPr>
      </w:pPr>
      <w:r w:rsidRPr="004F0420">
        <w:rPr>
          <w:b/>
          <w:color w:val="C00000"/>
        </w:rPr>
        <w:t>INSTITUCION EDUCATIVA</w:t>
      </w:r>
      <w:r w:rsidRPr="004F0420">
        <w:rPr>
          <w:b/>
          <w:color w:val="C00000"/>
        </w:rPr>
        <w:tab/>
        <w:t>:</w:t>
      </w:r>
    </w:p>
    <w:p w:rsidR="004B3254" w:rsidRPr="004F0420" w:rsidRDefault="004B3254" w:rsidP="00182877">
      <w:pPr>
        <w:pStyle w:val="Prrafodelista"/>
        <w:numPr>
          <w:ilvl w:val="1"/>
          <w:numId w:val="12"/>
        </w:numPr>
        <w:ind w:left="1724" w:hanging="720"/>
        <w:rPr>
          <w:b/>
          <w:color w:val="C00000"/>
        </w:rPr>
      </w:pPr>
      <w:r w:rsidRPr="004F0420">
        <w:rPr>
          <w:b/>
          <w:color w:val="C00000"/>
        </w:rPr>
        <w:t>R.D. DE CREACIÓN</w:t>
      </w:r>
      <w:r w:rsidRPr="004F0420">
        <w:rPr>
          <w:b/>
          <w:color w:val="C00000"/>
        </w:rPr>
        <w:tab/>
      </w:r>
      <w:r w:rsidRPr="004F0420">
        <w:rPr>
          <w:b/>
          <w:color w:val="C00000"/>
        </w:rPr>
        <w:tab/>
        <w:t>:</w:t>
      </w:r>
    </w:p>
    <w:p w:rsidR="004B3254" w:rsidRPr="004F0420" w:rsidRDefault="004B3254" w:rsidP="00182877">
      <w:pPr>
        <w:pStyle w:val="Prrafodelista"/>
        <w:numPr>
          <w:ilvl w:val="1"/>
          <w:numId w:val="12"/>
        </w:numPr>
        <w:ind w:left="1724" w:hanging="720"/>
        <w:rPr>
          <w:b/>
          <w:color w:val="C00000"/>
        </w:rPr>
      </w:pPr>
      <w:r w:rsidRPr="004F0420">
        <w:rPr>
          <w:b/>
          <w:color w:val="C00000"/>
        </w:rPr>
        <w:t xml:space="preserve">MODALIDAD / NIVEL </w:t>
      </w:r>
      <w:r w:rsidRPr="004F0420">
        <w:rPr>
          <w:b/>
          <w:color w:val="C00000"/>
        </w:rPr>
        <w:tab/>
        <w:t>:</w:t>
      </w:r>
      <w:r w:rsidRPr="004F0420">
        <w:rPr>
          <w:b/>
          <w:color w:val="C00000"/>
        </w:rPr>
        <w:tab/>
        <w:t xml:space="preserve">EBR - </w:t>
      </w:r>
    </w:p>
    <w:p w:rsidR="004B3254" w:rsidRPr="004F0420" w:rsidRDefault="004B3254" w:rsidP="00182877">
      <w:pPr>
        <w:pStyle w:val="Prrafodelista"/>
        <w:numPr>
          <w:ilvl w:val="1"/>
          <w:numId w:val="12"/>
        </w:numPr>
        <w:ind w:left="1724" w:hanging="720"/>
        <w:rPr>
          <w:b/>
          <w:color w:val="C00000"/>
        </w:rPr>
      </w:pPr>
      <w:r w:rsidRPr="004F0420">
        <w:rPr>
          <w:b/>
          <w:color w:val="C00000"/>
        </w:rPr>
        <w:t xml:space="preserve">FORMA DE ATENCION </w:t>
      </w:r>
      <w:r w:rsidRPr="004F0420">
        <w:rPr>
          <w:b/>
          <w:color w:val="C00000"/>
        </w:rPr>
        <w:tab/>
        <w:t>:</w:t>
      </w:r>
      <w:r w:rsidRPr="004F0420">
        <w:rPr>
          <w:b/>
          <w:color w:val="C00000"/>
        </w:rPr>
        <w:tab/>
      </w:r>
    </w:p>
    <w:p w:rsidR="004B3254" w:rsidRPr="004F0420" w:rsidRDefault="004B3254" w:rsidP="00182877">
      <w:pPr>
        <w:pStyle w:val="Prrafodelista"/>
        <w:numPr>
          <w:ilvl w:val="1"/>
          <w:numId w:val="12"/>
        </w:numPr>
        <w:ind w:left="1724" w:hanging="720"/>
        <w:rPr>
          <w:b/>
          <w:color w:val="C00000"/>
        </w:rPr>
      </w:pPr>
      <w:r w:rsidRPr="004F0420">
        <w:rPr>
          <w:b/>
          <w:color w:val="C00000"/>
        </w:rPr>
        <w:t>ESCENARIO LINGUISTICO</w:t>
      </w:r>
      <w:r w:rsidRPr="004F0420">
        <w:rPr>
          <w:b/>
          <w:color w:val="C00000"/>
        </w:rPr>
        <w:tab/>
        <w:t>:</w:t>
      </w:r>
    </w:p>
    <w:p w:rsidR="004B3254" w:rsidRPr="004F0420" w:rsidRDefault="004B3254" w:rsidP="00182877">
      <w:pPr>
        <w:pStyle w:val="Prrafodelista"/>
        <w:numPr>
          <w:ilvl w:val="1"/>
          <w:numId w:val="12"/>
        </w:numPr>
        <w:ind w:left="1724" w:hanging="720"/>
        <w:rPr>
          <w:b/>
          <w:color w:val="C00000"/>
        </w:rPr>
      </w:pPr>
      <w:r w:rsidRPr="004F0420">
        <w:rPr>
          <w:b/>
          <w:color w:val="C00000"/>
        </w:rPr>
        <w:t>UBICACIÓN GEOGRAFICA</w:t>
      </w:r>
      <w:r w:rsidRPr="004F0420">
        <w:rPr>
          <w:b/>
          <w:color w:val="C00000"/>
        </w:rPr>
        <w:tab/>
        <w:t>:</w:t>
      </w:r>
    </w:p>
    <w:p w:rsidR="004B3254" w:rsidRPr="004F0420" w:rsidRDefault="004B3254" w:rsidP="00182877">
      <w:pPr>
        <w:pStyle w:val="Prrafodelista"/>
        <w:numPr>
          <w:ilvl w:val="2"/>
          <w:numId w:val="12"/>
        </w:numPr>
        <w:ind w:left="2804" w:hanging="1080"/>
        <w:rPr>
          <w:b/>
          <w:color w:val="C00000"/>
        </w:rPr>
      </w:pPr>
      <w:r w:rsidRPr="004F0420">
        <w:rPr>
          <w:b/>
          <w:color w:val="C00000"/>
        </w:rPr>
        <w:t>REGIÓN</w:t>
      </w:r>
      <w:r w:rsidRPr="004F0420">
        <w:rPr>
          <w:b/>
          <w:color w:val="C00000"/>
        </w:rPr>
        <w:tab/>
      </w:r>
      <w:r w:rsidRPr="004F0420">
        <w:rPr>
          <w:b/>
          <w:color w:val="C00000"/>
        </w:rPr>
        <w:tab/>
        <w:t>:</w:t>
      </w:r>
    </w:p>
    <w:p w:rsidR="004B3254" w:rsidRPr="004F0420" w:rsidRDefault="004B3254" w:rsidP="00182877">
      <w:pPr>
        <w:pStyle w:val="Prrafodelista"/>
        <w:numPr>
          <w:ilvl w:val="2"/>
          <w:numId w:val="12"/>
        </w:numPr>
        <w:ind w:left="2804" w:hanging="1080"/>
        <w:rPr>
          <w:b/>
          <w:color w:val="C00000"/>
        </w:rPr>
      </w:pPr>
      <w:r w:rsidRPr="004F0420">
        <w:rPr>
          <w:b/>
          <w:color w:val="C00000"/>
        </w:rPr>
        <w:t>PROVINCIA</w:t>
      </w:r>
      <w:r w:rsidRPr="004F0420">
        <w:rPr>
          <w:b/>
          <w:color w:val="C00000"/>
        </w:rPr>
        <w:tab/>
        <w:t>:</w:t>
      </w:r>
    </w:p>
    <w:p w:rsidR="004B3254" w:rsidRPr="004F0420" w:rsidRDefault="004B3254" w:rsidP="00182877">
      <w:pPr>
        <w:pStyle w:val="Prrafodelista"/>
        <w:numPr>
          <w:ilvl w:val="2"/>
          <w:numId w:val="12"/>
        </w:numPr>
        <w:ind w:left="2804" w:hanging="1080"/>
        <w:rPr>
          <w:b/>
          <w:color w:val="C00000"/>
        </w:rPr>
      </w:pPr>
      <w:r w:rsidRPr="004F0420">
        <w:rPr>
          <w:b/>
          <w:color w:val="C00000"/>
        </w:rPr>
        <w:t>DISTRITO</w:t>
      </w:r>
      <w:r w:rsidRPr="004F0420">
        <w:rPr>
          <w:b/>
          <w:color w:val="C00000"/>
        </w:rPr>
        <w:tab/>
        <w:t>:</w:t>
      </w:r>
    </w:p>
    <w:p w:rsidR="004B3254" w:rsidRPr="004F0420" w:rsidRDefault="004B3254" w:rsidP="00182877">
      <w:pPr>
        <w:pStyle w:val="Prrafodelista"/>
        <w:numPr>
          <w:ilvl w:val="2"/>
          <w:numId w:val="12"/>
        </w:numPr>
        <w:ind w:left="2804" w:hanging="1080"/>
        <w:rPr>
          <w:b/>
          <w:color w:val="C00000"/>
        </w:rPr>
      </w:pPr>
      <w:r w:rsidRPr="004F0420">
        <w:rPr>
          <w:b/>
          <w:color w:val="C00000"/>
        </w:rPr>
        <w:t>CENTRO POBLADO:</w:t>
      </w:r>
    </w:p>
    <w:p w:rsidR="004B3254" w:rsidRPr="004F0420" w:rsidRDefault="004B3254" w:rsidP="00182877">
      <w:pPr>
        <w:pStyle w:val="Prrafodelista"/>
        <w:numPr>
          <w:ilvl w:val="2"/>
          <w:numId w:val="12"/>
        </w:numPr>
        <w:ind w:left="2804" w:hanging="1080"/>
        <w:rPr>
          <w:b/>
          <w:color w:val="C00000"/>
        </w:rPr>
      </w:pPr>
      <w:r w:rsidRPr="004F0420">
        <w:rPr>
          <w:b/>
          <w:color w:val="C00000"/>
        </w:rPr>
        <w:t>DIRECCIÓN</w:t>
      </w:r>
      <w:r w:rsidRPr="004F0420">
        <w:rPr>
          <w:b/>
          <w:color w:val="C00000"/>
        </w:rPr>
        <w:tab/>
        <w:t>:</w:t>
      </w:r>
    </w:p>
    <w:p w:rsidR="004B3254" w:rsidRPr="004F0420" w:rsidRDefault="004B3254" w:rsidP="00182877">
      <w:pPr>
        <w:pStyle w:val="Prrafodelista"/>
        <w:numPr>
          <w:ilvl w:val="1"/>
          <w:numId w:val="12"/>
        </w:numPr>
        <w:ind w:left="1724" w:hanging="720"/>
        <w:rPr>
          <w:b/>
          <w:color w:val="C00000"/>
        </w:rPr>
      </w:pPr>
      <w:r w:rsidRPr="004F0420">
        <w:rPr>
          <w:b/>
          <w:color w:val="C00000"/>
        </w:rPr>
        <w:t>PERSONAL DIRECTIVO</w:t>
      </w:r>
      <w:r w:rsidRPr="004F0420">
        <w:rPr>
          <w:b/>
          <w:color w:val="C00000"/>
        </w:rPr>
        <w:tab/>
        <w:t>:</w:t>
      </w:r>
    </w:p>
    <w:p w:rsidR="004B3254" w:rsidRPr="004F0420" w:rsidRDefault="004B3254" w:rsidP="00182877">
      <w:pPr>
        <w:pStyle w:val="Prrafodelista"/>
        <w:numPr>
          <w:ilvl w:val="1"/>
          <w:numId w:val="12"/>
        </w:numPr>
        <w:ind w:left="1724" w:hanging="720"/>
        <w:rPr>
          <w:b/>
          <w:color w:val="C00000"/>
        </w:rPr>
      </w:pPr>
      <w:r w:rsidRPr="004F0420">
        <w:rPr>
          <w:b/>
          <w:color w:val="C00000"/>
        </w:rPr>
        <w:t>PERSONAL DOCENTE</w:t>
      </w:r>
      <w:r w:rsidRPr="004F0420">
        <w:rPr>
          <w:b/>
          <w:color w:val="C00000"/>
        </w:rPr>
        <w:tab/>
        <w:t>:</w:t>
      </w:r>
    </w:p>
    <w:tbl>
      <w:tblPr>
        <w:tblStyle w:val="Tabladecuadrcula6concolores-nfasis1"/>
        <w:tblpPr w:leftFromText="141" w:rightFromText="141" w:vertAnchor="text" w:horzAnchor="page" w:tblpX="2810" w:tblpY="152"/>
        <w:tblW w:w="4034" w:type="pct"/>
        <w:tblLook w:val="04A0" w:firstRow="1" w:lastRow="0" w:firstColumn="1" w:lastColumn="0" w:noHBand="0" w:noVBand="1"/>
      </w:tblPr>
      <w:tblGrid>
        <w:gridCol w:w="2268"/>
        <w:gridCol w:w="4814"/>
      </w:tblGrid>
      <w:tr w:rsidR="004B3254" w:rsidRPr="004F0420" w:rsidTr="00C22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vAlign w:val="center"/>
          </w:tcPr>
          <w:p w:rsidR="004B3254" w:rsidRPr="004F0420" w:rsidRDefault="004B3254" w:rsidP="00C22D42">
            <w:pPr>
              <w:pStyle w:val="Prrafodelista"/>
              <w:ind w:left="0"/>
              <w:jc w:val="center"/>
              <w:rPr>
                <w:color w:val="C00000"/>
              </w:rPr>
            </w:pPr>
            <w:r w:rsidRPr="004F0420">
              <w:rPr>
                <w:color w:val="C00000"/>
              </w:rPr>
              <w:t>GRADO/ ÁREA</w:t>
            </w:r>
          </w:p>
        </w:tc>
        <w:tc>
          <w:tcPr>
            <w:tcW w:w="3399" w:type="pct"/>
            <w:vAlign w:val="center"/>
          </w:tcPr>
          <w:p w:rsidR="004B3254" w:rsidRPr="004F0420" w:rsidRDefault="004B3254" w:rsidP="00C22D42">
            <w:pPr>
              <w:pStyle w:val="Prrafodelista"/>
              <w:ind w:left="0"/>
              <w:jc w:val="center"/>
              <w:cnfStyle w:val="100000000000" w:firstRow="1" w:lastRow="0" w:firstColumn="0" w:lastColumn="0" w:oddVBand="0" w:evenVBand="0" w:oddHBand="0" w:evenHBand="0" w:firstRowFirstColumn="0" w:firstRowLastColumn="0" w:lastRowFirstColumn="0" w:lastRowLastColumn="0"/>
              <w:rPr>
                <w:color w:val="C00000"/>
              </w:rPr>
            </w:pPr>
            <w:r w:rsidRPr="004F0420">
              <w:rPr>
                <w:color w:val="C00000"/>
              </w:rPr>
              <w:t>NOMBRE DEL DOCENTE</w:t>
            </w:r>
          </w:p>
        </w:tc>
      </w:tr>
      <w:tr w:rsidR="004B3254" w:rsidRPr="004F0420" w:rsidTr="00C22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vAlign w:val="center"/>
          </w:tcPr>
          <w:p w:rsidR="004B3254" w:rsidRPr="004F0420" w:rsidRDefault="004B3254" w:rsidP="00C22D42">
            <w:pPr>
              <w:pStyle w:val="Prrafodelista"/>
              <w:ind w:left="0"/>
              <w:jc w:val="center"/>
              <w:rPr>
                <w:color w:val="C00000"/>
              </w:rPr>
            </w:pPr>
            <w:r w:rsidRPr="004F0420">
              <w:rPr>
                <w:color w:val="C00000"/>
              </w:rPr>
              <w:t>3 AÑOS / 1° /CIENCIA Y TECNOLOGIA</w:t>
            </w:r>
          </w:p>
        </w:tc>
        <w:tc>
          <w:tcPr>
            <w:tcW w:w="3399" w:type="pct"/>
          </w:tcPr>
          <w:p w:rsidR="004B3254" w:rsidRPr="004F0420" w:rsidRDefault="004B3254" w:rsidP="00C22D42">
            <w:pPr>
              <w:pStyle w:val="Prrafodelista"/>
              <w:ind w:left="0"/>
              <w:cnfStyle w:val="000000100000" w:firstRow="0" w:lastRow="0" w:firstColumn="0" w:lastColumn="0" w:oddVBand="0" w:evenVBand="0" w:oddHBand="1" w:evenHBand="0" w:firstRowFirstColumn="0" w:firstRowLastColumn="0" w:lastRowFirstColumn="0" w:lastRowLastColumn="0"/>
              <w:rPr>
                <w:color w:val="C00000"/>
              </w:rPr>
            </w:pPr>
          </w:p>
        </w:tc>
      </w:tr>
      <w:tr w:rsidR="004B3254" w:rsidRPr="004F0420" w:rsidTr="00C22D42">
        <w:tc>
          <w:tcPr>
            <w:cnfStyle w:val="001000000000" w:firstRow="0" w:lastRow="0" w:firstColumn="1" w:lastColumn="0" w:oddVBand="0" w:evenVBand="0" w:oddHBand="0" w:evenHBand="0" w:firstRowFirstColumn="0" w:firstRowLastColumn="0" w:lastRowFirstColumn="0" w:lastRowLastColumn="0"/>
            <w:tcW w:w="1601" w:type="pct"/>
            <w:vAlign w:val="center"/>
          </w:tcPr>
          <w:p w:rsidR="004B3254" w:rsidRPr="004F0420" w:rsidRDefault="004B3254" w:rsidP="00C22D42">
            <w:pPr>
              <w:pStyle w:val="Prrafodelista"/>
              <w:ind w:left="0"/>
              <w:jc w:val="center"/>
              <w:rPr>
                <w:color w:val="C00000"/>
              </w:rPr>
            </w:pPr>
            <w:r w:rsidRPr="004F0420">
              <w:rPr>
                <w:color w:val="C00000"/>
              </w:rPr>
              <w:t>2°</w:t>
            </w:r>
          </w:p>
        </w:tc>
        <w:tc>
          <w:tcPr>
            <w:tcW w:w="3399" w:type="pct"/>
          </w:tcPr>
          <w:p w:rsidR="004B3254" w:rsidRPr="004F0420" w:rsidRDefault="004B3254" w:rsidP="00C22D42">
            <w:pPr>
              <w:pStyle w:val="Prrafodelista"/>
              <w:ind w:left="0"/>
              <w:cnfStyle w:val="000000000000" w:firstRow="0" w:lastRow="0" w:firstColumn="0" w:lastColumn="0" w:oddVBand="0" w:evenVBand="0" w:oddHBand="0" w:evenHBand="0" w:firstRowFirstColumn="0" w:firstRowLastColumn="0" w:lastRowFirstColumn="0" w:lastRowLastColumn="0"/>
              <w:rPr>
                <w:color w:val="C00000"/>
              </w:rPr>
            </w:pPr>
          </w:p>
        </w:tc>
      </w:tr>
      <w:tr w:rsidR="004B3254" w:rsidRPr="004F0420" w:rsidTr="00C22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vAlign w:val="center"/>
          </w:tcPr>
          <w:p w:rsidR="004B3254" w:rsidRPr="004F0420" w:rsidRDefault="004B3254" w:rsidP="00C22D42">
            <w:pPr>
              <w:pStyle w:val="Prrafodelista"/>
              <w:ind w:left="0"/>
              <w:jc w:val="center"/>
              <w:rPr>
                <w:color w:val="C00000"/>
              </w:rPr>
            </w:pPr>
            <w:r w:rsidRPr="004F0420">
              <w:rPr>
                <w:color w:val="C00000"/>
              </w:rPr>
              <w:t>3°</w:t>
            </w:r>
          </w:p>
        </w:tc>
        <w:tc>
          <w:tcPr>
            <w:tcW w:w="3399" w:type="pct"/>
          </w:tcPr>
          <w:p w:rsidR="004B3254" w:rsidRPr="004F0420" w:rsidRDefault="004B3254" w:rsidP="00C22D42">
            <w:pPr>
              <w:pStyle w:val="Prrafodelista"/>
              <w:ind w:left="0"/>
              <w:cnfStyle w:val="000000100000" w:firstRow="0" w:lastRow="0" w:firstColumn="0" w:lastColumn="0" w:oddVBand="0" w:evenVBand="0" w:oddHBand="1" w:evenHBand="0" w:firstRowFirstColumn="0" w:firstRowLastColumn="0" w:lastRowFirstColumn="0" w:lastRowLastColumn="0"/>
              <w:rPr>
                <w:color w:val="C00000"/>
              </w:rPr>
            </w:pPr>
          </w:p>
        </w:tc>
      </w:tr>
      <w:tr w:rsidR="004B3254" w:rsidRPr="004F0420" w:rsidTr="00C22D42">
        <w:tc>
          <w:tcPr>
            <w:cnfStyle w:val="001000000000" w:firstRow="0" w:lastRow="0" w:firstColumn="1" w:lastColumn="0" w:oddVBand="0" w:evenVBand="0" w:oddHBand="0" w:evenHBand="0" w:firstRowFirstColumn="0" w:firstRowLastColumn="0" w:lastRowFirstColumn="0" w:lastRowLastColumn="0"/>
            <w:tcW w:w="1601" w:type="pct"/>
            <w:vAlign w:val="center"/>
          </w:tcPr>
          <w:p w:rsidR="004B3254" w:rsidRPr="004F0420" w:rsidRDefault="004B3254" w:rsidP="00C22D42">
            <w:pPr>
              <w:pStyle w:val="Prrafodelista"/>
              <w:ind w:left="0"/>
              <w:jc w:val="center"/>
              <w:rPr>
                <w:color w:val="C00000"/>
              </w:rPr>
            </w:pPr>
            <w:r w:rsidRPr="004F0420">
              <w:rPr>
                <w:color w:val="C00000"/>
              </w:rPr>
              <w:t>4°</w:t>
            </w:r>
          </w:p>
        </w:tc>
        <w:tc>
          <w:tcPr>
            <w:tcW w:w="3399" w:type="pct"/>
          </w:tcPr>
          <w:p w:rsidR="004B3254" w:rsidRPr="004F0420" w:rsidRDefault="004B3254" w:rsidP="00C22D42">
            <w:pPr>
              <w:pStyle w:val="Prrafodelista"/>
              <w:ind w:left="0"/>
              <w:cnfStyle w:val="000000000000" w:firstRow="0" w:lastRow="0" w:firstColumn="0" w:lastColumn="0" w:oddVBand="0" w:evenVBand="0" w:oddHBand="0" w:evenHBand="0" w:firstRowFirstColumn="0" w:firstRowLastColumn="0" w:lastRowFirstColumn="0" w:lastRowLastColumn="0"/>
              <w:rPr>
                <w:color w:val="C00000"/>
              </w:rPr>
            </w:pPr>
          </w:p>
        </w:tc>
      </w:tr>
      <w:tr w:rsidR="004B3254" w:rsidRPr="004F0420" w:rsidTr="00C22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vAlign w:val="center"/>
          </w:tcPr>
          <w:p w:rsidR="004B3254" w:rsidRPr="004F0420" w:rsidRDefault="004B3254" w:rsidP="00C22D42">
            <w:pPr>
              <w:pStyle w:val="Prrafodelista"/>
              <w:ind w:left="0"/>
              <w:jc w:val="center"/>
              <w:rPr>
                <w:color w:val="C00000"/>
              </w:rPr>
            </w:pPr>
            <w:r w:rsidRPr="004F0420">
              <w:rPr>
                <w:color w:val="C00000"/>
              </w:rPr>
              <w:t>5°</w:t>
            </w:r>
          </w:p>
        </w:tc>
        <w:tc>
          <w:tcPr>
            <w:tcW w:w="3399" w:type="pct"/>
          </w:tcPr>
          <w:p w:rsidR="004B3254" w:rsidRPr="004F0420" w:rsidRDefault="004B3254" w:rsidP="00C22D42">
            <w:pPr>
              <w:pStyle w:val="Prrafodelista"/>
              <w:ind w:left="0"/>
              <w:cnfStyle w:val="000000100000" w:firstRow="0" w:lastRow="0" w:firstColumn="0" w:lastColumn="0" w:oddVBand="0" w:evenVBand="0" w:oddHBand="1" w:evenHBand="0" w:firstRowFirstColumn="0" w:firstRowLastColumn="0" w:lastRowFirstColumn="0" w:lastRowLastColumn="0"/>
              <w:rPr>
                <w:color w:val="C00000"/>
              </w:rPr>
            </w:pPr>
          </w:p>
        </w:tc>
      </w:tr>
      <w:tr w:rsidR="004B3254" w:rsidRPr="004F0420" w:rsidTr="00C22D42">
        <w:tc>
          <w:tcPr>
            <w:cnfStyle w:val="001000000000" w:firstRow="0" w:lastRow="0" w:firstColumn="1" w:lastColumn="0" w:oddVBand="0" w:evenVBand="0" w:oddHBand="0" w:evenHBand="0" w:firstRowFirstColumn="0" w:firstRowLastColumn="0" w:lastRowFirstColumn="0" w:lastRowLastColumn="0"/>
            <w:tcW w:w="1601" w:type="pct"/>
            <w:vAlign w:val="center"/>
          </w:tcPr>
          <w:p w:rsidR="004B3254" w:rsidRPr="004F0420" w:rsidRDefault="004B3254" w:rsidP="00C22D42">
            <w:pPr>
              <w:pStyle w:val="Prrafodelista"/>
              <w:ind w:left="0"/>
              <w:jc w:val="center"/>
              <w:rPr>
                <w:color w:val="C00000"/>
              </w:rPr>
            </w:pPr>
            <w:r w:rsidRPr="004F0420">
              <w:rPr>
                <w:color w:val="C00000"/>
              </w:rPr>
              <w:t>6°</w:t>
            </w:r>
          </w:p>
        </w:tc>
        <w:tc>
          <w:tcPr>
            <w:tcW w:w="3399" w:type="pct"/>
          </w:tcPr>
          <w:p w:rsidR="004B3254" w:rsidRPr="004F0420" w:rsidRDefault="004B3254" w:rsidP="00C22D42">
            <w:pPr>
              <w:pStyle w:val="Prrafodelista"/>
              <w:ind w:left="0"/>
              <w:cnfStyle w:val="000000000000" w:firstRow="0" w:lastRow="0" w:firstColumn="0" w:lastColumn="0" w:oddVBand="0" w:evenVBand="0" w:oddHBand="0" w:evenHBand="0" w:firstRowFirstColumn="0" w:firstRowLastColumn="0" w:lastRowFirstColumn="0" w:lastRowLastColumn="0"/>
              <w:rPr>
                <w:color w:val="C00000"/>
              </w:rPr>
            </w:pPr>
          </w:p>
        </w:tc>
      </w:tr>
    </w:tbl>
    <w:p w:rsidR="004B3254" w:rsidRPr="004F0420" w:rsidRDefault="004B3254" w:rsidP="004B3254">
      <w:pPr>
        <w:rPr>
          <w:b/>
          <w:color w:val="C00000"/>
        </w:rPr>
      </w:pPr>
    </w:p>
    <w:p w:rsidR="004B3254" w:rsidRPr="004F0420" w:rsidRDefault="004B3254" w:rsidP="004B3254">
      <w:pPr>
        <w:rPr>
          <w:b/>
          <w:color w:val="C00000"/>
        </w:rPr>
      </w:pPr>
    </w:p>
    <w:p w:rsidR="004B3254" w:rsidRPr="004F0420" w:rsidRDefault="004B3254" w:rsidP="004B3254">
      <w:pPr>
        <w:rPr>
          <w:b/>
          <w:color w:val="C00000"/>
        </w:rPr>
      </w:pPr>
    </w:p>
    <w:p w:rsidR="004B3254" w:rsidRPr="004F0420" w:rsidRDefault="004B3254" w:rsidP="004B3254">
      <w:pPr>
        <w:rPr>
          <w:b/>
          <w:color w:val="C00000"/>
        </w:rPr>
      </w:pPr>
    </w:p>
    <w:p w:rsidR="004B3254" w:rsidRPr="004F0420" w:rsidRDefault="004B3254" w:rsidP="004B3254">
      <w:pPr>
        <w:rPr>
          <w:b/>
          <w:color w:val="C00000"/>
        </w:rPr>
      </w:pPr>
    </w:p>
    <w:p w:rsidR="004B3254" w:rsidRPr="004F0420" w:rsidRDefault="004B3254" w:rsidP="004B3254">
      <w:pPr>
        <w:rPr>
          <w:b/>
          <w:color w:val="C00000"/>
        </w:rPr>
      </w:pPr>
    </w:p>
    <w:p w:rsidR="004B3254" w:rsidRPr="004F0420" w:rsidRDefault="004B3254" w:rsidP="004B3254">
      <w:pPr>
        <w:rPr>
          <w:b/>
          <w:color w:val="C00000"/>
        </w:rPr>
      </w:pPr>
    </w:p>
    <w:p w:rsidR="004B3254" w:rsidRPr="004F0420" w:rsidRDefault="004B3254" w:rsidP="004B3254">
      <w:pPr>
        <w:rPr>
          <w:b/>
          <w:color w:val="C00000"/>
        </w:rPr>
      </w:pPr>
    </w:p>
    <w:p w:rsidR="004B3254" w:rsidRPr="004F0420" w:rsidRDefault="004B3254" w:rsidP="004B3254">
      <w:pPr>
        <w:rPr>
          <w:b/>
          <w:color w:val="C00000"/>
        </w:rPr>
      </w:pPr>
    </w:p>
    <w:p w:rsidR="004B3254" w:rsidRPr="004F0420" w:rsidRDefault="004B3254" w:rsidP="00182877">
      <w:pPr>
        <w:pStyle w:val="Prrafodelista"/>
        <w:numPr>
          <w:ilvl w:val="1"/>
          <w:numId w:val="12"/>
        </w:numPr>
        <w:ind w:left="1724" w:hanging="720"/>
        <w:rPr>
          <w:b/>
          <w:color w:val="C00000"/>
        </w:rPr>
      </w:pPr>
      <w:r w:rsidRPr="004F0420">
        <w:rPr>
          <w:b/>
          <w:color w:val="C00000"/>
        </w:rPr>
        <w:t>METAS DE ATENCION</w:t>
      </w:r>
      <w:r w:rsidRPr="004F0420">
        <w:rPr>
          <w:b/>
          <w:color w:val="C00000"/>
        </w:rPr>
        <w:tab/>
        <w:t>:</w:t>
      </w:r>
    </w:p>
    <w:p w:rsidR="004B3254" w:rsidRPr="004F0420" w:rsidRDefault="004B3254" w:rsidP="004B3254">
      <w:pPr>
        <w:pStyle w:val="Prrafodelista"/>
        <w:ind w:left="1724"/>
        <w:rPr>
          <w:b/>
          <w:color w:val="C00000"/>
        </w:rPr>
      </w:pPr>
    </w:p>
    <w:tbl>
      <w:tblPr>
        <w:tblStyle w:val="Tabladecuadrcula6concolores-nfasis1"/>
        <w:tblW w:w="4034" w:type="pct"/>
        <w:tblInd w:w="1103" w:type="dxa"/>
        <w:tblLook w:val="04A0" w:firstRow="1" w:lastRow="0" w:firstColumn="1" w:lastColumn="0" w:noHBand="0" w:noVBand="1"/>
      </w:tblPr>
      <w:tblGrid>
        <w:gridCol w:w="1476"/>
        <w:gridCol w:w="1032"/>
        <w:gridCol w:w="1053"/>
        <w:gridCol w:w="1083"/>
        <w:gridCol w:w="827"/>
        <w:gridCol w:w="679"/>
        <w:gridCol w:w="932"/>
      </w:tblGrid>
      <w:tr w:rsidR="004B3254" w:rsidRPr="004F0420" w:rsidTr="00C22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tcPr>
          <w:p w:rsidR="004B3254" w:rsidRPr="004F0420" w:rsidRDefault="004B3254" w:rsidP="00C22D42">
            <w:pPr>
              <w:pStyle w:val="Prrafodelista"/>
              <w:ind w:left="0"/>
              <w:jc w:val="center"/>
              <w:rPr>
                <w:color w:val="C00000"/>
              </w:rPr>
            </w:pPr>
            <w:r w:rsidRPr="004F0420">
              <w:rPr>
                <w:color w:val="C00000"/>
              </w:rPr>
              <w:t>GRADOS /EDAD</w:t>
            </w:r>
          </w:p>
        </w:tc>
        <w:tc>
          <w:tcPr>
            <w:tcW w:w="732" w:type="pct"/>
          </w:tcPr>
          <w:p w:rsidR="004B3254" w:rsidRPr="004F0420" w:rsidRDefault="004B3254" w:rsidP="00C22D42">
            <w:pPr>
              <w:pStyle w:val="Prrafodelista"/>
              <w:ind w:left="0"/>
              <w:jc w:val="center"/>
              <w:cnfStyle w:val="100000000000" w:firstRow="1" w:lastRow="0" w:firstColumn="0" w:lastColumn="0" w:oddVBand="0" w:evenVBand="0" w:oddHBand="0" w:evenHBand="0" w:firstRowFirstColumn="0" w:firstRowLastColumn="0" w:lastRowFirstColumn="0" w:lastRowLastColumn="0"/>
              <w:rPr>
                <w:color w:val="C00000"/>
              </w:rPr>
            </w:pPr>
            <w:r w:rsidRPr="004F0420">
              <w:rPr>
                <w:color w:val="C00000"/>
              </w:rPr>
              <w:t>1°</w:t>
            </w:r>
          </w:p>
          <w:p w:rsidR="004B3254" w:rsidRPr="004F0420" w:rsidRDefault="004B3254" w:rsidP="00C22D42">
            <w:pPr>
              <w:pStyle w:val="Prrafodelista"/>
              <w:ind w:left="0"/>
              <w:jc w:val="center"/>
              <w:cnfStyle w:val="100000000000" w:firstRow="1" w:lastRow="0" w:firstColumn="0" w:lastColumn="0" w:oddVBand="0" w:evenVBand="0" w:oddHBand="0" w:evenHBand="0" w:firstRowFirstColumn="0" w:firstRowLastColumn="0" w:lastRowFirstColumn="0" w:lastRowLastColumn="0"/>
              <w:rPr>
                <w:color w:val="C00000"/>
              </w:rPr>
            </w:pPr>
            <w:r w:rsidRPr="004F0420">
              <w:rPr>
                <w:color w:val="C00000"/>
              </w:rPr>
              <w:t>3 AÑOS</w:t>
            </w:r>
          </w:p>
        </w:tc>
        <w:tc>
          <w:tcPr>
            <w:tcW w:w="747" w:type="pct"/>
          </w:tcPr>
          <w:p w:rsidR="004B3254" w:rsidRPr="004F0420" w:rsidRDefault="004B3254" w:rsidP="00C22D42">
            <w:pPr>
              <w:pStyle w:val="Prrafodelista"/>
              <w:ind w:left="0"/>
              <w:jc w:val="center"/>
              <w:cnfStyle w:val="100000000000" w:firstRow="1" w:lastRow="0" w:firstColumn="0" w:lastColumn="0" w:oddVBand="0" w:evenVBand="0" w:oddHBand="0" w:evenHBand="0" w:firstRowFirstColumn="0" w:firstRowLastColumn="0" w:lastRowFirstColumn="0" w:lastRowLastColumn="0"/>
              <w:rPr>
                <w:color w:val="C00000"/>
              </w:rPr>
            </w:pPr>
            <w:r w:rsidRPr="004F0420">
              <w:rPr>
                <w:color w:val="C00000"/>
              </w:rPr>
              <w:t>2°</w:t>
            </w:r>
          </w:p>
          <w:p w:rsidR="004B3254" w:rsidRPr="004F0420" w:rsidRDefault="004B3254" w:rsidP="00C22D42">
            <w:pPr>
              <w:pStyle w:val="Prrafodelista"/>
              <w:ind w:left="0"/>
              <w:jc w:val="center"/>
              <w:cnfStyle w:val="100000000000" w:firstRow="1" w:lastRow="0" w:firstColumn="0" w:lastColumn="0" w:oddVBand="0" w:evenVBand="0" w:oddHBand="0" w:evenHBand="0" w:firstRowFirstColumn="0" w:firstRowLastColumn="0" w:lastRowFirstColumn="0" w:lastRowLastColumn="0"/>
              <w:rPr>
                <w:color w:val="C00000"/>
              </w:rPr>
            </w:pPr>
            <w:r w:rsidRPr="004F0420">
              <w:rPr>
                <w:color w:val="C00000"/>
              </w:rPr>
              <w:t>4 AÑOS</w:t>
            </w:r>
          </w:p>
        </w:tc>
        <w:tc>
          <w:tcPr>
            <w:tcW w:w="768" w:type="pct"/>
          </w:tcPr>
          <w:p w:rsidR="004B3254" w:rsidRPr="004F0420" w:rsidRDefault="004B3254" w:rsidP="00C22D42">
            <w:pPr>
              <w:pStyle w:val="Prrafodelista"/>
              <w:ind w:left="0"/>
              <w:jc w:val="center"/>
              <w:cnfStyle w:val="100000000000" w:firstRow="1" w:lastRow="0" w:firstColumn="0" w:lastColumn="0" w:oddVBand="0" w:evenVBand="0" w:oddHBand="0" w:evenHBand="0" w:firstRowFirstColumn="0" w:firstRowLastColumn="0" w:lastRowFirstColumn="0" w:lastRowLastColumn="0"/>
              <w:rPr>
                <w:color w:val="C00000"/>
              </w:rPr>
            </w:pPr>
            <w:r w:rsidRPr="004F0420">
              <w:rPr>
                <w:color w:val="C00000"/>
              </w:rPr>
              <w:t>3°</w:t>
            </w:r>
          </w:p>
          <w:p w:rsidR="004B3254" w:rsidRPr="004F0420" w:rsidRDefault="004B3254" w:rsidP="00C22D42">
            <w:pPr>
              <w:pStyle w:val="Prrafodelista"/>
              <w:ind w:left="0"/>
              <w:jc w:val="center"/>
              <w:cnfStyle w:val="100000000000" w:firstRow="1" w:lastRow="0" w:firstColumn="0" w:lastColumn="0" w:oddVBand="0" w:evenVBand="0" w:oddHBand="0" w:evenHBand="0" w:firstRowFirstColumn="0" w:firstRowLastColumn="0" w:lastRowFirstColumn="0" w:lastRowLastColumn="0"/>
              <w:rPr>
                <w:color w:val="C00000"/>
              </w:rPr>
            </w:pPr>
            <w:r w:rsidRPr="004F0420">
              <w:rPr>
                <w:color w:val="C00000"/>
              </w:rPr>
              <w:t>5 AÑOS</w:t>
            </w:r>
          </w:p>
        </w:tc>
        <w:tc>
          <w:tcPr>
            <w:tcW w:w="587" w:type="pct"/>
          </w:tcPr>
          <w:p w:rsidR="004B3254" w:rsidRPr="004F0420" w:rsidRDefault="004B3254" w:rsidP="00C22D42">
            <w:pPr>
              <w:pStyle w:val="Prrafodelista"/>
              <w:ind w:left="0"/>
              <w:jc w:val="center"/>
              <w:cnfStyle w:val="100000000000" w:firstRow="1" w:lastRow="0" w:firstColumn="0" w:lastColumn="0" w:oddVBand="0" w:evenVBand="0" w:oddHBand="0" w:evenHBand="0" w:firstRowFirstColumn="0" w:firstRowLastColumn="0" w:lastRowFirstColumn="0" w:lastRowLastColumn="0"/>
              <w:rPr>
                <w:color w:val="C00000"/>
              </w:rPr>
            </w:pPr>
            <w:r w:rsidRPr="004F0420">
              <w:rPr>
                <w:color w:val="C00000"/>
              </w:rPr>
              <w:t>4°</w:t>
            </w:r>
          </w:p>
        </w:tc>
        <w:tc>
          <w:tcPr>
            <w:tcW w:w="482" w:type="pct"/>
          </w:tcPr>
          <w:p w:rsidR="004B3254" w:rsidRPr="004F0420" w:rsidRDefault="004B3254" w:rsidP="00C22D42">
            <w:pPr>
              <w:pStyle w:val="Prrafodelista"/>
              <w:ind w:left="0"/>
              <w:jc w:val="center"/>
              <w:cnfStyle w:val="100000000000" w:firstRow="1" w:lastRow="0" w:firstColumn="0" w:lastColumn="0" w:oddVBand="0" w:evenVBand="0" w:oddHBand="0" w:evenHBand="0" w:firstRowFirstColumn="0" w:firstRowLastColumn="0" w:lastRowFirstColumn="0" w:lastRowLastColumn="0"/>
              <w:rPr>
                <w:color w:val="C00000"/>
              </w:rPr>
            </w:pPr>
            <w:r w:rsidRPr="004F0420">
              <w:rPr>
                <w:color w:val="C00000"/>
              </w:rPr>
              <w:t>5°</w:t>
            </w:r>
          </w:p>
        </w:tc>
        <w:tc>
          <w:tcPr>
            <w:tcW w:w="661" w:type="pct"/>
          </w:tcPr>
          <w:p w:rsidR="004B3254" w:rsidRPr="004F0420" w:rsidRDefault="004B3254" w:rsidP="00C22D42">
            <w:pPr>
              <w:pStyle w:val="Prrafodelista"/>
              <w:ind w:left="0"/>
              <w:jc w:val="center"/>
              <w:cnfStyle w:val="100000000000" w:firstRow="1" w:lastRow="0" w:firstColumn="0" w:lastColumn="0" w:oddVBand="0" w:evenVBand="0" w:oddHBand="0" w:evenHBand="0" w:firstRowFirstColumn="0" w:firstRowLastColumn="0" w:lastRowFirstColumn="0" w:lastRowLastColumn="0"/>
              <w:rPr>
                <w:color w:val="C00000"/>
              </w:rPr>
            </w:pPr>
            <w:r w:rsidRPr="004F0420">
              <w:rPr>
                <w:color w:val="C00000"/>
              </w:rPr>
              <w:t>6°</w:t>
            </w:r>
          </w:p>
        </w:tc>
      </w:tr>
      <w:tr w:rsidR="004B3254" w:rsidRPr="004F0420" w:rsidTr="00C22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tcPr>
          <w:p w:rsidR="004B3254" w:rsidRPr="004F0420" w:rsidRDefault="004B3254" w:rsidP="00C22D42">
            <w:pPr>
              <w:pStyle w:val="Prrafodelista"/>
              <w:ind w:left="0"/>
              <w:jc w:val="center"/>
              <w:rPr>
                <w:color w:val="C00000"/>
              </w:rPr>
            </w:pPr>
            <w:r w:rsidRPr="004F0420">
              <w:rPr>
                <w:color w:val="C00000"/>
              </w:rPr>
              <w:t>CANTIDAD DE ESTUDIANTES</w:t>
            </w:r>
          </w:p>
        </w:tc>
        <w:tc>
          <w:tcPr>
            <w:tcW w:w="732" w:type="pct"/>
          </w:tcPr>
          <w:p w:rsidR="004B3254" w:rsidRPr="004F0420" w:rsidRDefault="004B3254" w:rsidP="00C22D42">
            <w:pPr>
              <w:pStyle w:val="Prrafodelista"/>
              <w:ind w:left="0"/>
              <w:cnfStyle w:val="000000100000" w:firstRow="0" w:lastRow="0" w:firstColumn="0" w:lastColumn="0" w:oddVBand="0" w:evenVBand="0" w:oddHBand="1" w:evenHBand="0" w:firstRowFirstColumn="0" w:firstRowLastColumn="0" w:lastRowFirstColumn="0" w:lastRowLastColumn="0"/>
              <w:rPr>
                <w:color w:val="C00000"/>
              </w:rPr>
            </w:pPr>
          </w:p>
        </w:tc>
        <w:tc>
          <w:tcPr>
            <w:tcW w:w="747" w:type="pct"/>
          </w:tcPr>
          <w:p w:rsidR="004B3254" w:rsidRPr="004F0420" w:rsidRDefault="004B3254" w:rsidP="00C22D42">
            <w:pPr>
              <w:pStyle w:val="Prrafodelista"/>
              <w:ind w:left="0"/>
              <w:cnfStyle w:val="000000100000" w:firstRow="0" w:lastRow="0" w:firstColumn="0" w:lastColumn="0" w:oddVBand="0" w:evenVBand="0" w:oddHBand="1" w:evenHBand="0" w:firstRowFirstColumn="0" w:firstRowLastColumn="0" w:lastRowFirstColumn="0" w:lastRowLastColumn="0"/>
              <w:rPr>
                <w:color w:val="C00000"/>
              </w:rPr>
            </w:pPr>
          </w:p>
        </w:tc>
        <w:tc>
          <w:tcPr>
            <w:tcW w:w="768" w:type="pct"/>
          </w:tcPr>
          <w:p w:rsidR="004B3254" w:rsidRPr="004F0420" w:rsidRDefault="004B3254" w:rsidP="00C22D42">
            <w:pPr>
              <w:pStyle w:val="Prrafodelista"/>
              <w:ind w:left="0"/>
              <w:cnfStyle w:val="000000100000" w:firstRow="0" w:lastRow="0" w:firstColumn="0" w:lastColumn="0" w:oddVBand="0" w:evenVBand="0" w:oddHBand="1" w:evenHBand="0" w:firstRowFirstColumn="0" w:firstRowLastColumn="0" w:lastRowFirstColumn="0" w:lastRowLastColumn="0"/>
              <w:rPr>
                <w:color w:val="C00000"/>
              </w:rPr>
            </w:pPr>
          </w:p>
        </w:tc>
        <w:tc>
          <w:tcPr>
            <w:tcW w:w="587" w:type="pct"/>
          </w:tcPr>
          <w:p w:rsidR="004B3254" w:rsidRPr="004F0420" w:rsidRDefault="004B3254" w:rsidP="00C22D42">
            <w:pPr>
              <w:pStyle w:val="Prrafodelista"/>
              <w:ind w:left="0"/>
              <w:cnfStyle w:val="000000100000" w:firstRow="0" w:lastRow="0" w:firstColumn="0" w:lastColumn="0" w:oddVBand="0" w:evenVBand="0" w:oddHBand="1" w:evenHBand="0" w:firstRowFirstColumn="0" w:firstRowLastColumn="0" w:lastRowFirstColumn="0" w:lastRowLastColumn="0"/>
              <w:rPr>
                <w:color w:val="C00000"/>
              </w:rPr>
            </w:pPr>
          </w:p>
        </w:tc>
        <w:tc>
          <w:tcPr>
            <w:tcW w:w="482" w:type="pct"/>
          </w:tcPr>
          <w:p w:rsidR="004B3254" w:rsidRPr="004F0420" w:rsidRDefault="004B3254" w:rsidP="00C22D42">
            <w:pPr>
              <w:pStyle w:val="Prrafodelista"/>
              <w:ind w:left="0"/>
              <w:cnfStyle w:val="000000100000" w:firstRow="0" w:lastRow="0" w:firstColumn="0" w:lastColumn="0" w:oddVBand="0" w:evenVBand="0" w:oddHBand="1" w:evenHBand="0" w:firstRowFirstColumn="0" w:firstRowLastColumn="0" w:lastRowFirstColumn="0" w:lastRowLastColumn="0"/>
              <w:rPr>
                <w:color w:val="C00000"/>
              </w:rPr>
            </w:pPr>
          </w:p>
        </w:tc>
        <w:tc>
          <w:tcPr>
            <w:tcW w:w="661" w:type="pct"/>
          </w:tcPr>
          <w:p w:rsidR="004B3254" w:rsidRPr="004F0420" w:rsidRDefault="004B3254" w:rsidP="00C22D42">
            <w:pPr>
              <w:pStyle w:val="Prrafodelista"/>
              <w:ind w:left="0"/>
              <w:cnfStyle w:val="000000100000" w:firstRow="0" w:lastRow="0" w:firstColumn="0" w:lastColumn="0" w:oddVBand="0" w:evenVBand="0" w:oddHBand="1" w:evenHBand="0" w:firstRowFirstColumn="0" w:firstRowLastColumn="0" w:lastRowFirstColumn="0" w:lastRowLastColumn="0"/>
              <w:rPr>
                <w:color w:val="C00000"/>
              </w:rPr>
            </w:pPr>
          </w:p>
        </w:tc>
      </w:tr>
    </w:tbl>
    <w:p w:rsidR="004B3254" w:rsidRPr="004F0420" w:rsidRDefault="004B3254" w:rsidP="004B3254">
      <w:pPr>
        <w:pStyle w:val="Prrafodelista"/>
        <w:ind w:left="1724"/>
        <w:rPr>
          <w:color w:val="C00000"/>
        </w:rPr>
      </w:pPr>
    </w:p>
    <w:p w:rsidR="004D7F35" w:rsidRPr="004D7F35" w:rsidRDefault="004D7F35" w:rsidP="004D7F35"/>
    <w:p w:rsidR="00D004E3" w:rsidRDefault="004D587E" w:rsidP="00182877">
      <w:pPr>
        <w:pStyle w:val="Ttulo1"/>
        <w:numPr>
          <w:ilvl w:val="0"/>
          <w:numId w:val="12"/>
        </w:numPr>
        <w:ind w:left="426" w:hanging="371"/>
        <w:rPr>
          <w:rFonts w:asciiTheme="minorHAnsi" w:hAnsiTheme="minorHAnsi"/>
          <w:b/>
          <w:color w:val="auto"/>
        </w:rPr>
      </w:pPr>
      <w:bookmarkStart w:id="3" w:name="_Toc26296998"/>
      <w:r w:rsidRPr="00C140CA">
        <w:rPr>
          <w:rFonts w:asciiTheme="minorHAnsi" w:hAnsiTheme="minorHAnsi"/>
          <w:b/>
          <w:color w:val="auto"/>
        </w:rPr>
        <w:t>OBJETIVOS</w:t>
      </w:r>
      <w:bookmarkEnd w:id="3"/>
      <w:r w:rsidRPr="00C140CA">
        <w:rPr>
          <w:rFonts w:asciiTheme="minorHAnsi" w:hAnsiTheme="minorHAnsi"/>
          <w:b/>
          <w:color w:val="auto"/>
        </w:rPr>
        <w:t xml:space="preserve"> </w:t>
      </w:r>
    </w:p>
    <w:p w:rsidR="006441AD" w:rsidRPr="006441AD" w:rsidRDefault="006441AD" w:rsidP="006441AD">
      <w:pPr>
        <w:spacing w:line="276" w:lineRule="auto"/>
        <w:jc w:val="center"/>
        <w:rPr>
          <w:rFonts w:ascii="Arial" w:eastAsia="Arial" w:hAnsi="Arial" w:cs="Arial"/>
          <w:b/>
        </w:rPr>
      </w:pPr>
    </w:p>
    <w:p w:rsidR="00F26DDB" w:rsidRPr="00F26DDB" w:rsidRDefault="00526566" w:rsidP="00182877">
      <w:pPr>
        <w:pStyle w:val="Ttulo1"/>
        <w:numPr>
          <w:ilvl w:val="1"/>
          <w:numId w:val="12"/>
        </w:numPr>
        <w:rPr>
          <w:rFonts w:ascii="Arial" w:eastAsia="Arial" w:hAnsi="Arial" w:cs="Arial"/>
          <w:b/>
          <w:color w:val="auto"/>
        </w:rPr>
      </w:pPr>
      <w:bookmarkStart w:id="4" w:name="_Toc26296999"/>
      <w:r w:rsidRPr="00F26DDB">
        <w:rPr>
          <w:rFonts w:ascii="Arial" w:eastAsia="Arial" w:hAnsi="Arial" w:cs="Arial"/>
          <w:b/>
          <w:color w:val="auto"/>
        </w:rPr>
        <w:t xml:space="preserve">Objetivos del </w:t>
      </w:r>
      <w:r w:rsidR="00203B19">
        <w:rPr>
          <w:rFonts w:ascii="Arial" w:eastAsia="Arial" w:hAnsi="Arial" w:cs="Arial"/>
          <w:b/>
          <w:color w:val="auto"/>
        </w:rPr>
        <w:t>PE</w:t>
      </w:r>
      <w:r>
        <w:rPr>
          <w:rFonts w:ascii="Arial" w:eastAsia="Arial" w:hAnsi="Arial" w:cs="Arial"/>
          <w:b/>
          <w:color w:val="auto"/>
        </w:rPr>
        <w:t>I</w:t>
      </w:r>
      <w:bookmarkEnd w:id="4"/>
    </w:p>
    <w:p w:rsidR="00F26DDB" w:rsidRDefault="00F26DDB" w:rsidP="00F26DDB">
      <w:pPr>
        <w:rPr>
          <w:rFonts w:ascii="Arial" w:eastAsia="Arial" w:hAnsi="Arial" w:cs="Arial"/>
        </w:rPr>
      </w:pPr>
    </w:p>
    <w:p w:rsidR="002A29A2" w:rsidRDefault="002A29A2" w:rsidP="00182877">
      <w:pPr>
        <w:pStyle w:val="Sinespaciado"/>
        <w:numPr>
          <w:ilvl w:val="0"/>
          <w:numId w:val="13"/>
        </w:numPr>
        <w:jc w:val="both"/>
        <w:rPr>
          <w:rFonts w:eastAsia="Arial"/>
        </w:rPr>
      </w:pPr>
      <w:r w:rsidRPr="002A29A2">
        <w:rPr>
          <w:rFonts w:eastAsia="Arial"/>
        </w:rPr>
        <w:t>Mejorar los niveles de logro de aprendizajes de niños, niñas y adolescentes con la implementación de prácticas de gestión y prácticas pedagógicas para el desarrollo potencial de nuestros estudiantes encaminados al logro del perfil de egreso según el CNEB.</w:t>
      </w:r>
    </w:p>
    <w:p w:rsidR="00996949" w:rsidRPr="002A29A2" w:rsidRDefault="00996949" w:rsidP="00996949">
      <w:pPr>
        <w:pStyle w:val="Sinespaciado"/>
        <w:ind w:left="720"/>
        <w:jc w:val="both"/>
        <w:rPr>
          <w:rFonts w:eastAsia="Arial"/>
        </w:rPr>
      </w:pPr>
    </w:p>
    <w:p w:rsidR="00F26DDB" w:rsidRPr="002A29A2" w:rsidRDefault="002A29A2" w:rsidP="00182877">
      <w:pPr>
        <w:pStyle w:val="Sinespaciado"/>
        <w:numPr>
          <w:ilvl w:val="0"/>
          <w:numId w:val="13"/>
        </w:numPr>
        <w:jc w:val="both"/>
        <w:rPr>
          <w:rFonts w:eastAsia="Arial"/>
        </w:rPr>
      </w:pPr>
      <w:r w:rsidRPr="002A29A2">
        <w:rPr>
          <w:rFonts w:eastAsia="Arial"/>
        </w:rPr>
        <w:t>Garantizar la permanencia y culminación oportuna de los y las estudiantes de la EBR de la RER “La Hoya de San Juan” mejorando las condiciones de aprendizaje.</w:t>
      </w:r>
    </w:p>
    <w:p w:rsidR="002A29A2" w:rsidRPr="00F26DDB" w:rsidRDefault="002A29A2" w:rsidP="002A29A2">
      <w:pPr>
        <w:rPr>
          <w:rFonts w:ascii="Arial" w:eastAsia="Arial" w:hAnsi="Arial" w:cs="Arial"/>
        </w:rPr>
      </w:pPr>
    </w:p>
    <w:p w:rsidR="006441AD" w:rsidRPr="00D004E3" w:rsidRDefault="00526566" w:rsidP="00182877">
      <w:pPr>
        <w:pStyle w:val="Ttulo1"/>
        <w:numPr>
          <w:ilvl w:val="1"/>
          <w:numId w:val="12"/>
        </w:numPr>
        <w:rPr>
          <w:rFonts w:ascii="Arial" w:eastAsia="Arial" w:hAnsi="Arial" w:cs="Arial"/>
          <w:b/>
          <w:color w:val="auto"/>
        </w:rPr>
      </w:pPr>
      <w:bookmarkStart w:id="5" w:name="_Toc26297000"/>
      <w:r w:rsidRPr="00D004E3">
        <w:rPr>
          <w:rFonts w:ascii="Arial" w:eastAsia="Arial" w:hAnsi="Arial" w:cs="Arial"/>
          <w:b/>
          <w:color w:val="auto"/>
        </w:rPr>
        <w:t xml:space="preserve">Objetivos del </w:t>
      </w:r>
      <w:r>
        <w:rPr>
          <w:rFonts w:ascii="Arial" w:eastAsia="Arial" w:hAnsi="Arial" w:cs="Arial"/>
          <w:b/>
          <w:color w:val="auto"/>
        </w:rPr>
        <w:t>PCI</w:t>
      </w:r>
      <w:bookmarkEnd w:id="5"/>
    </w:p>
    <w:p w:rsidR="00D004E3" w:rsidRDefault="00D004E3">
      <w:pPr>
        <w:spacing w:after="200" w:line="276" w:lineRule="auto"/>
      </w:pPr>
    </w:p>
    <w:p w:rsidR="00D004E3" w:rsidRPr="00D004E3" w:rsidRDefault="00D004E3" w:rsidP="00182877">
      <w:pPr>
        <w:pStyle w:val="Sinespaciado"/>
        <w:numPr>
          <w:ilvl w:val="0"/>
          <w:numId w:val="13"/>
        </w:numPr>
        <w:jc w:val="both"/>
        <w:rPr>
          <w:rFonts w:eastAsia="Arial"/>
        </w:rPr>
      </w:pPr>
      <w:r>
        <w:rPr>
          <w:rFonts w:eastAsia="Arial"/>
        </w:rPr>
        <w:t>C</w:t>
      </w:r>
      <w:r w:rsidRPr="00D004E3">
        <w:rPr>
          <w:rFonts w:eastAsia="Arial"/>
        </w:rPr>
        <w:t xml:space="preserve">onocer y aplicar el enfoque de planificación a la reversa y los procesos de planificación en la elaboración de los documentos pedagógicos. </w:t>
      </w:r>
    </w:p>
    <w:p w:rsidR="00D004E3" w:rsidRPr="00D004E3" w:rsidRDefault="00D004E3" w:rsidP="00D004E3">
      <w:pPr>
        <w:pStyle w:val="Sinespaciado"/>
        <w:jc w:val="both"/>
        <w:rPr>
          <w:rFonts w:eastAsia="Arial"/>
        </w:rPr>
      </w:pPr>
    </w:p>
    <w:p w:rsidR="00D004E3" w:rsidRPr="00D004E3" w:rsidRDefault="00D004E3" w:rsidP="00182877">
      <w:pPr>
        <w:pStyle w:val="Sinespaciado"/>
        <w:numPr>
          <w:ilvl w:val="0"/>
          <w:numId w:val="13"/>
        </w:numPr>
        <w:jc w:val="both"/>
        <w:rPr>
          <w:rFonts w:eastAsia="Arial"/>
        </w:rPr>
      </w:pPr>
      <w:r w:rsidRPr="00D004E3">
        <w:rPr>
          <w:rFonts w:eastAsia="Arial"/>
        </w:rPr>
        <w:t>Conocer y aplicar estrategias de mediación para mejorar los niveles de logro de los estudiantes.</w:t>
      </w:r>
    </w:p>
    <w:p w:rsidR="00D004E3" w:rsidRPr="00D004E3" w:rsidRDefault="00D004E3" w:rsidP="00D004E3">
      <w:pPr>
        <w:pStyle w:val="Sinespaciado"/>
        <w:jc w:val="both"/>
        <w:rPr>
          <w:rFonts w:eastAsia="Arial"/>
        </w:rPr>
      </w:pPr>
    </w:p>
    <w:p w:rsidR="00D004E3" w:rsidRPr="00D004E3" w:rsidRDefault="00D004E3" w:rsidP="00182877">
      <w:pPr>
        <w:pStyle w:val="Sinespaciado"/>
        <w:numPr>
          <w:ilvl w:val="0"/>
          <w:numId w:val="13"/>
        </w:numPr>
        <w:jc w:val="both"/>
        <w:rPr>
          <w:rFonts w:eastAsia="Arial"/>
        </w:rPr>
      </w:pPr>
      <w:r w:rsidRPr="00D004E3">
        <w:rPr>
          <w:rFonts w:eastAsia="Arial"/>
        </w:rPr>
        <w:t>Conocer y reflexionar sobre la importancia de la evaluación formativa en el logro de aprendizajes en el marco de un enfoque por competencias.</w:t>
      </w:r>
    </w:p>
    <w:p w:rsidR="00D004E3" w:rsidRPr="00D004E3" w:rsidRDefault="00D004E3" w:rsidP="00D004E3">
      <w:pPr>
        <w:pStyle w:val="Sinespaciado"/>
        <w:jc w:val="both"/>
        <w:rPr>
          <w:rFonts w:eastAsia="Arial"/>
        </w:rPr>
      </w:pPr>
    </w:p>
    <w:p w:rsidR="00D004E3" w:rsidRPr="00D004E3" w:rsidRDefault="00D004E3" w:rsidP="00182877">
      <w:pPr>
        <w:pStyle w:val="Sinespaciado"/>
        <w:numPr>
          <w:ilvl w:val="0"/>
          <w:numId w:val="13"/>
        </w:numPr>
        <w:jc w:val="both"/>
        <w:rPr>
          <w:rFonts w:eastAsia="Arial"/>
        </w:rPr>
      </w:pPr>
      <w:r w:rsidRPr="00D004E3">
        <w:rPr>
          <w:rFonts w:eastAsia="Arial"/>
        </w:rPr>
        <w:t xml:space="preserve">Promover la ´práctica de valores a través del desarrollo de los enfoques transversales en las sesiones de aprendizajes. </w:t>
      </w:r>
    </w:p>
    <w:p w:rsidR="00D004E3" w:rsidRPr="00D004E3" w:rsidRDefault="00D004E3" w:rsidP="00D004E3">
      <w:pPr>
        <w:pStyle w:val="Sinespaciado"/>
        <w:jc w:val="both"/>
        <w:rPr>
          <w:rFonts w:eastAsia="Arial"/>
        </w:rPr>
      </w:pPr>
    </w:p>
    <w:p w:rsidR="00D004E3" w:rsidRPr="00D004E3" w:rsidRDefault="00D004E3" w:rsidP="00182877">
      <w:pPr>
        <w:pStyle w:val="Sinespaciado"/>
        <w:numPr>
          <w:ilvl w:val="0"/>
          <w:numId w:val="13"/>
        </w:numPr>
        <w:jc w:val="both"/>
        <w:rPr>
          <w:rFonts w:eastAsia="Arial"/>
        </w:rPr>
      </w:pPr>
      <w:r w:rsidRPr="00D004E3">
        <w:rPr>
          <w:rFonts w:eastAsia="Arial"/>
        </w:rPr>
        <w:t>Fomentar la cultura ambiental a través de las situaciones significativas en cada unidad y sesión</w:t>
      </w:r>
    </w:p>
    <w:p w:rsidR="00D004E3" w:rsidRDefault="00D004E3" w:rsidP="00D004E3">
      <w:pPr>
        <w:pStyle w:val="Sinespaciado"/>
      </w:pPr>
    </w:p>
    <w:p w:rsidR="004D587E" w:rsidRPr="00C140CA" w:rsidRDefault="004D587E" w:rsidP="004D587E">
      <w:pPr>
        <w:pStyle w:val="Prrafodelista"/>
        <w:autoSpaceDE w:val="0"/>
        <w:autoSpaceDN w:val="0"/>
        <w:adjustRightInd w:val="0"/>
        <w:spacing w:after="0" w:line="240" w:lineRule="auto"/>
        <w:ind w:left="1570"/>
        <w:rPr>
          <w:rFonts w:cs="Arial"/>
          <w:b/>
          <w:bCs/>
          <w:sz w:val="20"/>
          <w:szCs w:val="20"/>
          <w:lang w:eastAsia="es-PE"/>
        </w:rPr>
      </w:pPr>
    </w:p>
    <w:p w:rsidR="004D587E" w:rsidRPr="00C140CA" w:rsidRDefault="004D587E" w:rsidP="004D587E">
      <w:pPr>
        <w:autoSpaceDE w:val="0"/>
        <w:autoSpaceDN w:val="0"/>
        <w:adjustRightInd w:val="0"/>
        <w:spacing w:after="0" w:line="240" w:lineRule="auto"/>
        <w:rPr>
          <w:rFonts w:cs="Arial"/>
          <w:b/>
          <w:bCs/>
          <w:sz w:val="20"/>
          <w:szCs w:val="20"/>
          <w:lang w:eastAsia="es-PE"/>
        </w:rPr>
        <w:sectPr w:rsidR="004D587E" w:rsidRPr="00C140CA" w:rsidSect="004D587E">
          <w:headerReference w:type="default" r:id="rId9"/>
          <w:footerReference w:type="default" r:id="rId10"/>
          <w:type w:val="continuous"/>
          <w:pgSz w:w="11907" w:h="16839" w:code="9"/>
          <w:pgMar w:top="1418" w:right="1418" w:bottom="1418" w:left="1701" w:header="709" w:footer="709" w:gutter="0"/>
          <w:cols w:space="708"/>
          <w:docGrid w:linePitch="360"/>
        </w:sectPr>
      </w:pPr>
    </w:p>
    <w:p w:rsidR="00003705" w:rsidRPr="00003705" w:rsidRDefault="004D587E" w:rsidP="00182877">
      <w:pPr>
        <w:pStyle w:val="Prrafodelista"/>
        <w:numPr>
          <w:ilvl w:val="0"/>
          <w:numId w:val="12"/>
        </w:numPr>
        <w:spacing w:after="200" w:line="276" w:lineRule="auto"/>
        <w:jc w:val="both"/>
        <w:outlineLvl w:val="0"/>
        <w:rPr>
          <w:rFonts w:cs="Arial"/>
          <w:b/>
          <w:sz w:val="20"/>
          <w:szCs w:val="20"/>
        </w:rPr>
      </w:pPr>
      <w:bookmarkStart w:id="6" w:name="_Toc26297001"/>
      <w:r w:rsidRPr="00C140CA">
        <w:rPr>
          <w:rFonts w:eastAsiaTheme="majorEastAsia" w:cstheme="majorBidi"/>
          <w:b/>
          <w:sz w:val="32"/>
          <w:szCs w:val="32"/>
        </w:rPr>
        <w:t>RESULTADOS DEL ANÁLISIS DEL ENTORNO</w:t>
      </w:r>
      <w:bookmarkEnd w:id="6"/>
      <w:r w:rsidRPr="00C140CA">
        <w:rPr>
          <w:rFonts w:cs="Arial"/>
          <w:b/>
          <w:bCs/>
          <w:sz w:val="20"/>
          <w:szCs w:val="20"/>
          <w:lang w:eastAsia="es-PE"/>
        </w:rPr>
        <w:t xml:space="preserve"> </w:t>
      </w:r>
    </w:p>
    <w:p w:rsidR="00DF6F1D" w:rsidRDefault="00003705" w:rsidP="00182877">
      <w:pPr>
        <w:pStyle w:val="Ttulo1"/>
        <w:numPr>
          <w:ilvl w:val="1"/>
          <w:numId w:val="12"/>
        </w:numPr>
        <w:rPr>
          <w:rFonts w:ascii="Arial" w:eastAsia="Arial" w:hAnsi="Arial" w:cs="Arial"/>
          <w:b/>
          <w:color w:val="auto"/>
        </w:rPr>
      </w:pPr>
      <w:bookmarkStart w:id="7" w:name="_Toc26297002"/>
      <w:r w:rsidRPr="00907B99">
        <w:rPr>
          <w:rFonts w:ascii="Arial" w:eastAsia="Arial" w:hAnsi="Arial" w:cs="Arial"/>
          <w:b/>
          <w:color w:val="auto"/>
        </w:rPr>
        <w:t xml:space="preserve">Análisis de </w:t>
      </w:r>
      <w:r w:rsidR="004D587E" w:rsidRPr="00907B99">
        <w:rPr>
          <w:rFonts w:ascii="Arial" w:eastAsia="Arial" w:hAnsi="Arial" w:cs="Arial"/>
          <w:b/>
          <w:color w:val="auto"/>
        </w:rPr>
        <w:t>demandas</w:t>
      </w:r>
      <w:bookmarkEnd w:id="7"/>
    </w:p>
    <w:tbl>
      <w:tblPr>
        <w:tblStyle w:val="Tablaconcuadrcula"/>
        <w:tblW w:w="5000" w:type="pct"/>
        <w:tblLook w:val="04A0" w:firstRow="1" w:lastRow="0" w:firstColumn="1" w:lastColumn="0" w:noHBand="0" w:noVBand="1"/>
      </w:tblPr>
      <w:tblGrid>
        <w:gridCol w:w="3146"/>
        <w:gridCol w:w="5776"/>
        <w:gridCol w:w="5071"/>
      </w:tblGrid>
      <w:tr w:rsidR="0059062D" w:rsidRPr="00025997" w:rsidTr="00E13785">
        <w:trPr>
          <w:tblHeader/>
        </w:trPr>
        <w:tc>
          <w:tcPr>
            <w:tcW w:w="1124" w:type="pct"/>
            <w:shd w:val="clear" w:color="auto" w:fill="002060"/>
            <w:vAlign w:val="center"/>
          </w:tcPr>
          <w:p w:rsidR="0059062D" w:rsidRPr="0059062D" w:rsidRDefault="0059062D" w:rsidP="00025997">
            <w:pPr>
              <w:autoSpaceDE w:val="0"/>
              <w:autoSpaceDN w:val="0"/>
              <w:adjustRightInd w:val="0"/>
              <w:spacing w:after="0" w:line="240" w:lineRule="auto"/>
              <w:jc w:val="center"/>
              <w:rPr>
                <w:rFonts w:ascii="Calibri" w:eastAsia="Calibri" w:hAnsi="Calibri" w:cs="Arial"/>
                <w:bCs/>
                <w:sz w:val="28"/>
                <w:szCs w:val="28"/>
                <w:lang w:val="en-US" w:eastAsia="es-PE"/>
              </w:rPr>
            </w:pPr>
            <w:r w:rsidRPr="0059062D">
              <w:rPr>
                <w:rFonts w:ascii="Calibri" w:eastAsia="Calibri" w:hAnsi="Calibri" w:cs="Arial"/>
                <w:sz w:val="28"/>
                <w:szCs w:val="28"/>
                <w:lang w:val="en-US" w:eastAsia="es-PE"/>
              </w:rPr>
              <w:t>ASPECTOS</w:t>
            </w:r>
          </w:p>
        </w:tc>
        <w:tc>
          <w:tcPr>
            <w:tcW w:w="2064" w:type="pct"/>
            <w:shd w:val="clear" w:color="auto" w:fill="002060"/>
            <w:vAlign w:val="center"/>
          </w:tcPr>
          <w:p w:rsidR="0059062D" w:rsidRPr="0059062D" w:rsidRDefault="0059062D" w:rsidP="00025997">
            <w:pPr>
              <w:autoSpaceDE w:val="0"/>
              <w:autoSpaceDN w:val="0"/>
              <w:adjustRightInd w:val="0"/>
              <w:spacing w:after="0" w:line="240" w:lineRule="auto"/>
              <w:jc w:val="center"/>
              <w:rPr>
                <w:rFonts w:ascii="Calibri" w:eastAsia="Calibri" w:hAnsi="Calibri" w:cs="Arial"/>
                <w:bCs/>
                <w:sz w:val="28"/>
                <w:szCs w:val="28"/>
                <w:lang w:val="en-US" w:eastAsia="es-PE"/>
              </w:rPr>
            </w:pPr>
            <w:r w:rsidRPr="0059062D">
              <w:rPr>
                <w:rFonts w:ascii="Calibri" w:eastAsia="Calibri" w:hAnsi="Calibri" w:cs="Arial"/>
                <w:sz w:val="28"/>
                <w:szCs w:val="28"/>
                <w:lang w:val="en-US" w:eastAsia="es-PE"/>
              </w:rPr>
              <w:t>SITUACIÓN y/o PROBLEMA</w:t>
            </w:r>
          </w:p>
        </w:tc>
        <w:tc>
          <w:tcPr>
            <w:tcW w:w="1812" w:type="pct"/>
            <w:shd w:val="clear" w:color="auto" w:fill="002060"/>
            <w:vAlign w:val="center"/>
          </w:tcPr>
          <w:p w:rsidR="0059062D" w:rsidRPr="0059062D" w:rsidRDefault="0059062D" w:rsidP="0059062D">
            <w:pPr>
              <w:autoSpaceDE w:val="0"/>
              <w:autoSpaceDN w:val="0"/>
              <w:adjustRightInd w:val="0"/>
              <w:spacing w:after="0" w:line="240" w:lineRule="auto"/>
              <w:jc w:val="center"/>
              <w:rPr>
                <w:rFonts w:ascii="Calibri" w:eastAsia="Calibri" w:hAnsi="Calibri" w:cs="Arial"/>
                <w:bCs/>
                <w:i/>
                <w:iCs/>
                <w:sz w:val="28"/>
                <w:szCs w:val="28"/>
                <w:lang w:val="es-ES" w:eastAsia="es-PE"/>
              </w:rPr>
            </w:pPr>
            <w:r w:rsidRPr="0059062D">
              <w:rPr>
                <w:rFonts w:ascii="Calibri" w:eastAsia="Calibri" w:hAnsi="Calibri" w:cs="Arial"/>
                <w:sz w:val="28"/>
                <w:szCs w:val="28"/>
                <w:lang w:val="es-ES" w:eastAsia="es-PE"/>
              </w:rPr>
              <w:t>DEMANDA EDUCATIVA</w:t>
            </w:r>
          </w:p>
        </w:tc>
      </w:tr>
      <w:tr w:rsidR="0059062D" w:rsidRPr="00025997" w:rsidTr="00E13785">
        <w:tc>
          <w:tcPr>
            <w:tcW w:w="1124" w:type="pct"/>
          </w:tcPr>
          <w:p w:rsidR="0083061B" w:rsidRPr="00836971" w:rsidRDefault="0083061B" w:rsidP="00E13785">
            <w:pPr>
              <w:autoSpaceDE w:val="0"/>
              <w:autoSpaceDN w:val="0"/>
              <w:adjustRightInd w:val="0"/>
              <w:spacing w:after="0" w:line="240" w:lineRule="auto"/>
              <w:jc w:val="center"/>
              <w:rPr>
                <w:rFonts w:ascii="Calibri" w:eastAsia="Calibri" w:hAnsi="Calibri" w:cs="Times New Roman"/>
                <w:color w:val="000000" w:themeColor="text1"/>
                <w:lang w:val="es-ES"/>
              </w:rPr>
            </w:pPr>
            <w:r w:rsidRPr="00836971">
              <w:rPr>
                <w:rFonts w:ascii="Calibri" w:eastAsia="Calibri" w:hAnsi="Calibri" w:cs="Times New Roman"/>
                <w:color w:val="000000" w:themeColor="text1"/>
                <w:lang w:val="es-ES"/>
              </w:rPr>
              <w:t>Socio cultural</w:t>
            </w:r>
          </w:p>
        </w:tc>
        <w:tc>
          <w:tcPr>
            <w:tcW w:w="2064" w:type="pct"/>
          </w:tcPr>
          <w:p w:rsidR="0059062D" w:rsidRPr="00836971" w:rsidRDefault="0083061B" w:rsidP="0083061B">
            <w:pPr>
              <w:autoSpaceDE w:val="0"/>
              <w:autoSpaceDN w:val="0"/>
              <w:adjustRightInd w:val="0"/>
              <w:spacing w:after="0" w:line="240" w:lineRule="auto"/>
              <w:rPr>
                <w:rFonts w:ascii="Calibri" w:eastAsia="Calibri" w:hAnsi="Calibri" w:cs="Times New Roman"/>
                <w:color w:val="000000" w:themeColor="text1"/>
                <w:lang w:val="es-ES"/>
              </w:rPr>
            </w:pPr>
            <w:r w:rsidRPr="00836971">
              <w:rPr>
                <w:rFonts w:ascii="Calibri" w:eastAsia="Calibri" w:hAnsi="Calibri" w:cs="Times New Roman"/>
                <w:color w:val="000000" w:themeColor="text1"/>
                <w:lang w:val="es-ES"/>
              </w:rPr>
              <w:t>Racismo y discriminación entre miembros de la comunidad por motivos de apellidos, raza, cultura y lengua.</w:t>
            </w:r>
          </w:p>
        </w:tc>
        <w:tc>
          <w:tcPr>
            <w:tcW w:w="1812" w:type="pct"/>
          </w:tcPr>
          <w:p w:rsidR="0059062D" w:rsidRPr="00836971" w:rsidRDefault="0083061B" w:rsidP="0083061B">
            <w:pPr>
              <w:autoSpaceDE w:val="0"/>
              <w:autoSpaceDN w:val="0"/>
              <w:adjustRightInd w:val="0"/>
              <w:spacing w:after="0" w:line="240" w:lineRule="auto"/>
              <w:jc w:val="both"/>
              <w:rPr>
                <w:rFonts w:ascii="Calibri" w:eastAsia="Calibri" w:hAnsi="Calibri" w:cs="Times New Roman"/>
                <w:color w:val="000000" w:themeColor="text1"/>
                <w:lang w:val="es-ES"/>
              </w:rPr>
            </w:pPr>
            <w:r w:rsidRPr="00836971">
              <w:rPr>
                <w:rFonts w:ascii="Calibri" w:eastAsia="Calibri" w:hAnsi="Calibri" w:cs="Times New Roman"/>
                <w:color w:val="000000" w:themeColor="text1"/>
                <w:lang w:val="es-ES"/>
              </w:rPr>
              <w:t xml:space="preserve">Sensibilización de la población de que vivimos en una sociedad democrática con derechos y deberes en igualdad de condiciones sin discriminación de </w:t>
            </w:r>
            <w:r w:rsidR="00E13785" w:rsidRPr="00836971">
              <w:rPr>
                <w:rFonts w:ascii="Calibri" w:eastAsia="Calibri" w:hAnsi="Calibri" w:cs="Times New Roman"/>
                <w:color w:val="000000" w:themeColor="text1"/>
                <w:lang w:val="es-ES"/>
              </w:rPr>
              <w:t>ningún</w:t>
            </w:r>
            <w:r w:rsidRPr="00836971">
              <w:rPr>
                <w:rFonts w:ascii="Calibri" w:eastAsia="Calibri" w:hAnsi="Calibri" w:cs="Times New Roman"/>
                <w:color w:val="000000" w:themeColor="text1"/>
                <w:lang w:val="es-ES"/>
              </w:rPr>
              <w:t xml:space="preserve"> tipo, raza, </w:t>
            </w:r>
            <w:r w:rsidR="00E55A3B" w:rsidRPr="00836971">
              <w:rPr>
                <w:rFonts w:ascii="Calibri" w:eastAsia="Calibri" w:hAnsi="Calibri" w:cs="Times New Roman"/>
                <w:color w:val="000000" w:themeColor="text1"/>
                <w:lang w:val="es-ES"/>
              </w:rPr>
              <w:t>religión</w:t>
            </w:r>
            <w:r w:rsidRPr="00836971">
              <w:rPr>
                <w:rFonts w:ascii="Calibri" w:eastAsia="Calibri" w:hAnsi="Calibri" w:cs="Times New Roman"/>
                <w:color w:val="000000" w:themeColor="text1"/>
                <w:lang w:val="es-ES"/>
              </w:rPr>
              <w:t>, cultura, lengua, etc.</w:t>
            </w:r>
          </w:p>
        </w:tc>
      </w:tr>
      <w:tr w:rsidR="00836971" w:rsidRPr="00025997" w:rsidTr="00E13785">
        <w:tc>
          <w:tcPr>
            <w:tcW w:w="1124" w:type="pct"/>
          </w:tcPr>
          <w:p w:rsidR="00836971" w:rsidRPr="00836971" w:rsidRDefault="00836971" w:rsidP="00836971">
            <w:pPr>
              <w:jc w:val="center"/>
              <w:rPr>
                <w:color w:val="000000" w:themeColor="text1"/>
              </w:rPr>
            </w:pPr>
            <w:r w:rsidRPr="00836971">
              <w:rPr>
                <w:rFonts w:ascii="Calibri" w:eastAsia="Calibri" w:hAnsi="Calibri" w:cs="Times New Roman"/>
                <w:color w:val="000000" w:themeColor="text1"/>
                <w:lang w:val="es-ES"/>
              </w:rPr>
              <w:t>Socio cultural</w:t>
            </w:r>
          </w:p>
        </w:tc>
        <w:tc>
          <w:tcPr>
            <w:tcW w:w="2064" w:type="pct"/>
          </w:tcPr>
          <w:p w:rsidR="00836971" w:rsidRPr="00836971" w:rsidRDefault="00836971" w:rsidP="00836971">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Pérdida de la gastronomía comunal en relación a la gastronomía exógena.</w:t>
            </w:r>
          </w:p>
        </w:tc>
        <w:tc>
          <w:tcPr>
            <w:tcW w:w="1812" w:type="pct"/>
          </w:tcPr>
          <w:p w:rsidR="00836971" w:rsidRPr="00836971" w:rsidRDefault="00836971" w:rsidP="00836971">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Promover el consumo de los productos locales, que son  alimentos totalmente orgánicos y saludables.</w:t>
            </w:r>
          </w:p>
        </w:tc>
      </w:tr>
      <w:tr w:rsidR="00836971" w:rsidRPr="00025997" w:rsidTr="00E13785">
        <w:tc>
          <w:tcPr>
            <w:tcW w:w="1124" w:type="pct"/>
          </w:tcPr>
          <w:p w:rsidR="00836971" w:rsidRPr="00836971" w:rsidRDefault="00836971" w:rsidP="00836971">
            <w:pPr>
              <w:jc w:val="center"/>
              <w:rPr>
                <w:color w:val="000000" w:themeColor="text1"/>
              </w:rPr>
            </w:pPr>
            <w:r w:rsidRPr="00836971">
              <w:rPr>
                <w:rFonts w:ascii="Calibri" w:eastAsia="Calibri" w:hAnsi="Calibri" w:cs="Times New Roman"/>
                <w:color w:val="000000" w:themeColor="text1"/>
                <w:lang w:val="es-ES"/>
              </w:rPr>
              <w:t>Socio cultural</w:t>
            </w:r>
          </w:p>
        </w:tc>
        <w:tc>
          <w:tcPr>
            <w:tcW w:w="2064" w:type="pct"/>
          </w:tcPr>
          <w:p w:rsidR="00836971" w:rsidRPr="00836971" w:rsidRDefault="00836971" w:rsidP="00836971">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Pérdida de la tradición cultural andina por efecto de la globalización.</w:t>
            </w:r>
          </w:p>
        </w:tc>
        <w:tc>
          <w:tcPr>
            <w:tcW w:w="1812" w:type="pct"/>
          </w:tcPr>
          <w:p w:rsidR="00836971" w:rsidRPr="00836971" w:rsidRDefault="00836971" w:rsidP="00836971">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Recuperar y fortalecer las sabidurías y la identidad cultural andina.</w:t>
            </w:r>
          </w:p>
        </w:tc>
      </w:tr>
      <w:tr w:rsidR="00836971" w:rsidRPr="00025997" w:rsidTr="00E13785">
        <w:tc>
          <w:tcPr>
            <w:tcW w:w="1124" w:type="pct"/>
          </w:tcPr>
          <w:p w:rsidR="00836971" w:rsidRPr="00836971" w:rsidRDefault="00836971" w:rsidP="00836971">
            <w:pPr>
              <w:jc w:val="center"/>
              <w:rPr>
                <w:color w:val="000000" w:themeColor="text1"/>
              </w:rPr>
            </w:pPr>
            <w:r w:rsidRPr="00836971">
              <w:rPr>
                <w:rFonts w:ascii="Calibri" w:eastAsia="Calibri" w:hAnsi="Calibri" w:cs="Times New Roman"/>
                <w:color w:val="000000" w:themeColor="text1"/>
                <w:lang w:val="es-ES"/>
              </w:rPr>
              <w:t>Socio cultural</w:t>
            </w:r>
          </w:p>
        </w:tc>
        <w:tc>
          <w:tcPr>
            <w:tcW w:w="2064" w:type="pct"/>
          </w:tcPr>
          <w:p w:rsidR="00836971" w:rsidRPr="00836971" w:rsidRDefault="00836971" w:rsidP="00836971">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Pérdida de la tradición cultural andina por efecto de la globalización y la invasión de las sectas religiosas.</w:t>
            </w:r>
          </w:p>
        </w:tc>
        <w:tc>
          <w:tcPr>
            <w:tcW w:w="1812" w:type="pct"/>
          </w:tcPr>
          <w:p w:rsidR="00836971" w:rsidRPr="00836971" w:rsidRDefault="00836971" w:rsidP="00836971">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Recuperar y fortalecer las sabidurías y la religiosidad andina.</w:t>
            </w:r>
          </w:p>
        </w:tc>
      </w:tr>
      <w:tr w:rsidR="00E13785" w:rsidRPr="00025997" w:rsidTr="00E13785">
        <w:tc>
          <w:tcPr>
            <w:tcW w:w="1124" w:type="pct"/>
          </w:tcPr>
          <w:p w:rsidR="00E13785" w:rsidRPr="00836971" w:rsidRDefault="00836971" w:rsidP="00E13785">
            <w:pPr>
              <w:autoSpaceDE w:val="0"/>
              <w:autoSpaceDN w:val="0"/>
              <w:adjustRightInd w:val="0"/>
              <w:spacing w:after="0" w:line="240" w:lineRule="auto"/>
              <w:jc w:val="center"/>
              <w:rPr>
                <w:rFonts w:ascii="Calibri" w:eastAsia="Calibri" w:hAnsi="Calibri" w:cs="Times New Roman"/>
                <w:color w:val="000000" w:themeColor="text1"/>
                <w:lang w:val="es-ES"/>
              </w:rPr>
            </w:pPr>
            <w:r w:rsidRPr="00836971">
              <w:rPr>
                <w:rFonts w:ascii="Calibri" w:eastAsia="Calibri" w:hAnsi="Calibri" w:cs="Times New Roman"/>
                <w:color w:val="000000" w:themeColor="text1"/>
                <w:lang w:val="es-ES"/>
              </w:rPr>
              <w:t>Socio ambiental</w:t>
            </w:r>
          </w:p>
        </w:tc>
        <w:tc>
          <w:tcPr>
            <w:tcW w:w="2064"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Obesidad y consumo descontrolado de productos chatarra.</w:t>
            </w:r>
          </w:p>
        </w:tc>
        <w:tc>
          <w:tcPr>
            <w:tcW w:w="1812"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Promover una cultura de alimentación sana y dieta balanceada según las edades.</w:t>
            </w:r>
          </w:p>
        </w:tc>
      </w:tr>
      <w:tr w:rsidR="00E13785" w:rsidRPr="00025997" w:rsidTr="00E13785">
        <w:tc>
          <w:tcPr>
            <w:tcW w:w="1124" w:type="pct"/>
          </w:tcPr>
          <w:p w:rsidR="00E13785" w:rsidRPr="00836971" w:rsidRDefault="00836971" w:rsidP="00E13785">
            <w:pPr>
              <w:autoSpaceDE w:val="0"/>
              <w:autoSpaceDN w:val="0"/>
              <w:adjustRightInd w:val="0"/>
              <w:spacing w:after="0" w:line="240" w:lineRule="auto"/>
              <w:jc w:val="center"/>
              <w:rPr>
                <w:rFonts w:ascii="Calibri" w:eastAsia="Calibri" w:hAnsi="Calibri" w:cs="Times New Roman"/>
                <w:color w:val="000000" w:themeColor="text1"/>
                <w:lang w:val="es-ES"/>
              </w:rPr>
            </w:pPr>
            <w:r w:rsidRPr="00836971">
              <w:rPr>
                <w:rFonts w:ascii="Calibri" w:eastAsia="Calibri" w:hAnsi="Calibri" w:cs="Times New Roman"/>
                <w:color w:val="000000" w:themeColor="text1"/>
                <w:lang w:val="es-ES"/>
              </w:rPr>
              <w:t>Socio ambiental</w:t>
            </w:r>
          </w:p>
        </w:tc>
        <w:tc>
          <w:tcPr>
            <w:tcW w:w="2064"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Abuso infantil y desconocimiento de los derechos de los y niños, niñas y adolescentes.</w:t>
            </w:r>
          </w:p>
        </w:tc>
        <w:tc>
          <w:tcPr>
            <w:tcW w:w="1812"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Promover una cultura del ejercicio de derechos y deberes de niños, niñas y adolescentes.</w:t>
            </w:r>
          </w:p>
        </w:tc>
      </w:tr>
      <w:tr w:rsidR="00E13785" w:rsidRPr="00025997" w:rsidTr="00E13785">
        <w:tc>
          <w:tcPr>
            <w:tcW w:w="1124" w:type="pct"/>
          </w:tcPr>
          <w:p w:rsidR="00E13785" w:rsidRPr="00836971" w:rsidRDefault="00836971" w:rsidP="00E13785">
            <w:pPr>
              <w:autoSpaceDE w:val="0"/>
              <w:autoSpaceDN w:val="0"/>
              <w:adjustRightInd w:val="0"/>
              <w:spacing w:after="0" w:line="240" w:lineRule="auto"/>
              <w:jc w:val="center"/>
              <w:rPr>
                <w:rFonts w:ascii="Calibri" w:eastAsia="Calibri" w:hAnsi="Calibri" w:cs="Times New Roman"/>
                <w:color w:val="000000" w:themeColor="text1"/>
                <w:lang w:val="es-ES"/>
              </w:rPr>
            </w:pPr>
            <w:r w:rsidRPr="00836971">
              <w:rPr>
                <w:rFonts w:ascii="Calibri" w:eastAsia="Calibri" w:hAnsi="Calibri" w:cs="Times New Roman"/>
                <w:color w:val="000000" w:themeColor="text1"/>
                <w:lang w:val="es-ES"/>
              </w:rPr>
              <w:t>Socio ambiental</w:t>
            </w:r>
          </w:p>
        </w:tc>
        <w:tc>
          <w:tcPr>
            <w:tcW w:w="2064"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Violencia escolar y desánimo por aprender.</w:t>
            </w:r>
          </w:p>
        </w:tc>
        <w:tc>
          <w:tcPr>
            <w:tcW w:w="1812"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Promover un ambiente sano y acogedor en las aulas para provocar un compromiso voluntario de los estudiantes por su aprendizaje.</w:t>
            </w:r>
          </w:p>
        </w:tc>
      </w:tr>
      <w:tr w:rsidR="00E13785" w:rsidRPr="00025997" w:rsidTr="00E13785">
        <w:tc>
          <w:tcPr>
            <w:tcW w:w="1124" w:type="pct"/>
          </w:tcPr>
          <w:p w:rsidR="00E13785" w:rsidRPr="00836971" w:rsidRDefault="00836971" w:rsidP="00E13785">
            <w:pPr>
              <w:autoSpaceDE w:val="0"/>
              <w:autoSpaceDN w:val="0"/>
              <w:adjustRightInd w:val="0"/>
              <w:spacing w:after="0" w:line="240" w:lineRule="auto"/>
              <w:jc w:val="center"/>
              <w:rPr>
                <w:rFonts w:ascii="Calibri" w:eastAsia="Calibri" w:hAnsi="Calibri" w:cs="Times New Roman"/>
                <w:color w:val="000000" w:themeColor="text1"/>
                <w:lang w:val="es-ES"/>
              </w:rPr>
            </w:pPr>
            <w:r w:rsidRPr="00836971">
              <w:rPr>
                <w:rFonts w:ascii="Calibri" w:eastAsia="Calibri" w:hAnsi="Calibri" w:cs="Times New Roman"/>
                <w:color w:val="000000" w:themeColor="text1"/>
                <w:lang w:val="es-ES"/>
              </w:rPr>
              <w:t>Socio ambiental</w:t>
            </w:r>
          </w:p>
        </w:tc>
        <w:tc>
          <w:tcPr>
            <w:tcW w:w="2064"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Las bajas temperaturas afectan a los niños y niñas, por lo mismo, genera deserción escolar.</w:t>
            </w:r>
          </w:p>
        </w:tc>
        <w:tc>
          <w:tcPr>
            <w:tcW w:w="1812"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 xml:space="preserve">Promover en la población una cultura de prevención contra las bajas temperaturas que afectan a los niños, animales y productos agrícolas. </w:t>
            </w:r>
          </w:p>
        </w:tc>
      </w:tr>
      <w:tr w:rsidR="00E13785" w:rsidRPr="00025997" w:rsidTr="00E13785">
        <w:tc>
          <w:tcPr>
            <w:tcW w:w="1124" w:type="pct"/>
          </w:tcPr>
          <w:p w:rsidR="00E13785" w:rsidRPr="00836971" w:rsidRDefault="00836971" w:rsidP="00E13785">
            <w:pPr>
              <w:autoSpaceDE w:val="0"/>
              <w:autoSpaceDN w:val="0"/>
              <w:adjustRightInd w:val="0"/>
              <w:spacing w:after="0" w:line="240" w:lineRule="auto"/>
              <w:jc w:val="center"/>
              <w:rPr>
                <w:rFonts w:ascii="Calibri" w:eastAsia="Calibri" w:hAnsi="Calibri" w:cs="Times New Roman"/>
                <w:color w:val="000000" w:themeColor="text1"/>
                <w:lang w:val="es-ES"/>
              </w:rPr>
            </w:pPr>
            <w:r w:rsidRPr="00836971">
              <w:rPr>
                <w:rFonts w:ascii="Calibri" w:eastAsia="Calibri" w:hAnsi="Calibri" w:cs="Times New Roman"/>
                <w:color w:val="000000" w:themeColor="text1"/>
                <w:lang w:val="es-ES"/>
              </w:rPr>
              <w:t>Socio ambiental</w:t>
            </w:r>
          </w:p>
        </w:tc>
        <w:tc>
          <w:tcPr>
            <w:tcW w:w="2064"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Contaminación del medio ambiente y cambio climático.</w:t>
            </w:r>
          </w:p>
        </w:tc>
        <w:tc>
          <w:tcPr>
            <w:tcW w:w="1812"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Tomar conciencia de los cambios ambientales que viene ocurriendo en la comunidad por procesos de deforestación y acciones humanas cotidianas.</w:t>
            </w:r>
          </w:p>
        </w:tc>
      </w:tr>
      <w:tr w:rsidR="00E13785" w:rsidRPr="00025997" w:rsidTr="00E13785">
        <w:tc>
          <w:tcPr>
            <w:tcW w:w="1124" w:type="pct"/>
          </w:tcPr>
          <w:p w:rsidR="00E13785" w:rsidRPr="00836971" w:rsidRDefault="00836971" w:rsidP="00E13785">
            <w:pPr>
              <w:autoSpaceDE w:val="0"/>
              <w:autoSpaceDN w:val="0"/>
              <w:adjustRightInd w:val="0"/>
              <w:spacing w:after="0" w:line="240" w:lineRule="auto"/>
              <w:jc w:val="center"/>
              <w:rPr>
                <w:rFonts w:ascii="Calibri" w:eastAsia="Calibri" w:hAnsi="Calibri" w:cs="Times New Roman"/>
                <w:color w:val="000000" w:themeColor="text1"/>
                <w:lang w:val="es-ES"/>
              </w:rPr>
            </w:pPr>
            <w:r w:rsidRPr="00836971">
              <w:rPr>
                <w:rFonts w:ascii="Calibri" w:eastAsia="Calibri" w:hAnsi="Calibri" w:cs="Times New Roman"/>
                <w:color w:val="000000" w:themeColor="text1"/>
                <w:lang w:val="es-ES"/>
              </w:rPr>
              <w:t>Socio ambiental</w:t>
            </w:r>
          </w:p>
        </w:tc>
        <w:tc>
          <w:tcPr>
            <w:tcW w:w="2064"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Contaminación del agua, aire y suelo por actividades económicas.</w:t>
            </w:r>
          </w:p>
        </w:tc>
        <w:tc>
          <w:tcPr>
            <w:tcW w:w="1812"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Desarrollar una actitud e coeficiente de cuidado de los recursos ambientales.</w:t>
            </w:r>
          </w:p>
        </w:tc>
      </w:tr>
      <w:tr w:rsidR="00E13785" w:rsidRPr="00025997" w:rsidTr="00E13785">
        <w:tc>
          <w:tcPr>
            <w:tcW w:w="1124" w:type="pct"/>
          </w:tcPr>
          <w:p w:rsidR="00E13785" w:rsidRPr="00836971" w:rsidRDefault="00836971" w:rsidP="00E13785">
            <w:pPr>
              <w:autoSpaceDE w:val="0"/>
              <w:autoSpaceDN w:val="0"/>
              <w:adjustRightInd w:val="0"/>
              <w:spacing w:after="0" w:line="240" w:lineRule="auto"/>
              <w:jc w:val="center"/>
              <w:rPr>
                <w:rFonts w:ascii="Calibri" w:eastAsia="Calibri" w:hAnsi="Calibri" w:cs="Times New Roman"/>
                <w:color w:val="000000" w:themeColor="text1"/>
                <w:lang w:val="es-ES"/>
              </w:rPr>
            </w:pPr>
            <w:r w:rsidRPr="00836971">
              <w:rPr>
                <w:rFonts w:ascii="Calibri" w:eastAsia="Calibri" w:hAnsi="Calibri" w:cs="Times New Roman"/>
                <w:color w:val="000000" w:themeColor="text1"/>
                <w:lang w:val="es-ES"/>
              </w:rPr>
              <w:t>Socio ambiental</w:t>
            </w:r>
          </w:p>
        </w:tc>
        <w:tc>
          <w:tcPr>
            <w:tcW w:w="2064"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Contaminación del medio ambiente y agotamiento de los recursos naturales.</w:t>
            </w:r>
          </w:p>
        </w:tc>
        <w:tc>
          <w:tcPr>
            <w:tcW w:w="1812"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Desarrollar la conciencia ambiental en defensa del planea y recuperación de las áreas naturales.</w:t>
            </w:r>
          </w:p>
        </w:tc>
      </w:tr>
      <w:tr w:rsidR="00E13785" w:rsidRPr="00025997" w:rsidTr="00E13785">
        <w:tc>
          <w:tcPr>
            <w:tcW w:w="1124" w:type="pct"/>
          </w:tcPr>
          <w:p w:rsidR="00E13785" w:rsidRPr="00836971" w:rsidRDefault="00836971" w:rsidP="00E13785">
            <w:pPr>
              <w:autoSpaceDE w:val="0"/>
              <w:autoSpaceDN w:val="0"/>
              <w:adjustRightInd w:val="0"/>
              <w:spacing w:after="0" w:line="240" w:lineRule="auto"/>
              <w:jc w:val="center"/>
              <w:rPr>
                <w:rFonts w:ascii="Calibri" w:eastAsia="Calibri" w:hAnsi="Calibri" w:cs="Times New Roman"/>
                <w:color w:val="000000" w:themeColor="text1"/>
                <w:lang w:val="es-ES"/>
              </w:rPr>
            </w:pPr>
            <w:r w:rsidRPr="00836971">
              <w:rPr>
                <w:rFonts w:ascii="Calibri" w:eastAsia="Calibri" w:hAnsi="Calibri" w:cs="Times New Roman"/>
                <w:color w:val="000000" w:themeColor="text1"/>
                <w:lang w:val="es-ES"/>
              </w:rPr>
              <w:t>Socio ambiental</w:t>
            </w:r>
          </w:p>
        </w:tc>
        <w:tc>
          <w:tcPr>
            <w:tcW w:w="2064"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Contaminación del medio ambiente.</w:t>
            </w:r>
          </w:p>
        </w:tc>
        <w:tc>
          <w:tcPr>
            <w:tcW w:w="1812"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Desarrollar la conciencia ambiental en defensa del planea y recuperación de las áreas naturales.</w:t>
            </w:r>
          </w:p>
        </w:tc>
      </w:tr>
      <w:tr w:rsidR="00E13785" w:rsidRPr="00025997" w:rsidTr="00E13785">
        <w:tc>
          <w:tcPr>
            <w:tcW w:w="1124" w:type="pct"/>
          </w:tcPr>
          <w:p w:rsidR="00E13785" w:rsidRPr="00836971" w:rsidRDefault="00836971" w:rsidP="00E13785">
            <w:pPr>
              <w:autoSpaceDE w:val="0"/>
              <w:autoSpaceDN w:val="0"/>
              <w:adjustRightInd w:val="0"/>
              <w:spacing w:after="0" w:line="240" w:lineRule="auto"/>
              <w:jc w:val="center"/>
              <w:rPr>
                <w:rFonts w:ascii="Calibri" w:eastAsia="Calibri" w:hAnsi="Calibri" w:cs="Times New Roman"/>
                <w:color w:val="000000" w:themeColor="text1"/>
                <w:lang w:val="es-ES"/>
              </w:rPr>
            </w:pPr>
            <w:r w:rsidRPr="00836971">
              <w:rPr>
                <w:rFonts w:ascii="Calibri" w:eastAsia="Calibri" w:hAnsi="Calibri" w:cs="Times New Roman"/>
                <w:color w:val="000000" w:themeColor="text1"/>
                <w:lang w:val="es-ES"/>
              </w:rPr>
              <w:t>Socio ambiental</w:t>
            </w:r>
          </w:p>
        </w:tc>
        <w:tc>
          <w:tcPr>
            <w:tcW w:w="2064"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 xml:space="preserve">Excesivo consumo de los recursos energéticos no renovables y la contaminación ambiental. </w:t>
            </w:r>
          </w:p>
        </w:tc>
        <w:tc>
          <w:tcPr>
            <w:tcW w:w="1812"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Sensibilizar y desarrollar conciencia ambiental y uso racional de los recursos energéticos.</w:t>
            </w:r>
          </w:p>
        </w:tc>
      </w:tr>
      <w:tr w:rsidR="00E13785" w:rsidRPr="00025997" w:rsidTr="00E13785">
        <w:tc>
          <w:tcPr>
            <w:tcW w:w="1124" w:type="pct"/>
          </w:tcPr>
          <w:p w:rsidR="00E13785" w:rsidRPr="00836971" w:rsidRDefault="00836971" w:rsidP="00E13785">
            <w:pPr>
              <w:autoSpaceDE w:val="0"/>
              <w:autoSpaceDN w:val="0"/>
              <w:adjustRightInd w:val="0"/>
              <w:spacing w:after="0" w:line="240" w:lineRule="auto"/>
              <w:jc w:val="center"/>
              <w:rPr>
                <w:rFonts w:ascii="Calibri" w:eastAsia="Calibri" w:hAnsi="Calibri" w:cs="Times New Roman"/>
                <w:color w:val="000000" w:themeColor="text1"/>
                <w:lang w:val="es-ES"/>
              </w:rPr>
            </w:pPr>
            <w:r w:rsidRPr="00836971">
              <w:rPr>
                <w:rFonts w:ascii="Calibri" w:eastAsia="Calibri" w:hAnsi="Calibri" w:cs="Times New Roman"/>
                <w:color w:val="000000" w:themeColor="text1"/>
                <w:lang w:val="es-ES"/>
              </w:rPr>
              <w:t>Socio ambiental</w:t>
            </w:r>
          </w:p>
        </w:tc>
        <w:tc>
          <w:tcPr>
            <w:tcW w:w="2064"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 xml:space="preserve">Desconocimiento de la diversidad biológica y cultural del contexto de </w:t>
            </w:r>
          </w:p>
        </w:tc>
        <w:tc>
          <w:tcPr>
            <w:tcW w:w="1812"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Promover el conocimiento de la realidad económica, política, ambiental e histórica de estudiantes.</w:t>
            </w:r>
          </w:p>
        </w:tc>
      </w:tr>
      <w:tr w:rsidR="00E13785" w:rsidRPr="00025997" w:rsidTr="00E13785">
        <w:tc>
          <w:tcPr>
            <w:tcW w:w="1124" w:type="pct"/>
          </w:tcPr>
          <w:p w:rsidR="00E13785" w:rsidRPr="00836971" w:rsidRDefault="00836971" w:rsidP="00E13785">
            <w:pPr>
              <w:autoSpaceDE w:val="0"/>
              <w:autoSpaceDN w:val="0"/>
              <w:adjustRightInd w:val="0"/>
              <w:spacing w:after="0" w:line="240" w:lineRule="auto"/>
              <w:jc w:val="center"/>
              <w:rPr>
                <w:rFonts w:ascii="Calibri" w:eastAsia="Calibri" w:hAnsi="Calibri" w:cs="Times New Roman"/>
                <w:color w:val="000000" w:themeColor="text1"/>
                <w:lang w:val="es-ES"/>
              </w:rPr>
            </w:pPr>
            <w:r w:rsidRPr="00836971">
              <w:rPr>
                <w:rFonts w:ascii="Calibri" w:eastAsia="Calibri" w:hAnsi="Calibri" w:cs="Times New Roman"/>
                <w:color w:val="000000" w:themeColor="text1"/>
                <w:lang w:val="es-ES"/>
              </w:rPr>
              <w:t>Socio ambiental</w:t>
            </w:r>
          </w:p>
        </w:tc>
        <w:tc>
          <w:tcPr>
            <w:tcW w:w="2064"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Desconocimiento de la realidad local y regional, que los permita forjar una conciencia ambiental e histórica.</w:t>
            </w:r>
          </w:p>
        </w:tc>
        <w:tc>
          <w:tcPr>
            <w:tcW w:w="1812"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Desarrollar la conciencia histórica y ambiental de los estudiantes.</w:t>
            </w:r>
          </w:p>
        </w:tc>
      </w:tr>
      <w:tr w:rsidR="00E13785" w:rsidRPr="00025997" w:rsidTr="00E13785">
        <w:tc>
          <w:tcPr>
            <w:tcW w:w="1124" w:type="pct"/>
          </w:tcPr>
          <w:p w:rsidR="00E13785" w:rsidRPr="00836971" w:rsidRDefault="00836971" w:rsidP="00E13785">
            <w:pPr>
              <w:autoSpaceDE w:val="0"/>
              <w:autoSpaceDN w:val="0"/>
              <w:adjustRightInd w:val="0"/>
              <w:spacing w:after="0" w:line="240" w:lineRule="auto"/>
              <w:jc w:val="center"/>
              <w:rPr>
                <w:rFonts w:ascii="Calibri" w:eastAsia="Calibri" w:hAnsi="Calibri" w:cs="Times New Roman"/>
                <w:color w:val="000000" w:themeColor="text1"/>
                <w:lang w:val="es-ES"/>
              </w:rPr>
            </w:pPr>
            <w:r w:rsidRPr="00836971">
              <w:rPr>
                <w:rFonts w:ascii="Calibri" w:eastAsia="Calibri" w:hAnsi="Calibri" w:cs="Times New Roman"/>
                <w:color w:val="000000" w:themeColor="text1"/>
                <w:lang w:val="es-ES"/>
              </w:rPr>
              <w:t>Socio cultural</w:t>
            </w:r>
          </w:p>
        </w:tc>
        <w:tc>
          <w:tcPr>
            <w:tcW w:w="2064"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Las familias no tienen un proyecto de vida que los pueda articular entre los miembros.</w:t>
            </w:r>
          </w:p>
        </w:tc>
        <w:tc>
          <w:tcPr>
            <w:tcW w:w="1812"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Promover la formulación y desarrollo de proyectos de vida, que le den verdadero propósito a la vida escolar  en la escuela.</w:t>
            </w:r>
          </w:p>
        </w:tc>
      </w:tr>
      <w:tr w:rsidR="00E13785" w:rsidRPr="00025997" w:rsidTr="00E13785">
        <w:tc>
          <w:tcPr>
            <w:tcW w:w="1124" w:type="pct"/>
          </w:tcPr>
          <w:p w:rsidR="00E13785" w:rsidRPr="00836971" w:rsidRDefault="00836971" w:rsidP="00E13785">
            <w:pPr>
              <w:autoSpaceDE w:val="0"/>
              <w:autoSpaceDN w:val="0"/>
              <w:adjustRightInd w:val="0"/>
              <w:spacing w:after="0" w:line="240" w:lineRule="auto"/>
              <w:jc w:val="center"/>
              <w:rPr>
                <w:rFonts w:ascii="Calibri" w:eastAsia="Calibri" w:hAnsi="Calibri" w:cs="Times New Roman"/>
                <w:color w:val="000000" w:themeColor="text1"/>
                <w:lang w:val="es-ES"/>
              </w:rPr>
            </w:pPr>
            <w:r w:rsidRPr="00836971">
              <w:rPr>
                <w:rFonts w:ascii="Calibri" w:eastAsia="Calibri" w:hAnsi="Calibri" w:cs="Times New Roman"/>
                <w:color w:val="000000" w:themeColor="text1"/>
                <w:lang w:val="es-ES"/>
              </w:rPr>
              <w:t>Socio cultural</w:t>
            </w:r>
          </w:p>
        </w:tc>
        <w:tc>
          <w:tcPr>
            <w:tcW w:w="2064"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Bullyin entre estudiantes al inicio de la labores educativas por falta de socialización y presentación entre ellos.</w:t>
            </w:r>
          </w:p>
        </w:tc>
        <w:tc>
          <w:tcPr>
            <w:tcW w:w="1812"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Desarrollar mecanismos democráticos y normativos para mitigar la violencia escolar y generar las condiciones para una convivencia democrática.</w:t>
            </w:r>
          </w:p>
        </w:tc>
      </w:tr>
      <w:tr w:rsidR="00E13785" w:rsidRPr="00025997" w:rsidTr="00E13785">
        <w:tc>
          <w:tcPr>
            <w:tcW w:w="1124" w:type="pct"/>
          </w:tcPr>
          <w:p w:rsidR="00E13785" w:rsidRPr="00836971" w:rsidRDefault="00836971" w:rsidP="00E13785">
            <w:pPr>
              <w:autoSpaceDE w:val="0"/>
              <w:autoSpaceDN w:val="0"/>
              <w:adjustRightInd w:val="0"/>
              <w:spacing w:after="0" w:line="240" w:lineRule="auto"/>
              <w:jc w:val="center"/>
              <w:rPr>
                <w:rFonts w:ascii="Calibri" w:eastAsia="Calibri" w:hAnsi="Calibri" w:cs="Times New Roman"/>
                <w:color w:val="000000" w:themeColor="text1"/>
                <w:lang w:val="es-ES"/>
              </w:rPr>
            </w:pPr>
            <w:r w:rsidRPr="00836971">
              <w:rPr>
                <w:rFonts w:ascii="Calibri" w:eastAsia="Calibri" w:hAnsi="Calibri" w:cs="Times New Roman"/>
                <w:color w:val="000000" w:themeColor="text1"/>
                <w:lang w:val="es-ES"/>
              </w:rPr>
              <w:t>Socio cultural</w:t>
            </w:r>
          </w:p>
        </w:tc>
        <w:tc>
          <w:tcPr>
            <w:tcW w:w="2064"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Problemas de género, baja autoestima en prejuicio de las niñas en relación a los niños.</w:t>
            </w:r>
          </w:p>
        </w:tc>
        <w:tc>
          <w:tcPr>
            <w:tcW w:w="1812"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Potenciar la autoestima de niños y niñas en contexto de buena convivencia escolar.</w:t>
            </w:r>
          </w:p>
        </w:tc>
      </w:tr>
      <w:tr w:rsidR="00E13785" w:rsidRPr="00025997" w:rsidTr="00E13785">
        <w:tc>
          <w:tcPr>
            <w:tcW w:w="1124" w:type="pct"/>
          </w:tcPr>
          <w:p w:rsidR="00E13785" w:rsidRPr="00836971" w:rsidRDefault="00836971" w:rsidP="00E13785">
            <w:pPr>
              <w:autoSpaceDE w:val="0"/>
              <w:autoSpaceDN w:val="0"/>
              <w:adjustRightInd w:val="0"/>
              <w:spacing w:after="0" w:line="240" w:lineRule="auto"/>
              <w:jc w:val="center"/>
              <w:rPr>
                <w:rFonts w:ascii="Calibri" w:eastAsia="Calibri" w:hAnsi="Calibri" w:cs="Times New Roman"/>
                <w:color w:val="000000" w:themeColor="text1"/>
                <w:lang w:val="es-ES"/>
              </w:rPr>
            </w:pPr>
            <w:r w:rsidRPr="00836971">
              <w:rPr>
                <w:rFonts w:ascii="Calibri" w:eastAsia="Calibri" w:hAnsi="Calibri" w:cs="Times New Roman"/>
                <w:color w:val="000000" w:themeColor="text1"/>
                <w:lang w:val="es-ES"/>
              </w:rPr>
              <w:t>Socio cultural</w:t>
            </w:r>
          </w:p>
        </w:tc>
        <w:tc>
          <w:tcPr>
            <w:tcW w:w="2064"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Niños y niñas desconocen sus características y talentos, por lo mismo, tienen un buen auto concepto de sí mismo.</w:t>
            </w:r>
          </w:p>
        </w:tc>
        <w:tc>
          <w:tcPr>
            <w:tcW w:w="1812"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Promover el autocompleto y la identidad personal de los estuantes para generar proyectos de vida en el largo plazo.</w:t>
            </w:r>
          </w:p>
        </w:tc>
      </w:tr>
      <w:tr w:rsidR="00E13785" w:rsidRPr="00025997" w:rsidTr="00E13785">
        <w:tc>
          <w:tcPr>
            <w:tcW w:w="1124" w:type="pct"/>
          </w:tcPr>
          <w:p w:rsidR="00E13785" w:rsidRPr="00836971" w:rsidRDefault="00836971" w:rsidP="00E13785">
            <w:pPr>
              <w:autoSpaceDE w:val="0"/>
              <w:autoSpaceDN w:val="0"/>
              <w:adjustRightInd w:val="0"/>
              <w:spacing w:after="0" w:line="240" w:lineRule="auto"/>
              <w:jc w:val="center"/>
              <w:rPr>
                <w:rFonts w:ascii="Calibri" w:eastAsia="Calibri" w:hAnsi="Calibri" w:cs="Times New Roman"/>
                <w:color w:val="000000" w:themeColor="text1"/>
                <w:lang w:val="es-ES"/>
              </w:rPr>
            </w:pPr>
            <w:r w:rsidRPr="00836971">
              <w:rPr>
                <w:rFonts w:ascii="Calibri" w:eastAsia="Calibri" w:hAnsi="Calibri" w:cs="Times New Roman"/>
                <w:color w:val="000000" w:themeColor="text1"/>
                <w:lang w:val="es-ES"/>
              </w:rPr>
              <w:t>Socio educativo</w:t>
            </w:r>
          </w:p>
        </w:tc>
        <w:tc>
          <w:tcPr>
            <w:tcW w:w="2064"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Aula desorganizada y compañeros desconocidos.</w:t>
            </w:r>
          </w:p>
        </w:tc>
        <w:tc>
          <w:tcPr>
            <w:tcW w:w="1812"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Promover un ambiente acogedor y organizado que ofrezca mejores condiciones para el aprendizaje, con sectores totalmente organizados con participación de los estudiantes.</w:t>
            </w:r>
          </w:p>
        </w:tc>
      </w:tr>
      <w:tr w:rsidR="00E13785" w:rsidRPr="00025997" w:rsidTr="00E13785">
        <w:tc>
          <w:tcPr>
            <w:tcW w:w="1124" w:type="pct"/>
          </w:tcPr>
          <w:p w:rsidR="00E13785" w:rsidRPr="00836971" w:rsidRDefault="00836971" w:rsidP="00E13785">
            <w:pPr>
              <w:autoSpaceDE w:val="0"/>
              <w:autoSpaceDN w:val="0"/>
              <w:adjustRightInd w:val="0"/>
              <w:spacing w:after="0" w:line="240" w:lineRule="auto"/>
              <w:jc w:val="center"/>
              <w:rPr>
                <w:rFonts w:ascii="Calibri" w:eastAsia="Calibri" w:hAnsi="Calibri" w:cs="Times New Roman"/>
                <w:color w:val="000000" w:themeColor="text1"/>
                <w:lang w:val="es-ES"/>
              </w:rPr>
            </w:pPr>
            <w:r w:rsidRPr="00836971">
              <w:rPr>
                <w:rFonts w:ascii="Calibri" w:eastAsia="Calibri" w:hAnsi="Calibri" w:cs="Times New Roman"/>
                <w:color w:val="000000" w:themeColor="text1"/>
                <w:lang w:val="es-ES"/>
              </w:rPr>
              <w:t>Socio cultural</w:t>
            </w:r>
          </w:p>
        </w:tc>
        <w:tc>
          <w:tcPr>
            <w:tcW w:w="2064"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Pérdida de la diversidad cultural y lingüística de los pueblos de la Hoya de San Juan Bautista.</w:t>
            </w:r>
          </w:p>
        </w:tc>
        <w:tc>
          <w:tcPr>
            <w:tcW w:w="1812"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Revaloración de los conocimientos y  valores ancestrales de nuestros pueblos originarios.</w:t>
            </w:r>
          </w:p>
        </w:tc>
      </w:tr>
      <w:tr w:rsidR="00E13785" w:rsidRPr="00025997" w:rsidTr="00E13785">
        <w:tc>
          <w:tcPr>
            <w:tcW w:w="1124" w:type="pct"/>
          </w:tcPr>
          <w:p w:rsidR="00E13785" w:rsidRPr="00836971" w:rsidRDefault="00836971" w:rsidP="00E13785">
            <w:pPr>
              <w:autoSpaceDE w:val="0"/>
              <w:autoSpaceDN w:val="0"/>
              <w:adjustRightInd w:val="0"/>
              <w:spacing w:after="0" w:line="240" w:lineRule="auto"/>
              <w:jc w:val="center"/>
              <w:rPr>
                <w:rFonts w:ascii="Calibri" w:eastAsia="Calibri" w:hAnsi="Calibri" w:cs="Times New Roman"/>
                <w:color w:val="000000" w:themeColor="text1"/>
                <w:lang w:val="es-ES"/>
              </w:rPr>
            </w:pPr>
            <w:r w:rsidRPr="00836971">
              <w:rPr>
                <w:rFonts w:ascii="Calibri" w:eastAsia="Calibri" w:hAnsi="Calibri" w:cs="Times New Roman"/>
                <w:color w:val="000000" w:themeColor="text1"/>
                <w:lang w:val="es-ES"/>
              </w:rPr>
              <w:t>Medio ambiente</w:t>
            </w:r>
          </w:p>
        </w:tc>
        <w:tc>
          <w:tcPr>
            <w:tcW w:w="2064"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Contaminación del medio ambiente del contexto de San Juan.</w:t>
            </w:r>
          </w:p>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p>
          <w:p w:rsidR="00E13785" w:rsidRPr="00836971" w:rsidRDefault="00E13785" w:rsidP="00E13785">
            <w:pPr>
              <w:spacing w:after="0" w:line="240" w:lineRule="auto"/>
              <w:jc w:val="both"/>
              <w:rPr>
                <w:rFonts w:ascii="Calibri" w:eastAsia="Times New Roman" w:hAnsi="Calibri" w:cs="Arial"/>
                <w:b/>
                <w:bCs/>
                <w:color w:val="000000" w:themeColor="text1"/>
                <w:sz w:val="18"/>
                <w:szCs w:val="18"/>
                <w:lang w:val="es-ES" w:eastAsia="es-PE"/>
              </w:rPr>
            </w:pPr>
          </w:p>
        </w:tc>
        <w:tc>
          <w:tcPr>
            <w:tcW w:w="1812"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Sensibilizar a la población sobre el cuidado y conservación del medio ambiente.</w:t>
            </w:r>
          </w:p>
        </w:tc>
      </w:tr>
      <w:tr w:rsidR="00E13785" w:rsidRPr="00025997" w:rsidTr="00E13785">
        <w:tc>
          <w:tcPr>
            <w:tcW w:w="1124" w:type="pct"/>
          </w:tcPr>
          <w:p w:rsidR="00E13785" w:rsidRPr="00836971" w:rsidRDefault="00836971" w:rsidP="00E13785">
            <w:pPr>
              <w:autoSpaceDE w:val="0"/>
              <w:autoSpaceDN w:val="0"/>
              <w:adjustRightInd w:val="0"/>
              <w:spacing w:after="0" w:line="240" w:lineRule="auto"/>
              <w:jc w:val="center"/>
              <w:rPr>
                <w:rFonts w:ascii="Calibri" w:eastAsia="Calibri" w:hAnsi="Calibri" w:cs="Times New Roman"/>
                <w:color w:val="000000" w:themeColor="text1"/>
                <w:lang w:val="es-ES"/>
              </w:rPr>
            </w:pPr>
            <w:r w:rsidRPr="00836971">
              <w:rPr>
                <w:rFonts w:ascii="Calibri" w:eastAsia="Calibri" w:hAnsi="Calibri" w:cs="Times New Roman"/>
                <w:color w:val="000000" w:themeColor="text1"/>
                <w:lang w:val="es-ES"/>
              </w:rPr>
              <w:t>Socio educativo</w:t>
            </w:r>
          </w:p>
        </w:tc>
        <w:tc>
          <w:tcPr>
            <w:tcW w:w="2064"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 xml:space="preserve">Los niños y niñas no demuestran lo que aprenden durante el año, memorizan solo para los exámenes y luego se olvidan las sesiones de aprendizaje. </w:t>
            </w:r>
          </w:p>
        </w:tc>
        <w:tc>
          <w:tcPr>
            <w:tcW w:w="1812" w:type="pct"/>
          </w:tcPr>
          <w:p w:rsidR="00E13785" w:rsidRPr="00836971" w:rsidRDefault="00E13785" w:rsidP="00E13785">
            <w:pPr>
              <w:spacing w:after="0" w:line="240" w:lineRule="auto"/>
              <w:jc w:val="both"/>
              <w:rPr>
                <w:rFonts w:ascii="Calibri" w:eastAsia="Times New Roman" w:hAnsi="Calibri" w:cs="Times New Roman"/>
                <w:color w:val="000000" w:themeColor="text1"/>
                <w:sz w:val="20"/>
                <w:szCs w:val="20"/>
                <w:lang w:val="es-ES" w:eastAsia="es-PE"/>
              </w:rPr>
            </w:pPr>
            <w:r w:rsidRPr="00836971">
              <w:rPr>
                <w:rFonts w:ascii="Calibri" w:eastAsia="Times New Roman" w:hAnsi="Calibri" w:cs="Times New Roman"/>
                <w:color w:val="000000" w:themeColor="text1"/>
                <w:sz w:val="20"/>
                <w:szCs w:val="20"/>
                <w:lang w:val="es-ES" w:eastAsia="es-PE"/>
              </w:rPr>
              <w:t xml:space="preserve">Desarrollar una evaluación por competencias en base a una situación significativa. </w:t>
            </w:r>
          </w:p>
        </w:tc>
      </w:tr>
      <w:tr w:rsidR="00E13785" w:rsidRPr="00025997" w:rsidTr="00E13785">
        <w:tc>
          <w:tcPr>
            <w:tcW w:w="1124" w:type="pct"/>
          </w:tcPr>
          <w:p w:rsidR="00E13785" w:rsidRPr="00E13785" w:rsidRDefault="00836971" w:rsidP="00E13785">
            <w:pPr>
              <w:spacing w:after="0" w:line="240" w:lineRule="auto"/>
              <w:jc w:val="both"/>
              <w:rPr>
                <w:rFonts w:ascii="Calibri" w:eastAsia="Calibri" w:hAnsi="Calibri" w:cs="Times New Roman"/>
                <w:color w:val="FF0000"/>
                <w:lang w:val="es-ES"/>
              </w:rPr>
            </w:pPr>
            <w:r>
              <w:rPr>
                <w:rFonts w:ascii="Calibri" w:eastAsia="Calibri" w:hAnsi="Calibri" w:cs="Times New Roman"/>
                <w:color w:val="FF0000"/>
                <w:lang w:val="es-ES"/>
              </w:rPr>
              <w:t>Revisar la relación coherente y la demanda educativa y completar a que aspecto pertenece.</w:t>
            </w: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No se realiza proyectos de preparado de jarabes, cremas con yerbas medicinales de la zona.</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Mates de hierbas medicinales para el tratamiento de diferentes infecciones y otros usos. s</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Inadecuado uso de los servicios higiénicos. I</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Solución realizando un proyecto de campaña de salud con apoyo del centro de salud.</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Los estudiantes están perdiendo la identidad cultural imitando a otras culturas en la música y ropa. s</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 xml:space="preserve"> Recuperando y revaloremos nuestra identidad cultural.</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Exceso consumo de bebidas alcohólicas.</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Sensibilizar y fortalecer el cuidado del cuerpo y la mente.</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La comunidad se dedica a la producción agrícola y los hijos apoyan en el campo, lo cual no todas realizan las tareas educativas. s</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Desarrollar proyectos productivos.</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Comunidades que son influenciados fácilmente por la religión afectando a la cosmovisión andina.</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Conciencia de credo y captura de espacios de reflexión y tolerancia.</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Excesiva carga de responsabilidades en la casa afecta en el Pea. p</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Sensibilizar a los padres de familia en la escuela de padres.</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Interferencia lingüística del quechua y el castellano,</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Tratamiento de las lenguas: horario y disciplina de la L1 y L2</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Realizar un proyecto de vida dentro de la IE, el cual será replicado por sus hijos en el hogar.</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Carencia de transformación de la materia prima.</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 xml:space="preserve">Maltrato infantil y de adolescentes por causa de alcoholismo. </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Realizar escuelas de padres, charlas y talleres de autoestima, deberes y derechos y paternidad responsable.</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Desconocimiento de lugares turísticos.</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Realizar planes de paseo, planes de estudio para realizar visitas guiados por los profesores.</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No se explota la descarga eléctrica para cargar baterías de cédulas nucleares. I</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Realizar proyectos de experimentación de baterías observando video de cargas de cedulas nucleares de descarga directa.</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La comunidad se dedica a la crianza de ganados, ovinos, etc. Motivo por el cual no tienen tiempo para apoyar a sus hijos. s</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Realizar una reunión, talleres de sensibilización con el tema de derechos y deberes de los estudiantes y padres de familia.</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Escasa producción de plantas frutales por que los comuneros no tienen capacitación sobre proyectos de fruticultura. s</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Falta de asistencia técnica.</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La indiferencia por parte de las autoridades políticas para promover proyectos de vida e infraestructura y otros.</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Concientizar y gestionar y formar perronas capaces de realizar proyectos de vida.</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Desconocimiento tecnológico de la crianza de animales y productos agrícolas.</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Proyecto de crianza de animales.</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Nuestros proyectos como maíz, habas, papa, bajaron de precio. No es rentable. I</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A través de proyectos recuperar y darle el valor agregado a nuestros productos que trabajamos en nuestras comunidades.</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Carencia de Capacitación a mujeres, líderes interesados del cultivos de aguay manto.</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Formación de mujeres líderes.</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Vías de acceso sin mantenimiento por PROVIAS.</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Concientizar a la comunidad con la participación de los estudiantes.</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Carencia de saneamiento integral. p</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Elaboramos proyectos en el cual se pueda concientizar a las autoridades locales y otros.</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Los adolescentes a veces descuidan su higiene personal. Al enfermarse acuden a la posta de salud.</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Sensibilización del aseo personal con ponentes del centro de salud.</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Extinción de costumbres ancestrales.</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Tomando en cuenta el calendario comunal y los sabios comunales en nuestros proyectos de aprendizaje.</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Baja producción de miel por heladas que afectan a las flores.</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Implementación de áreas verdes en la institución y hogares.</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 xml:space="preserve">Escasa participación de los padres en el desarrollo educativo de sus hijos. </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Concientizar a los padres de familia en escuelas de padres, charlas, asambleas “Un día como niños”.</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La posta médica no está implementada convenientemente. s</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Elaboración de medicina naturalmente con las hierbas de su localidad.</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El cambio climático perjudica los sembríos de maway.</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Manejo de la heladas por forestación.</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El costo de los productos, no tienen valor agregado de trabajo.</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Protagonismo de sextas religiosas.</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 xml:space="preserve">La falta de instalación de internet en las comunidades. </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Las vías de transporte son accidentados y vías de transporte escaso.</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Los camino de herradura están pésimas condiciones.</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Disposición de las viviendas afectada al aspecto de interrelación fuera de clase.</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La formación de urbanizaciones o asociación de viviendas y concientizar a los estudiantes de las beneficios que nos puede dar las entidades del estado.</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Padres de familia alcohólicos que no se interesan en el futuro de sus hijos.</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En las asamblea de APAFA concientizar a los padres de familia del futuro de sus hijos y el daño económico que genera el alcoholismo y la influencia para sus hijos.</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No se promueve la identidad cultural de la localidad.</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Promover la identidad cultural con eventos y con cursos de danzas, pintura, artesanía, religión, idioma y no tener vergüenza de lo que tenemos y luchar contra la alienación de otras culturas.</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La desaparición de algunas plantas como la retama.</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No a la tala de árboles y/o plantas nativas.</w:t>
            </w:r>
          </w:p>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Conservación de las plantas nativas a través de plantado de las plantas nativas en los bordes de las chacras.</w:t>
            </w:r>
          </w:p>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Concientizar a los estudiantes a través de charlas radiales.</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La disminución de agua en los riachuelos.</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Cosecha de agua a través de construcción de reservorios, realización de canaletas en las zonas altas, como en el yacimiento de agua por parte de autoridades políticas.</w:t>
            </w:r>
          </w:p>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De manera pedagógica.</w:t>
            </w:r>
          </w:p>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El uso responsable del agua para ello realzar charlas a los estudiantes en talleres a nivel institucional.</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No se promueve el arte local.</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El curso de educación artística debe fomentar el arte en sus diferentes aspectos: concursos, muestras y premiar a los más destacados.</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Aumento de calor.</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L uso de ropa ligerea para contrarrestar el calor y el uso de sombreros y bloqueadores para ser afectados por la radiación solar. Educación física y CTA.</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No hay tratamiento de los micro rellenos en las comunidades.</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Promover la cultura de clasificar los desperdicios orgánicos e inorgánicos.</w:t>
            </w:r>
          </w:p>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Dar buen uso a los desperdicios orgánicos.</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El idioma quechua va perdiendo vigencia con las nuevas generaciones no hacen uso constante.</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Implementación de eventos en lengua materna (cuentos, adivinanzas, mitos, leyendas, etc. )</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Desaparición de las costumbres ancestrales.</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Revaloración a través de socio dramas en la IE.</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No se promueve la identidad local.</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Organización de festividades gastronómicas y danzas tradicionales.</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No hay agua potable.</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Orientar el consumo de agua clorificada.</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Pérdida de la identidad como persona.</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Realizar charlas reflexivas para valorar nuestra identidad.</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No se escribe la historia de la comunidad.</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Indagar y recopilar datos sobre la creación de la comunidad.</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Poca práctica de hábitos de lectura.</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Aplicar el plan lector institucional.</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Bull ying a niños con NEE en la IE y comunidad.</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Trabajar los enfoques transversales.</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Estudiantes con NEE que requieren una atención especial.</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Talleres de capacitación para trabajar y prácticas la inclusividad.</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Problemas de embarazo en adolescentes por falta de orientación.</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Orientación oportuna y cuidado de su cuerpo.</w:t>
            </w:r>
          </w:p>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Padres interesados en el bienestar y futuro de sus hijos.</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Las comunidades hacen quema de pastizales afectando la flora y la fauna.</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Concientizar desde la escuela que hay especies de flora y fauna en estado de extinción.</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 xml:space="preserve">El agua en la comunidad es escasa y se seca en la época de sequía. </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Construcción de reservorios para a cosecha de agua.</w:t>
            </w:r>
          </w:p>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Interés del uso adecuado el agua.</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Las comunidades no explotan las ventajas ecoturísticas del paisaje de san juan.</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Falta promover turismo vivencial.</w:t>
            </w:r>
          </w:p>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Construcción de viviendas con materiales netamente ecológicas para recepción de turistas.</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Desintegración familiar.</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Escenificación de causas y consecuencias.</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Bajo precio de los productos agropecuarios.</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Matematizando los precios de sus productos en su vida cotidiana.</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Resolver problemas de medidas de longitud, espacio y tiempo.</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Resolver problemas de medida de longitud, espacio y tiempo.</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Carencia de servicios de telecomunicaciones. (tic)</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Trabajar sobre beneficios y desventajas del internet.</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La migración del campo a la ciudad.</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Revalorando los recursos de la comunidad para dar valor agregado de los productos.</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Quema de pastizales afectando a la flora y la fauna.</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Concientizando a los estudiantes y a la comunidad a través de escuela de padres.</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Desconocimiento de la historia local.</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Realizando proyectos de investigación, escribiendo la historia y publicando.</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Pérdida de valores en la sociedad.</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Escuela de padres</w:t>
            </w:r>
          </w:p>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Fortalecer la tutoría</w:t>
            </w:r>
          </w:p>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Acuerdos con la comunidad.</w:t>
            </w:r>
          </w:p>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Acuerdos de convivencia.</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Poca práctica de hábitos de higiene.</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Sensilizaciòn a través de escuela de padres.</w:t>
            </w:r>
          </w:p>
        </w:tc>
      </w:tr>
      <w:tr w:rsidR="00E13785" w:rsidRPr="00025997" w:rsidTr="00E13785">
        <w:tc>
          <w:tcPr>
            <w:tcW w:w="1124" w:type="pct"/>
          </w:tcPr>
          <w:p w:rsidR="00E13785" w:rsidRPr="00E13785" w:rsidRDefault="00E13785" w:rsidP="00E13785">
            <w:pPr>
              <w:spacing w:after="0" w:line="240" w:lineRule="auto"/>
              <w:jc w:val="both"/>
              <w:rPr>
                <w:rFonts w:ascii="Calibri" w:eastAsia="Calibri" w:hAnsi="Calibri" w:cs="Times New Roman"/>
                <w:color w:val="FF0000"/>
                <w:lang w:val="es-ES"/>
              </w:rPr>
            </w:pPr>
          </w:p>
        </w:tc>
        <w:tc>
          <w:tcPr>
            <w:tcW w:w="2064"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Promiscuidad en padres de familia.</w:t>
            </w:r>
          </w:p>
        </w:tc>
        <w:tc>
          <w:tcPr>
            <w:tcW w:w="1812" w:type="pct"/>
          </w:tcPr>
          <w:p w:rsidR="00E13785" w:rsidRPr="00E13785" w:rsidRDefault="00E13785" w:rsidP="00E13785">
            <w:pPr>
              <w:spacing w:after="0" w:line="240" w:lineRule="auto"/>
              <w:jc w:val="both"/>
              <w:rPr>
                <w:rFonts w:ascii="Calibri" w:eastAsia="Calibri" w:hAnsi="Calibri" w:cs="Times New Roman"/>
                <w:color w:val="FF0000"/>
                <w:lang w:val="es-ES"/>
              </w:rPr>
            </w:pPr>
            <w:r w:rsidRPr="00E13785">
              <w:rPr>
                <w:rFonts w:ascii="Calibri" w:eastAsia="Calibri" w:hAnsi="Calibri" w:cs="Times New Roman"/>
                <w:color w:val="FF0000"/>
                <w:lang w:val="es-ES"/>
              </w:rPr>
              <w:t>Charlas de concientización a cerca de las consecuencias.</w:t>
            </w:r>
          </w:p>
        </w:tc>
      </w:tr>
    </w:tbl>
    <w:p w:rsidR="009B76D2" w:rsidRDefault="009B76D2">
      <w:pPr>
        <w:spacing w:after="200" w:line="276" w:lineRule="auto"/>
        <w:rPr>
          <w:rFonts w:eastAsiaTheme="minorEastAsia"/>
          <w:lang w:eastAsia="es-PE"/>
        </w:rPr>
      </w:pPr>
      <w:r>
        <w:br w:type="page"/>
      </w:r>
    </w:p>
    <w:p w:rsidR="003974C1" w:rsidRPr="003974C1" w:rsidRDefault="003974C1" w:rsidP="00182877">
      <w:pPr>
        <w:pStyle w:val="Ttulo1"/>
        <w:numPr>
          <w:ilvl w:val="1"/>
          <w:numId w:val="12"/>
        </w:numPr>
        <w:rPr>
          <w:rFonts w:ascii="Arial" w:eastAsia="Arial" w:hAnsi="Arial" w:cs="Arial"/>
          <w:b/>
          <w:color w:val="auto"/>
        </w:rPr>
      </w:pPr>
      <w:bookmarkStart w:id="8" w:name="_Toc26297003"/>
      <w:r w:rsidRPr="003974C1">
        <w:rPr>
          <w:rFonts w:ascii="Arial" w:eastAsia="Arial" w:hAnsi="Arial" w:cs="Arial"/>
          <w:b/>
          <w:color w:val="auto"/>
        </w:rPr>
        <w:t>Matriz generadora de situaciones significativas (aprendizaje)</w:t>
      </w:r>
      <w:bookmarkEnd w:id="8"/>
    </w:p>
    <w:p w:rsidR="003974C1" w:rsidRDefault="003974C1" w:rsidP="00A6307F">
      <w:pPr>
        <w:autoSpaceDE w:val="0"/>
        <w:autoSpaceDN w:val="0"/>
        <w:adjustRightInd w:val="0"/>
        <w:spacing w:after="0" w:line="240" w:lineRule="auto"/>
        <w:rPr>
          <w:rFonts w:cs="Arial"/>
          <w:b/>
          <w:bCs/>
          <w:sz w:val="20"/>
          <w:szCs w:val="20"/>
          <w:lang w:eastAsia="es-PE"/>
        </w:rPr>
      </w:pPr>
    </w:p>
    <w:tbl>
      <w:tblPr>
        <w:tblStyle w:val="Tabladecuadrcula4-nfasis51"/>
        <w:tblW w:w="5000" w:type="pct"/>
        <w:tblLook w:val="04A0" w:firstRow="1" w:lastRow="0" w:firstColumn="1" w:lastColumn="0" w:noHBand="0" w:noVBand="1"/>
      </w:tblPr>
      <w:tblGrid>
        <w:gridCol w:w="2972"/>
        <w:gridCol w:w="3048"/>
        <w:gridCol w:w="4461"/>
        <w:gridCol w:w="3512"/>
      </w:tblGrid>
      <w:tr w:rsidR="00A6307F" w:rsidRPr="00A6307F" w:rsidTr="00A6307F">
        <w:trPr>
          <w:cnfStyle w:val="100000000000" w:firstRow="1" w:lastRow="0" w:firstColumn="0" w:lastColumn="0" w:oddVBand="0" w:evenVBand="0" w:oddHBand="0" w:evenHBand="0" w:firstRowFirstColumn="0" w:firstRowLastColumn="0" w:lastRowFirstColumn="0" w:lastRowLastColumn="0"/>
          <w:trHeight w:val="992"/>
          <w:tblHeader/>
        </w:trPr>
        <w:tc>
          <w:tcPr>
            <w:cnfStyle w:val="001000000000" w:firstRow="0" w:lastRow="0" w:firstColumn="1" w:lastColumn="0" w:oddVBand="0" w:evenVBand="0" w:oddHBand="0" w:evenHBand="0" w:firstRowFirstColumn="0" w:firstRowLastColumn="0" w:lastRowFirstColumn="0" w:lastRowLastColumn="0"/>
            <w:tcW w:w="1062" w:type="pct"/>
            <w:shd w:val="clear" w:color="auto" w:fill="002060"/>
            <w:vAlign w:val="center"/>
          </w:tcPr>
          <w:p w:rsidR="00A6307F" w:rsidRPr="00602688" w:rsidRDefault="00A6307F" w:rsidP="00E13785">
            <w:pPr>
              <w:spacing w:after="0" w:line="240" w:lineRule="auto"/>
              <w:jc w:val="center"/>
              <w:rPr>
                <w:rFonts w:ascii="Calibri" w:eastAsia="Times New Roman" w:hAnsi="Calibri" w:cs="Times New Roman"/>
                <w:sz w:val="24"/>
                <w:szCs w:val="24"/>
                <w:lang w:eastAsia="es-PE"/>
              </w:rPr>
            </w:pPr>
            <w:r w:rsidRPr="00602688">
              <w:rPr>
                <w:rFonts w:ascii="Calibri" w:eastAsia="Times New Roman" w:hAnsi="Calibri" w:cs="Times New Roman"/>
                <w:sz w:val="24"/>
                <w:szCs w:val="24"/>
                <w:lang w:eastAsia="es-PE"/>
              </w:rPr>
              <w:t>SITUACIÓN y/o PROBLEMA</w:t>
            </w:r>
          </w:p>
        </w:tc>
        <w:tc>
          <w:tcPr>
            <w:tcW w:w="1089" w:type="pct"/>
            <w:shd w:val="clear" w:color="auto" w:fill="002060"/>
            <w:vAlign w:val="center"/>
          </w:tcPr>
          <w:p w:rsidR="00A6307F" w:rsidRPr="00602688" w:rsidRDefault="00A6307F" w:rsidP="00E1378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val="es-ES" w:eastAsia="es-PE"/>
              </w:rPr>
            </w:pPr>
            <w:r w:rsidRPr="00602688">
              <w:rPr>
                <w:rFonts w:ascii="Calibri" w:eastAsia="Times New Roman" w:hAnsi="Calibri" w:cs="Times New Roman"/>
                <w:sz w:val="24"/>
                <w:szCs w:val="24"/>
                <w:lang w:val="es-ES" w:eastAsia="es-PE"/>
              </w:rPr>
              <w:t>DEMANDA EDUCATIVA</w:t>
            </w:r>
          </w:p>
        </w:tc>
        <w:tc>
          <w:tcPr>
            <w:tcW w:w="1594" w:type="pct"/>
            <w:shd w:val="clear" w:color="auto" w:fill="002060"/>
            <w:vAlign w:val="center"/>
          </w:tcPr>
          <w:p w:rsidR="00A6307F" w:rsidRPr="00602688" w:rsidRDefault="00A6307F" w:rsidP="00E1378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eastAsia="es-PE"/>
              </w:rPr>
            </w:pPr>
            <w:r w:rsidRPr="00602688">
              <w:rPr>
                <w:rFonts w:ascii="Calibri" w:eastAsia="Times New Roman" w:hAnsi="Calibri" w:cs="Times New Roman"/>
                <w:sz w:val="24"/>
                <w:szCs w:val="24"/>
                <w:lang w:eastAsia="es-PE"/>
              </w:rPr>
              <w:t>PRODUCTOS</w:t>
            </w:r>
          </w:p>
        </w:tc>
        <w:tc>
          <w:tcPr>
            <w:tcW w:w="1256" w:type="pct"/>
            <w:shd w:val="clear" w:color="auto" w:fill="002060"/>
            <w:vAlign w:val="center"/>
          </w:tcPr>
          <w:p w:rsidR="00A6307F" w:rsidRPr="00602688" w:rsidRDefault="00A6307F" w:rsidP="00E1378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eastAsia="es-PE"/>
              </w:rPr>
            </w:pPr>
            <w:r w:rsidRPr="00A6307F">
              <w:rPr>
                <w:rFonts w:ascii="Calibri" w:eastAsia="Times New Roman" w:hAnsi="Calibri" w:cs="Times New Roman"/>
                <w:sz w:val="24"/>
                <w:szCs w:val="24"/>
                <w:lang w:eastAsia="es-PE"/>
              </w:rPr>
              <w:t>POSIBLE TÍTULO DE LA SITUACIÓN SIGNIFICATIVA</w:t>
            </w:r>
          </w:p>
        </w:tc>
      </w:tr>
      <w:tr w:rsidR="00A6307F" w:rsidRPr="00602688" w:rsidTr="00A63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tcPr>
          <w:p w:rsidR="00A6307F" w:rsidRPr="00602688" w:rsidRDefault="00A6307F" w:rsidP="00E13785">
            <w:pPr>
              <w:spacing w:after="0" w:line="240" w:lineRule="auto"/>
              <w:jc w:val="both"/>
              <w:rPr>
                <w:rFonts w:ascii="Calibri" w:eastAsia="Times New Roman" w:hAnsi="Calibri" w:cs="Times New Roman"/>
                <w:sz w:val="2"/>
                <w:szCs w:val="2"/>
                <w:lang w:val="es-ES" w:eastAsia="es-PE"/>
              </w:rPr>
            </w:pPr>
          </w:p>
        </w:tc>
        <w:tc>
          <w:tcPr>
            <w:tcW w:w="1089" w:type="pct"/>
          </w:tcPr>
          <w:p w:rsidR="00A6307F" w:rsidRPr="00602688" w:rsidRDefault="00A6307F"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
                <w:szCs w:val="2"/>
                <w:lang w:val="es-ES" w:eastAsia="es-PE"/>
              </w:rPr>
            </w:pPr>
          </w:p>
        </w:tc>
        <w:tc>
          <w:tcPr>
            <w:tcW w:w="1594" w:type="pct"/>
          </w:tcPr>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
                <w:szCs w:val="2"/>
                <w:lang w:val="es-ES" w:eastAsia="es-PE"/>
              </w:rPr>
            </w:pPr>
          </w:p>
        </w:tc>
        <w:tc>
          <w:tcPr>
            <w:tcW w:w="1256" w:type="pct"/>
          </w:tcPr>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
                <w:szCs w:val="2"/>
                <w:lang w:val="es-ES" w:eastAsia="es-PE"/>
              </w:rPr>
            </w:pPr>
          </w:p>
        </w:tc>
      </w:tr>
      <w:tr w:rsidR="00A6307F" w:rsidRPr="00602688" w:rsidTr="00A6307F">
        <w:tc>
          <w:tcPr>
            <w:cnfStyle w:val="001000000000" w:firstRow="0" w:lastRow="0" w:firstColumn="1" w:lastColumn="0" w:oddVBand="0" w:evenVBand="0" w:oddHBand="0" w:evenHBand="0" w:firstRowFirstColumn="0" w:firstRowLastColumn="0" w:lastRowFirstColumn="0" w:lastRowLastColumn="0"/>
            <w:tcW w:w="1062" w:type="pct"/>
          </w:tcPr>
          <w:p w:rsidR="00A6307F" w:rsidRPr="00602688" w:rsidRDefault="00A6307F" w:rsidP="00E13785">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Pérdida de la gastronomía comunal en relación a la gastronomía exógena.</w:t>
            </w:r>
          </w:p>
        </w:tc>
        <w:tc>
          <w:tcPr>
            <w:tcW w:w="1089" w:type="pct"/>
          </w:tcPr>
          <w:p w:rsidR="00A6307F" w:rsidRPr="00602688" w:rsidRDefault="00A6307F"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Promover el consumo de los productos locales, que son  alimentos totalmente orgánicos y saludables.</w:t>
            </w:r>
          </w:p>
        </w:tc>
        <w:tc>
          <w:tcPr>
            <w:tcW w:w="1594" w:type="pct"/>
          </w:tcPr>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Valor nutritivo de los alimentos.</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Prácticas culturales.</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Recetas de comidas.</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p>
        </w:tc>
        <w:tc>
          <w:tcPr>
            <w:tcW w:w="1256" w:type="pct"/>
          </w:tcPr>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¿Cómo aprovechamos el valor nutritivo de los productos verdes?</w:t>
            </w:r>
          </w:p>
        </w:tc>
      </w:tr>
      <w:tr w:rsidR="00A6307F" w:rsidRPr="00602688" w:rsidTr="00A63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tcPr>
          <w:p w:rsidR="00A6307F" w:rsidRPr="00602688" w:rsidRDefault="00A6307F" w:rsidP="00E13785">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Pérdida de la tradición cultural andina por efecto de la globalización.</w:t>
            </w:r>
          </w:p>
        </w:tc>
        <w:tc>
          <w:tcPr>
            <w:tcW w:w="1089" w:type="pct"/>
          </w:tcPr>
          <w:p w:rsidR="00A6307F" w:rsidRPr="00602688" w:rsidRDefault="00A6307F"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Recuperar y fortalecer las sabidurías y la identidad cultural andina.</w:t>
            </w:r>
          </w:p>
        </w:tc>
        <w:tc>
          <w:tcPr>
            <w:tcW w:w="1594" w:type="pct"/>
          </w:tcPr>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Registro de sabidurías locales.</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p>
        </w:tc>
        <w:tc>
          <w:tcPr>
            <w:tcW w:w="1256" w:type="pct"/>
          </w:tcPr>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“Participemos en la crianza de la papa nativa revalorando las costumbres y tradiciones”.</w:t>
            </w:r>
          </w:p>
        </w:tc>
      </w:tr>
      <w:tr w:rsidR="00A6307F" w:rsidRPr="00602688" w:rsidTr="00A6307F">
        <w:tc>
          <w:tcPr>
            <w:cnfStyle w:val="001000000000" w:firstRow="0" w:lastRow="0" w:firstColumn="1" w:lastColumn="0" w:oddVBand="0" w:evenVBand="0" w:oddHBand="0" w:evenHBand="0" w:firstRowFirstColumn="0" w:firstRowLastColumn="0" w:lastRowFirstColumn="0" w:lastRowLastColumn="0"/>
            <w:tcW w:w="1062" w:type="pct"/>
          </w:tcPr>
          <w:p w:rsidR="00A6307F" w:rsidRPr="00602688" w:rsidRDefault="00A6307F" w:rsidP="00E13785">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Pérdida de la tradición cultural andina por efecto de la globalización y la invasión de las sectas religiosas.</w:t>
            </w:r>
          </w:p>
        </w:tc>
        <w:tc>
          <w:tcPr>
            <w:tcW w:w="1089" w:type="pct"/>
          </w:tcPr>
          <w:p w:rsidR="00A6307F" w:rsidRPr="00602688" w:rsidRDefault="00A6307F"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Recuperar y fortalecer las sabidurías y la religiosidad andina.</w:t>
            </w:r>
          </w:p>
        </w:tc>
        <w:tc>
          <w:tcPr>
            <w:tcW w:w="1594" w:type="pct"/>
          </w:tcPr>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Cartilla de las sabidurías andinas.</w:t>
            </w:r>
          </w:p>
        </w:tc>
        <w:tc>
          <w:tcPr>
            <w:tcW w:w="1256" w:type="pct"/>
          </w:tcPr>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“Participemos en la ofrenda a la Pachamama para fortalecer nuestra identidad”</w:t>
            </w:r>
          </w:p>
        </w:tc>
      </w:tr>
      <w:tr w:rsidR="00A6307F" w:rsidRPr="00602688" w:rsidTr="00A63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tcPr>
          <w:p w:rsidR="00A6307F" w:rsidRPr="00602688" w:rsidRDefault="00A6307F" w:rsidP="00E13785">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Obesidad y consumo descontrolado de productos chatarra.</w:t>
            </w:r>
          </w:p>
        </w:tc>
        <w:tc>
          <w:tcPr>
            <w:tcW w:w="1089" w:type="pct"/>
          </w:tcPr>
          <w:p w:rsidR="00A6307F" w:rsidRPr="00602688" w:rsidRDefault="00A6307F"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Promover una cultura de alimentación sana y dieta balanceada según las edades.</w:t>
            </w:r>
          </w:p>
        </w:tc>
        <w:tc>
          <w:tcPr>
            <w:tcW w:w="1594" w:type="pct"/>
          </w:tcPr>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Plan alimenticio.</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Prevención de la obesidad y el cáncer.</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Campañas de sensibilización por una  alimentación saludable.</w:t>
            </w:r>
          </w:p>
        </w:tc>
        <w:tc>
          <w:tcPr>
            <w:tcW w:w="1256" w:type="pct"/>
          </w:tcPr>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“De la chacra a la olla consumimos productos naturales para una vida saludable”.</w:t>
            </w:r>
          </w:p>
        </w:tc>
      </w:tr>
      <w:tr w:rsidR="00A6307F" w:rsidRPr="00602688" w:rsidTr="00A6307F">
        <w:tc>
          <w:tcPr>
            <w:cnfStyle w:val="001000000000" w:firstRow="0" w:lastRow="0" w:firstColumn="1" w:lastColumn="0" w:oddVBand="0" w:evenVBand="0" w:oddHBand="0" w:evenHBand="0" w:firstRowFirstColumn="0" w:firstRowLastColumn="0" w:lastRowFirstColumn="0" w:lastRowLastColumn="0"/>
            <w:tcW w:w="1062" w:type="pct"/>
          </w:tcPr>
          <w:p w:rsidR="00A6307F" w:rsidRPr="00602688" w:rsidRDefault="00A6307F" w:rsidP="00E13785">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Abuso infantil y desconocimiento de los derechos de los y niños, niñas y adolescentes.</w:t>
            </w:r>
          </w:p>
        </w:tc>
        <w:tc>
          <w:tcPr>
            <w:tcW w:w="1089" w:type="pct"/>
          </w:tcPr>
          <w:p w:rsidR="00A6307F" w:rsidRPr="00602688" w:rsidRDefault="00A6307F"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Promover una cultura del ejercicio de derechos y deberes de niños, niñas y adolescentes.</w:t>
            </w:r>
          </w:p>
        </w:tc>
        <w:tc>
          <w:tcPr>
            <w:tcW w:w="1594" w:type="pct"/>
          </w:tcPr>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Conocimiento y difusión de nuestros deberes y derechos.</w:t>
            </w:r>
          </w:p>
        </w:tc>
        <w:tc>
          <w:tcPr>
            <w:tcW w:w="1256" w:type="pct"/>
          </w:tcPr>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Investigamos  sobre los derechos y deberes de los niños en la escuela, la comunidad y la familia</w:t>
            </w:r>
          </w:p>
        </w:tc>
      </w:tr>
      <w:tr w:rsidR="00A6307F" w:rsidRPr="00602688" w:rsidTr="00A63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tcPr>
          <w:p w:rsidR="00A6307F" w:rsidRPr="00602688" w:rsidRDefault="00A6307F" w:rsidP="00E13785">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Violencia escolar y desánimo por aprender.</w:t>
            </w:r>
          </w:p>
        </w:tc>
        <w:tc>
          <w:tcPr>
            <w:tcW w:w="1089" w:type="pct"/>
          </w:tcPr>
          <w:p w:rsidR="00A6307F" w:rsidRPr="00602688" w:rsidRDefault="00A6307F"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Promover un ambiente sano y acogedor en las aulas para provocar un compromiso voluntario de los estudiantes por su aprendizaje.</w:t>
            </w:r>
          </w:p>
        </w:tc>
        <w:tc>
          <w:tcPr>
            <w:tcW w:w="1594" w:type="pct"/>
          </w:tcPr>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Biografías.</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Diarios de vida</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Juegos tradicionales.</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Proyectos de vida.</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p>
        </w:tc>
        <w:tc>
          <w:tcPr>
            <w:tcW w:w="1256" w:type="pct"/>
          </w:tcPr>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Nos preparamos para la convivencia armoniosa y formulamos nuestro proyecto de vida.</w:t>
            </w:r>
          </w:p>
        </w:tc>
      </w:tr>
      <w:tr w:rsidR="00A6307F" w:rsidRPr="00602688" w:rsidTr="00A6307F">
        <w:tc>
          <w:tcPr>
            <w:cnfStyle w:val="001000000000" w:firstRow="0" w:lastRow="0" w:firstColumn="1" w:lastColumn="0" w:oddVBand="0" w:evenVBand="0" w:oddHBand="0" w:evenHBand="0" w:firstRowFirstColumn="0" w:firstRowLastColumn="0" w:lastRowFirstColumn="0" w:lastRowLastColumn="0"/>
            <w:tcW w:w="1062" w:type="pct"/>
          </w:tcPr>
          <w:p w:rsidR="00A6307F" w:rsidRPr="00602688" w:rsidRDefault="00A6307F" w:rsidP="00E13785">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Las bajas temperaturas afectan a los niños y niñas, por lo mismo, genera deserción escolar.</w:t>
            </w:r>
          </w:p>
        </w:tc>
        <w:tc>
          <w:tcPr>
            <w:tcW w:w="1089" w:type="pct"/>
          </w:tcPr>
          <w:p w:rsidR="00A6307F" w:rsidRPr="00602688" w:rsidRDefault="00A6307F"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 xml:space="preserve">Promover en la población una cultura de prevención contra las bajas temperaturas que afectan a los niños, animales y productos agrícolas. </w:t>
            </w:r>
          </w:p>
        </w:tc>
        <w:tc>
          <w:tcPr>
            <w:tcW w:w="1594" w:type="pct"/>
          </w:tcPr>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Cartilla de prevención de enfermedades respiratorias y diarreicas.</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Acciones preventivas.</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Compañas de sensibilización.</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Mapas de riesgo climático.</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Cuadro de necesidades para las épocas de bajas temperaturas.</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p>
        </w:tc>
        <w:tc>
          <w:tcPr>
            <w:tcW w:w="1256" w:type="pct"/>
          </w:tcPr>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Nos preparamos para la temporada de las bajas temperaturas.</w:t>
            </w:r>
          </w:p>
        </w:tc>
      </w:tr>
      <w:tr w:rsidR="00A6307F" w:rsidRPr="00602688" w:rsidTr="00A63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tcPr>
          <w:p w:rsidR="00A6307F" w:rsidRPr="00602688" w:rsidRDefault="00A6307F" w:rsidP="00E13785">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Contaminación del medio ambiente y cambio climático.</w:t>
            </w:r>
          </w:p>
        </w:tc>
        <w:tc>
          <w:tcPr>
            <w:tcW w:w="1089" w:type="pct"/>
          </w:tcPr>
          <w:p w:rsidR="00A6307F" w:rsidRPr="00602688" w:rsidRDefault="00A6307F"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Tomar conciencia de los cambios ambientales que viene ocurriendo en la comunidad por procesos de deforestación y acciones humanas cotidianas.</w:t>
            </w:r>
          </w:p>
        </w:tc>
        <w:tc>
          <w:tcPr>
            <w:tcW w:w="1594" w:type="pct"/>
          </w:tcPr>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Dípticos.</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Textos instructivos.</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Lemas.</w:t>
            </w:r>
          </w:p>
        </w:tc>
        <w:tc>
          <w:tcPr>
            <w:tcW w:w="1256" w:type="pct"/>
          </w:tcPr>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Conocemos nuestro medio natural y compartimos cómo cuidarlo</w:t>
            </w:r>
          </w:p>
        </w:tc>
      </w:tr>
      <w:tr w:rsidR="00A6307F" w:rsidRPr="00602688" w:rsidTr="00A6307F">
        <w:tc>
          <w:tcPr>
            <w:cnfStyle w:val="001000000000" w:firstRow="0" w:lastRow="0" w:firstColumn="1" w:lastColumn="0" w:oddVBand="0" w:evenVBand="0" w:oddHBand="0" w:evenHBand="0" w:firstRowFirstColumn="0" w:firstRowLastColumn="0" w:lastRowFirstColumn="0" w:lastRowLastColumn="0"/>
            <w:tcW w:w="1062" w:type="pct"/>
          </w:tcPr>
          <w:p w:rsidR="00A6307F" w:rsidRPr="00602688" w:rsidRDefault="00A6307F" w:rsidP="00E13785">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Contaminación del agua, aire y suelo por actividades económicas.</w:t>
            </w:r>
          </w:p>
        </w:tc>
        <w:tc>
          <w:tcPr>
            <w:tcW w:w="1089" w:type="pct"/>
          </w:tcPr>
          <w:p w:rsidR="00A6307F" w:rsidRPr="00602688" w:rsidRDefault="00A6307F"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Desarrollar una actitud e coeficiente de cuidado de los recursos ambientales.</w:t>
            </w:r>
          </w:p>
        </w:tc>
        <w:tc>
          <w:tcPr>
            <w:tcW w:w="1594" w:type="pct"/>
          </w:tcPr>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Afiches para el cuidado de los recursos: agua, aire y suelo.</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Exposición de los trabajos realizados a lo largo de la unidad.</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Fichero con textos instructivos.</w:t>
            </w:r>
          </w:p>
        </w:tc>
        <w:tc>
          <w:tcPr>
            <w:tcW w:w="1256" w:type="pct"/>
          </w:tcPr>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¿Cómo se cuidaba y se cuida el agua, el aire y el suelo?</w:t>
            </w:r>
          </w:p>
        </w:tc>
      </w:tr>
      <w:tr w:rsidR="00A6307F" w:rsidRPr="00602688" w:rsidTr="00A63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tcPr>
          <w:p w:rsidR="00A6307F" w:rsidRPr="00602688" w:rsidRDefault="00A6307F" w:rsidP="00E13785">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Contaminación del medio ambiente y agotamiento de los recursos naturales.</w:t>
            </w:r>
          </w:p>
        </w:tc>
        <w:tc>
          <w:tcPr>
            <w:tcW w:w="1089" w:type="pct"/>
          </w:tcPr>
          <w:p w:rsidR="00A6307F" w:rsidRPr="00602688" w:rsidRDefault="00A6307F"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Desarrollar la conciencia ambiental en defensa del planea y recuperación de las áreas naturales.</w:t>
            </w:r>
          </w:p>
        </w:tc>
        <w:tc>
          <w:tcPr>
            <w:tcW w:w="1594" w:type="pct"/>
          </w:tcPr>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Diccionario ecológico.</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Exposiciones.</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Diseño de materiales.</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Escritura de una noticia.</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Texto instructivo para reciclar.</w:t>
            </w:r>
          </w:p>
        </w:tc>
        <w:tc>
          <w:tcPr>
            <w:tcW w:w="1256" w:type="pct"/>
          </w:tcPr>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Identificamos los recursos naturales y proponemos acciones para su cuidado</w:t>
            </w:r>
          </w:p>
        </w:tc>
      </w:tr>
      <w:tr w:rsidR="00A6307F" w:rsidRPr="00602688" w:rsidTr="00A6307F">
        <w:tc>
          <w:tcPr>
            <w:cnfStyle w:val="001000000000" w:firstRow="0" w:lastRow="0" w:firstColumn="1" w:lastColumn="0" w:oddVBand="0" w:evenVBand="0" w:oddHBand="0" w:evenHBand="0" w:firstRowFirstColumn="0" w:firstRowLastColumn="0" w:lastRowFirstColumn="0" w:lastRowLastColumn="0"/>
            <w:tcW w:w="1062" w:type="pct"/>
          </w:tcPr>
          <w:p w:rsidR="00A6307F" w:rsidRPr="00602688" w:rsidRDefault="00A6307F" w:rsidP="00E13785">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Contaminación del medio ambiente.</w:t>
            </w:r>
          </w:p>
        </w:tc>
        <w:tc>
          <w:tcPr>
            <w:tcW w:w="1089" w:type="pct"/>
          </w:tcPr>
          <w:p w:rsidR="00A6307F" w:rsidRPr="00602688" w:rsidRDefault="00A6307F"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Desarrollar la conciencia ambiental en defensa del planea y recuperación de las áreas naturales.</w:t>
            </w:r>
          </w:p>
        </w:tc>
        <w:tc>
          <w:tcPr>
            <w:tcW w:w="1594" w:type="pct"/>
          </w:tcPr>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Textos informativos, argumentativos e instructivos.</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Afiches.</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Campaña.</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Debate.</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Maqueta.</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Cartilla informativa 4R.</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Croquis o dibujo de la visión del jardín.</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Modelos de adaptación.</w:t>
            </w:r>
          </w:p>
        </w:tc>
        <w:tc>
          <w:tcPr>
            <w:tcW w:w="1256" w:type="pct"/>
          </w:tcPr>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Nos organizamos y comprometemos para cuidar y conservar el ambiente donde vivimos</w:t>
            </w:r>
          </w:p>
        </w:tc>
      </w:tr>
      <w:tr w:rsidR="00A6307F" w:rsidRPr="00602688" w:rsidTr="00A63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tcPr>
          <w:p w:rsidR="00A6307F" w:rsidRPr="00602688" w:rsidRDefault="00A6307F" w:rsidP="00E13785">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 xml:space="preserve">Excesivo consumo de los recursos energéticos no renovables y la contaminación ambiental. </w:t>
            </w:r>
          </w:p>
        </w:tc>
        <w:tc>
          <w:tcPr>
            <w:tcW w:w="1089" w:type="pct"/>
          </w:tcPr>
          <w:p w:rsidR="00A6307F" w:rsidRPr="00602688" w:rsidRDefault="00A6307F"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Sensibilizar y desarrollar conciencia ambiental y uso racional de los recursos energéticos.</w:t>
            </w:r>
          </w:p>
        </w:tc>
        <w:tc>
          <w:tcPr>
            <w:tcW w:w="1594" w:type="pct"/>
          </w:tcPr>
          <w:p w:rsidR="00A6307F" w:rsidRPr="00602688" w:rsidRDefault="00A6307F"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El boletín informativo.</w:t>
            </w:r>
          </w:p>
          <w:p w:rsidR="00A6307F" w:rsidRPr="00602688" w:rsidRDefault="00A6307F"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Cuadro de análisis de los productos que consumimos e influencia de la publicidad.</w:t>
            </w:r>
          </w:p>
          <w:p w:rsidR="00A6307F" w:rsidRPr="00602688" w:rsidRDefault="00A6307F"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Afiche de sugerencias de consumo sostenible y responsable en la familia.</w:t>
            </w:r>
          </w:p>
          <w:p w:rsidR="00A6307F" w:rsidRPr="00602688" w:rsidRDefault="00A6307F"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Actividad de sensibilización acerca del consumo responsable.</w:t>
            </w:r>
          </w:p>
        </w:tc>
        <w:tc>
          <w:tcPr>
            <w:tcW w:w="1256" w:type="pct"/>
          </w:tcPr>
          <w:p w:rsidR="00A6307F" w:rsidRPr="00602688" w:rsidRDefault="00A6307F"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Elaboramos boletines informativos para crear conciencia sobre el uso responsable de la energía eléctrica.</w:t>
            </w:r>
          </w:p>
        </w:tc>
      </w:tr>
      <w:tr w:rsidR="00A6307F" w:rsidRPr="00602688" w:rsidTr="00A6307F">
        <w:tc>
          <w:tcPr>
            <w:cnfStyle w:val="001000000000" w:firstRow="0" w:lastRow="0" w:firstColumn="1" w:lastColumn="0" w:oddVBand="0" w:evenVBand="0" w:oddHBand="0" w:evenHBand="0" w:firstRowFirstColumn="0" w:firstRowLastColumn="0" w:lastRowFirstColumn="0" w:lastRowLastColumn="0"/>
            <w:tcW w:w="1062" w:type="pct"/>
          </w:tcPr>
          <w:p w:rsidR="00A6307F" w:rsidRPr="00602688" w:rsidRDefault="00A6307F" w:rsidP="00E13785">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 xml:space="preserve">Desconocimiento de la diversidad biológica y cultural del contexto de </w:t>
            </w:r>
          </w:p>
        </w:tc>
        <w:tc>
          <w:tcPr>
            <w:tcW w:w="1089" w:type="pct"/>
          </w:tcPr>
          <w:p w:rsidR="00A6307F" w:rsidRPr="00602688" w:rsidRDefault="00A6307F"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Promover el conocimiento de la realidad económica, política, ambiental e histórica de estudiantes.</w:t>
            </w:r>
          </w:p>
        </w:tc>
        <w:tc>
          <w:tcPr>
            <w:tcW w:w="1594" w:type="pct"/>
          </w:tcPr>
          <w:p w:rsidR="00A6307F" w:rsidRPr="00602688" w:rsidRDefault="00A6307F"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Álbum temático.</w:t>
            </w:r>
          </w:p>
          <w:p w:rsidR="00A6307F" w:rsidRPr="00602688" w:rsidRDefault="00A6307F"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Artículo de opinión.</w:t>
            </w:r>
          </w:p>
        </w:tc>
        <w:tc>
          <w:tcPr>
            <w:tcW w:w="1256" w:type="pct"/>
          </w:tcPr>
          <w:p w:rsidR="00A6307F" w:rsidRPr="00602688" w:rsidRDefault="00A6307F"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Investigamos y elaboramos un álbum temático</w:t>
            </w:r>
          </w:p>
        </w:tc>
      </w:tr>
      <w:tr w:rsidR="00A6307F" w:rsidRPr="00602688" w:rsidTr="00A63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tcPr>
          <w:p w:rsidR="00A6307F" w:rsidRPr="00602688" w:rsidRDefault="00A6307F" w:rsidP="00E13785">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Desconocimiento de la realidad local y regional, que los permita forjar una conciencia ambiental e histórica.</w:t>
            </w:r>
          </w:p>
        </w:tc>
        <w:tc>
          <w:tcPr>
            <w:tcW w:w="1089" w:type="pct"/>
          </w:tcPr>
          <w:p w:rsidR="00A6307F" w:rsidRPr="00602688" w:rsidRDefault="00A6307F"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Desarrollar la conciencia histórica y ambiental de los estudiantes.</w:t>
            </w:r>
          </w:p>
        </w:tc>
        <w:tc>
          <w:tcPr>
            <w:tcW w:w="1594" w:type="pct"/>
          </w:tcPr>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La Revista</w:t>
            </w:r>
          </w:p>
        </w:tc>
        <w:tc>
          <w:tcPr>
            <w:tcW w:w="1256" w:type="pct"/>
          </w:tcPr>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Elaboramos una revista para dar a conocer las características de nuestro país</w:t>
            </w:r>
          </w:p>
        </w:tc>
      </w:tr>
      <w:tr w:rsidR="00A6307F" w:rsidRPr="00602688" w:rsidTr="00A6307F">
        <w:tc>
          <w:tcPr>
            <w:cnfStyle w:val="001000000000" w:firstRow="0" w:lastRow="0" w:firstColumn="1" w:lastColumn="0" w:oddVBand="0" w:evenVBand="0" w:oddHBand="0" w:evenHBand="0" w:firstRowFirstColumn="0" w:firstRowLastColumn="0" w:lastRowFirstColumn="0" w:lastRowLastColumn="0"/>
            <w:tcW w:w="1062" w:type="pct"/>
          </w:tcPr>
          <w:p w:rsidR="00A6307F" w:rsidRPr="00602688" w:rsidRDefault="00A6307F" w:rsidP="00E13785">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Las familias no tienen un proyecto de vida que los pueda articular entre los miembros.</w:t>
            </w:r>
          </w:p>
        </w:tc>
        <w:tc>
          <w:tcPr>
            <w:tcW w:w="1089" w:type="pct"/>
          </w:tcPr>
          <w:p w:rsidR="00A6307F" w:rsidRPr="00602688" w:rsidRDefault="00A6307F"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Promover la formulación y desarrollo de proyectos de vida, que le den verdadero propósito a la vida escolar  en la escuela.</w:t>
            </w:r>
          </w:p>
        </w:tc>
        <w:tc>
          <w:tcPr>
            <w:tcW w:w="1594" w:type="pct"/>
          </w:tcPr>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Textos descriptivos, guiones de entrevista, textos narrativos (Historia de su vida pasada), invitaciones, etc.</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o</w:t>
            </w:r>
            <w:r w:rsidRPr="00602688">
              <w:rPr>
                <w:rFonts w:ascii="Cambria" w:eastAsia="Times New Roman" w:hAnsi="Cambria" w:cs="Times New Roman"/>
                <w:sz w:val="20"/>
                <w:szCs w:val="20"/>
                <w:lang w:val="es-ES" w:eastAsia="es-PE"/>
              </w:rPr>
              <w:tab/>
              <w:t>Proyecto de vida.</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o</w:t>
            </w:r>
            <w:r w:rsidRPr="00602688">
              <w:rPr>
                <w:rFonts w:ascii="Cambria" w:eastAsia="Times New Roman" w:hAnsi="Cambria" w:cs="Times New Roman"/>
                <w:sz w:val="20"/>
                <w:szCs w:val="20"/>
                <w:lang w:val="es-ES" w:eastAsia="es-PE"/>
              </w:rPr>
              <w:tab/>
              <w:t>Árbol de vida.</w:t>
            </w:r>
          </w:p>
        </w:tc>
        <w:tc>
          <w:tcPr>
            <w:tcW w:w="1256" w:type="pct"/>
          </w:tcPr>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Escribimos y compartimos nuestro proyecto de vida</w:t>
            </w:r>
          </w:p>
        </w:tc>
      </w:tr>
      <w:tr w:rsidR="00A6307F" w:rsidRPr="00602688" w:rsidTr="00A63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tcPr>
          <w:p w:rsidR="00A6307F" w:rsidRPr="00602688" w:rsidRDefault="00A6307F" w:rsidP="00E13785">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Bullyin entre estudiantes al inicio de la labores educativas por falta de socialización y presentación entre ellos.</w:t>
            </w:r>
          </w:p>
        </w:tc>
        <w:tc>
          <w:tcPr>
            <w:tcW w:w="1089" w:type="pct"/>
          </w:tcPr>
          <w:p w:rsidR="00A6307F" w:rsidRPr="00602688" w:rsidRDefault="00A6307F"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Desarrollar mecanismos democráticos y normativos para mitigar la violencia escolar y generar las condiciones para una convivencia democrática.</w:t>
            </w:r>
          </w:p>
        </w:tc>
        <w:tc>
          <w:tcPr>
            <w:tcW w:w="1594" w:type="pct"/>
          </w:tcPr>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Normas de convivencia.</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Nombre de los sectores del aula.</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Elección del delegado del aula.</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Equipos organizados de trabajo.</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Organización de la biblioteca de aula.</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Textos escritos por los estudiantes: narrativos, informativos, etc.</w:t>
            </w:r>
          </w:p>
        </w:tc>
        <w:tc>
          <w:tcPr>
            <w:tcW w:w="1256" w:type="pct"/>
          </w:tcPr>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¡Nos organizamos para convivir democráticamente!</w:t>
            </w:r>
            <w:r w:rsidRPr="00602688">
              <w:rPr>
                <w:rFonts w:ascii="Cambria" w:eastAsia="Times New Roman" w:hAnsi="Cambria" w:cs="Times New Roman"/>
                <w:sz w:val="20"/>
                <w:szCs w:val="20"/>
                <w:lang w:val="es-ES" w:eastAsia="es-PE"/>
              </w:rPr>
              <w:cr/>
              <w:t>”</w:t>
            </w:r>
          </w:p>
        </w:tc>
      </w:tr>
      <w:tr w:rsidR="00A6307F" w:rsidRPr="00602688" w:rsidTr="00A6307F">
        <w:tc>
          <w:tcPr>
            <w:cnfStyle w:val="001000000000" w:firstRow="0" w:lastRow="0" w:firstColumn="1" w:lastColumn="0" w:oddVBand="0" w:evenVBand="0" w:oddHBand="0" w:evenHBand="0" w:firstRowFirstColumn="0" w:firstRowLastColumn="0" w:lastRowFirstColumn="0" w:lastRowLastColumn="0"/>
            <w:tcW w:w="1062" w:type="pct"/>
          </w:tcPr>
          <w:p w:rsidR="00A6307F" w:rsidRPr="00602688" w:rsidRDefault="00A6307F" w:rsidP="00E13785">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Problemas de género, baja autoestima en prejuicio de las niñas en relación a los niños.</w:t>
            </w:r>
          </w:p>
        </w:tc>
        <w:tc>
          <w:tcPr>
            <w:tcW w:w="1089" w:type="pct"/>
          </w:tcPr>
          <w:p w:rsidR="00A6307F" w:rsidRPr="00602688" w:rsidRDefault="00A6307F"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Potenciar la autoestima de niños y niñas en contexto de buena convivencia escolar.</w:t>
            </w:r>
          </w:p>
        </w:tc>
        <w:tc>
          <w:tcPr>
            <w:tcW w:w="1594" w:type="pct"/>
          </w:tcPr>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Cuestionario de encuesta.</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Descripciones.</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Carta.</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Autorretrato.</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Registro de información.</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Maquetas.</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Puesta en común de talentos.</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p>
        </w:tc>
        <w:tc>
          <w:tcPr>
            <w:tcW w:w="1256" w:type="pct"/>
          </w:tcPr>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¡Nos reconocemos como personas únicas y valiosas!</w:t>
            </w:r>
          </w:p>
        </w:tc>
      </w:tr>
      <w:tr w:rsidR="00A6307F" w:rsidRPr="00602688" w:rsidTr="00A63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tcPr>
          <w:p w:rsidR="00A6307F" w:rsidRPr="00602688" w:rsidRDefault="00A6307F" w:rsidP="00E13785">
            <w:pPr>
              <w:spacing w:after="0" w:line="240" w:lineRule="auto"/>
              <w:jc w:val="both"/>
              <w:rPr>
                <w:rFonts w:ascii="Calibri" w:eastAsia="Times New Roman" w:hAnsi="Calibri" w:cs="Times New Roman"/>
                <w:sz w:val="20"/>
                <w:szCs w:val="20"/>
                <w:lang w:val="es-ES" w:eastAsia="es-PE"/>
              </w:rPr>
            </w:pPr>
          </w:p>
        </w:tc>
        <w:tc>
          <w:tcPr>
            <w:tcW w:w="1089" w:type="pct"/>
          </w:tcPr>
          <w:p w:rsidR="00A6307F" w:rsidRPr="00602688" w:rsidRDefault="00A6307F"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p>
        </w:tc>
        <w:tc>
          <w:tcPr>
            <w:tcW w:w="1594" w:type="pct"/>
          </w:tcPr>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Textos informativos (afiches), argumentativos, instructivos.</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ab/>
              <w:t xml:space="preserve"> Recetarios.</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ab/>
              <w:t xml:space="preserve"> Manual de la buena salud.</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ab/>
              <w:t xml:space="preserve"> Registros de información.</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ab/>
              <w:t xml:space="preserve"> Modelos.</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ab/>
              <w:t xml:space="preserve"> Mural de compromisos.</w:t>
            </w:r>
          </w:p>
        </w:tc>
        <w:tc>
          <w:tcPr>
            <w:tcW w:w="1256" w:type="pct"/>
          </w:tcPr>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Investigamos sobre nuestros derechos para conocer nuestras responsabilidades.</w:t>
            </w:r>
          </w:p>
        </w:tc>
      </w:tr>
      <w:tr w:rsidR="00A6307F" w:rsidRPr="00602688" w:rsidTr="00A6307F">
        <w:tc>
          <w:tcPr>
            <w:cnfStyle w:val="001000000000" w:firstRow="0" w:lastRow="0" w:firstColumn="1" w:lastColumn="0" w:oddVBand="0" w:evenVBand="0" w:oddHBand="0" w:evenHBand="0" w:firstRowFirstColumn="0" w:firstRowLastColumn="0" w:lastRowFirstColumn="0" w:lastRowLastColumn="0"/>
            <w:tcW w:w="1062" w:type="pct"/>
          </w:tcPr>
          <w:p w:rsidR="00A6307F" w:rsidRPr="00602688" w:rsidRDefault="00A6307F" w:rsidP="00E13785">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Niños y niñas desconocen sus características y talentos, por lo mismo, tienen un buen auto concepto de sí mismo.</w:t>
            </w:r>
          </w:p>
        </w:tc>
        <w:tc>
          <w:tcPr>
            <w:tcW w:w="1089" w:type="pct"/>
          </w:tcPr>
          <w:p w:rsidR="00A6307F" w:rsidRPr="00602688" w:rsidRDefault="00A6307F"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Promover el autocompleto y la identidad personal de los estuantes para generar proyectos de vida en el largo plazo.</w:t>
            </w:r>
          </w:p>
        </w:tc>
        <w:tc>
          <w:tcPr>
            <w:tcW w:w="1594" w:type="pct"/>
          </w:tcPr>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Textos descriptivos, narrativos (mitos y leyendas propias de su región).</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ab/>
              <w:t xml:space="preserve"> Recetarios con platos típicos de su región.</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ab/>
              <w:t xml:space="preserve"> Folletos para difundir las costumbres y las tradiciones de su región.</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ab/>
              <w:t xml:space="preserve"> Prototipo de horno solar.</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ab/>
              <w:t xml:space="preserve"> Manzanas deshidratadas.</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ab/>
              <w:t xml:space="preserve"> Modelo de andenes.</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ab/>
              <w:t xml:space="preserve"> Hojas de registro de experiencias.</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ab/>
              <w:t xml:space="preserve"> Tinte natural (achiote).</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Proyectos de vida.</w:t>
            </w:r>
          </w:p>
        </w:tc>
        <w:tc>
          <w:tcPr>
            <w:tcW w:w="1256" w:type="pct"/>
          </w:tcPr>
          <w:p w:rsidR="00A6307F" w:rsidRPr="00602688" w:rsidRDefault="00A6307F"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Investigamos y difundimos en un folleto</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libri" w:eastAsia="Times New Roman" w:hAnsi="Calibri" w:cs="Times New Roman"/>
                <w:sz w:val="20"/>
                <w:szCs w:val="20"/>
                <w:lang w:val="es-ES" w:eastAsia="es-PE"/>
              </w:rPr>
              <w:t>la cultura viva</w:t>
            </w:r>
          </w:p>
        </w:tc>
      </w:tr>
      <w:tr w:rsidR="00A6307F" w:rsidRPr="00602688" w:rsidTr="00A63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tcPr>
          <w:p w:rsidR="00A6307F" w:rsidRPr="00602688" w:rsidRDefault="00A6307F" w:rsidP="00E13785">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Aula desorganizada y compañeros desconocidos.</w:t>
            </w:r>
          </w:p>
        </w:tc>
        <w:tc>
          <w:tcPr>
            <w:tcW w:w="1089" w:type="pct"/>
          </w:tcPr>
          <w:p w:rsidR="00A6307F" w:rsidRPr="00602688" w:rsidRDefault="00A6307F"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Promover un ambiente acogedor y organizado que ofrezca mejores condiciones para el aprendizaje, con sectores totalmente organizados con participación de los estudiantes.</w:t>
            </w:r>
          </w:p>
        </w:tc>
        <w:tc>
          <w:tcPr>
            <w:tcW w:w="1594" w:type="pct"/>
          </w:tcPr>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Normas de convivencia.</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Nombre de los sectores del aula.</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Elección del delegado del aula.</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Equipos organizados de trabajo.</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Organización de la biblioteca de aula.</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Textos escritos por los estudiantes: narrativos, informativos, etc.</w:t>
            </w:r>
          </w:p>
        </w:tc>
        <w:tc>
          <w:tcPr>
            <w:tcW w:w="1256" w:type="pct"/>
          </w:tcPr>
          <w:p w:rsidR="00A6307F" w:rsidRPr="00602688" w:rsidRDefault="00A6307F"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¡Nos organizamos para convivir democráticamente!</w:t>
            </w:r>
            <w:r w:rsidRPr="00602688">
              <w:rPr>
                <w:rFonts w:ascii="Cambria" w:eastAsia="Times New Roman" w:hAnsi="Cambria" w:cs="Times New Roman"/>
                <w:sz w:val="20"/>
                <w:szCs w:val="20"/>
                <w:lang w:val="es-ES" w:eastAsia="es-PE"/>
              </w:rPr>
              <w:cr/>
              <w:t>”</w:t>
            </w:r>
          </w:p>
        </w:tc>
      </w:tr>
      <w:tr w:rsidR="00A6307F" w:rsidRPr="00602688" w:rsidTr="00A6307F">
        <w:tc>
          <w:tcPr>
            <w:cnfStyle w:val="001000000000" w:firstRow="0" w:lastRow="0" w:firstColumn="1" w:lastColumn="0" w:oddVBand="0" w:evenVBand="0" w:oddHBand="0" w:evenHBand="0" w:firstRowFirstColumn="0" w:firstRowLastColumn="0" w:lastRowFirstColumn="0" w:lastRowLastColumn="0"/>
            <w:tcW w:w="1062" w:type="pct"/>
          </w:tcPr>
          <w:p w:rsidR="00A6307F" w:rsidRPr="00602688" w:rsidRDefault="00A6307F" w:rsidP="00E13785">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Pérdida de la diversidad cultural y lingüística de los pueblos de la Hoya de San Juan Bautista.</w:t>
            </w:r>
          </w:p>
        </w:tc>
        <w:tc>
          <w:tcPr>
            <w:tcW w:w="1089" w:type="pct"/>
          </w:tcPr>
          <w:p w:rsidR="00A6307F" w:rsidRPr="00602688" w:rsidRDefault="00A6307F"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Revaloración de los conocimientos y  valores ancestrales de nuestros pueblos originarios.</w:t>
            </w:r>
          </w:p>
        </w:tc>
        <w:tc>
          <w:tcPr>
            <w:tcW w:w="1594" w:type="pct"/>
          </w:tcPr>
          <w:p w:rsidR="00602688" w:rsidRPr="00602688" w:rsidRDefault="00602688" w:rsidP="00E13785">
            <w:pPr>
              <w:numPr>
                <w:ilvl w:val="0"/>
                <w:numId w:val="6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Textos descriptivos.</w:t>
            </w:r>
          </w:p>
          <w:p w:rsidR="00602688" w:rsidRPr="00602688" w:rsidRDefault="00602688" w:rsidP="00E13785">
            <w:pPr>
              <w:numPr>
                <w:ilvl w:val="0"/>
                <w:numId w:val="6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Trípticos para difundir las riquezas naturales de la región.</w:t>
            </w:r>
          </w:p>
          <w:p w:rsidR="00602688" w:rsidRPr="00602688" w:rsidRDefault="00602688" w:rsidP="00E13785">
            <w:pPr>
              <w:numPr>
                <w:ilvl w:val="0"/>
                <w:numId w:val="6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Dibujos y reseñas de los aportes tecnológicos de las culturas prehispánicas.</w:t>
            </w:r>
          </w:p>
          <w:p w:rsidR="00602688" w:rsidRPr="00602688" w:rsidRDefault="00602688" w:rsidP="00E13785">
            <w:pPr>
              <w:numPr>
                <w:ilvl w:val="0"/>
                <w:numId w:val="6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Murales y muestras de cultivo de plantas.</w:t>
            </w:r>
          </w:p>
          <w:p w:rsidR="00602688" w:rsidRPr="00602688" w:rsidRDefault="00602688" w:rsidP="00E13785">
            <w:pPr>
              <w:numPr>
                <w:ilvl w:val="0"/>
                <w:numId w:val="6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Hojas de registro y organizadores visuales.</w:t>
            </w:r>
          </w:p>
          <w:p w:rsidR="00A6307F" w:rsidRPr="00602688" w:rsidRDefault="00602688" w:rsidP="00E13785">
            <w:pPr>
              <w:numPr>
                <w:ilvl w:val="0"/>
                <w:numId w:val="6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Afiches para difundir los beneficios que nos aportan los animales</w:t>
            </w:r>
            <w:r w:rsidR="00A6307F" w:rsidRPr="00602688">
              <w:rPr>
                <w:rFonts w:ascii="Cambria" w:eastAsia="Times New Roman" w:hAnsi="Cambria" w:cs="Times New Roman"/>
                <w:sz w:val="20"/>
                <w:szCs w:val="20"/>
                <w:lang w:val="es-ES" w:eastAsia="es-PE"/>
              </w:rPr>
              <w:t>.</w:t>
            </w:r>
          </w:p>
          <w:p w:rsidR="00602688" w:rsidRPr="00602688" w:rsidRDefault="00A6307F" w:rsidP="00E13785">
            <w:pPr>
              <w:numPr>
                <w:ilvl w:val="0"/>
                <w:numId w:val="6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Otros.</w:t>
            </w:r>
          </w:p>
        </w:tc>
        <w:tc>
          <w:tcPr>
            <w:tcW w:w="1256" w:type="pct"/>
          </w:tcPr>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Investigamos y difundimos las riquezas naturales y culturales de nuestra provincia</w:t>
            </w:r>
          </w:p>
        </w:tc>
      </w:tr>
      <w:tr w:rsidR="00A6307F" w:rsidRPr="00602688" w:rsidTr="00A63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tcPr>
          <w:p w:rsidR="00A6307F" w:rsidRPr="00602688" w:rsidRDefault="00A6307F" w:rsidP="00E13785">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Contaminación del medio ambiente del contexto de San Juan.</w:t>
            </w:r>
          </w:p>
          <w:p w:rsidR="00A6307F" w:rsidRPr="00602688" w:rsidRDefault="00A6307F" w:rsidP="00E13785">
            <w:pPr>
              <w:spacing w:after="0" w:line="240" w:lineRule="auto"/>
              <w:jc w:val="both"/>
              <w:rPr>
                <w:rFonts w:ascii="Calibri" w:eastAsia="Times New Roman" w:hAnsi="Calibri" w:cs="Times New Roman"/>
                <w:sz w:val="20"/>
                <w:szCs w:val="20"/>
                <w:lang w:val="es-ES" w:eastAsia="es-PE"/>
              </w:rPr>
            </w:pPr>
          </w:p>
          <w:p w:rsidR="00A6307F" w:rsidRPr="00602688" w:rsidRDefault="00A6307F" w:rsidP="00E13785">
            <w:pPr>
              <w:spacing w:after="0" w:line="240" w:lineRule="auto"/>
              <w:jc w:val="both"/>
              <w:rPr>
                <w:rFonts w:ascii="Calibri" w:eastAsia="Times New Roman" w:hAnsi="Calibri" w:cs="Arial"/>
                <w:sz w:val="18"/>
                <w:szCs w:val="18"/>
                <w:lang w:val="es-ES" w:eastAsia="es-PE"/>
              </w:rPr>
            </w:pPr>
          </w:p>
        </w:tc>
        <w:tc>
          <w:tcPr>
            <w:tcW w:w="1089" w:type="pct"/>
          </w:tcPr>
          <w:p w:rsidR="00A6307F" w:rsidRPr="00602688" w:rsidRDefault="00A6307F"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Sensibilizar a la población sobre el cuidado y conservación del medio ambiente.</w:t>
            </w:r>
          </w:p>
        </w:tc>
        <w:tc>
          <w:tcPr>
            <w:tcW w:w="1594" w:type="pct"/>
          </w:tcPr>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Textos informativos, argumentativos e instructivos.</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Afiches.</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Campaña.</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Debate.</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Maqueta.</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Cartilla informativa 4R.</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Croquis o dibujo de la visión del jardín.</w:t>
            </w:r>
          </w:p>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eastAsia="es-PE"/>
              </w:rPr>
            </w:pPr>
            <w:r w:rsidRPr="00602688">
              <w:rPr>
                <w:rFonts w:ascii="Cambria" w:eastAsia="Times New Roman" w:hAnsi="Cambria" w:cs="Times New Roman"/>
                <w:sz w:val="20"/>
                <w:szCs w:val="20"/>
                <w:lang w:eastAsia="es-PE"/>
              </w:rPr>
              <w:t>Modelos de adaptación.</w:t>
            </w:r>
          </w:p>
        </w:tc>
        <w:tc>
          <w:tcPr>
            <w:tcW w:w="1256" w:type="pct"/>
          </w:tcPr>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Nos organizamos y comprometemos para cuidar y conservar el ambiente donde vivimos</w:t>
            </w:r>
          </w:p>
        </w:tc>
      </w:tr>
      <w:tr w:rsidR="00A6307F" w:rsidRPr="00602688" w:rsidTr="00A6307F">
        <w:tc>
          <w:tcPr>
            <w:cnfStyle w:val="001000000000" w:firstRow="0" w:lastRow="0" w:firstColumn="1" w:lastColumn="0" w:oddVBand="0" w:evenVBand="0" w:oddHBand="0" w:evenHBand="0" w:firstRowFirstColumn="0" w:firstRowLastColumn="0" w:lastRowFirstColumn="0" w:lastRowLastColumn="0"/>
            <w:tcW w:w="1062" w:type="pct"/>
          </w:tcPr>
          <w:p w:rsidR="00A6307F" w:rsidRPr="00602688" w:rsidRDefault="00A6307F" w:rsidP="00E13785">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 xml:space="preserve">Los niños y niñas no demuestran lo que aprenden durante el año, memorizan solo para los exámenes y luego se olvidan las sesiones de aprednizaje. </w:t>
            </w:r>
          </w:p>
        </w:tc>
        <w:tc>
          <w:tcPr>
            <w:tcW w:w="1089" w:type="pct"/>
          </w:tcPr>
          <w:p w:rsidR="00A6307F" w:rsidRPr="00602688" w:rsidRDefault="00A6307F"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 xml:space="preserve">Desarrollar una evaluación por competencias en base a una situación significativa. </w:t>
            </w:r>
          </w:p>
        </w:tc>
        <w:tc>
          <w:tcPr>
            <w:tcW w:w="1594" w:type="pct"/>
          </w:tcPr>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Realización del día de Logro como parte del cierre del año escolar con los estudiantes.</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Villancicos.</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Producción de diversidad de producción de textos.</w:t>
            </w:r>
          </w:p>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Resolución de pruebas de salida en todas las áreas para certificar los aprendizajes.</w:t>
            </w:r>
          </w:p>
        </w:tc>
        <w:tc>
          <w:tcPr>
            <w:tcW w:w="1256" w:type="pct"/>
          </w:tcPr>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Demostramos lo que aprendimos y nos preparamos para recibir la navidad.</w:t>
            </w:r>
          </w:p>
        </w:tc>
      </w:tr>
      <w:tr w:rsidR="00A6307F" w:rsidRPr="00602688" w:rsidTr="00A63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tcPr>
          <w:p w:rsidR="00A6307F" w:rsidRPr="00602688" w:rsidRDefault="00836971" w:rsidP="00836971">
            <w:pPr>
              <w:spacing w:after="0" w:line="240" w:lineRule="auto"/>
              <w:jc w:val="center"/>
              <w:rPr>
                <w:rFonts w:ascii="Calibri" w:eastAsia="Times New Roman" w:hAnsi="Calibri" w:cs="Times New Roman"/>
                <w:sz w:val="20"/>
                <w:szCs w:val="20"/>
                <w:lang w:val="es-ES" w:eastAsia="es-PE"/>
              </w:rPr>
            </w:pPr>
            <w:r w:rsidRPr="00836971">
              <w:rPr>
                <w:rFonts w:ascii="Calibri" w:eastAsia="Times New Roman" w:hAnsi="Calibri" w:cs="Times New Roman"/>
                <w:color w:val="C00000"/>
                <w:sz w:val="20"/>
                <w:szCs w:val="20"/>
                <w:lang w:val="es-ES" w:eastAsia="es-PE"/>
              </w:rPr>
              <w:t>Agregar más situaciones significativas</w:t>
            </w:r>
          </w:p>
        </w:tc>
        <w:tc>
          <w:tcPr>
            <w:tcW w:w="1089" w:type="pct"/>
          </w:tcPr>
          <w:p w:rsidR="00A6307F" w:rsidRPr="00602688" w:rsidRDefault="00A6307F"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p>
        </w:tc>
        <w:tc>
          <w:tcPr>
            <w:tcW w:w="1594" w:type="pct"/>
          </w:tcPr>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p>
        </w:tc>
        <w:tc>
          <w:tcPr>
            <w:tcW w:w="1256" w:type="pct"/>
          </w:tcPr>
          <w:p w:rsidR="00A6307F" w:rsidRPr="00602688" w:rsidRDefault="00A6307F"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p>
        </w:tc>
      </w:tr>
      <w:tr w:rsidR="00A6307F" w:rsidRPr="00602688" w:rsidTr="00A6307F">
        <w:tc>
          <w:tcPr>
            <w:cnfStyle w:val="001000000000" w:firstRow="0" w:lastRow="0" w:firstColumn="1" w:lastColumn="0" w:oddVBand="0" w:evenVBand="0" w:oddHBand="0" w:evenHBand="0" w:firstRowFirstColumn="0" w:firstRowLastColumn="0" w:lastRowFirstColumn="0" w:lastRowLastColumn="0"/>
            <w:tcW w:w="1062" w:type="pct"/>
          </w:tcPr>
          <w:p w:rsidR="00A6307F" w:rsidRPr="00602688" w:rsidRDefault="00A6307F" w:rsidP="00E13785">
            <w:pPr>
              <w:spacing w:after="0" w:line="240" w:lineRule="auto"/>
              <w:jc w:val="both"/>
              <w:rPr>
                <w:rFonts w:ascii="Calibri" w:eastAsia="Times New Roman" w:hAnsi="Calibri" w:cs="Times New Roman"/>
                <w:sz w:val="20"/>
                <w:szCs w:val="20"/>
                <w:lang w:val="es-ES" w:eastAsia="es-PE"/>
              </w:rPr>
            </w:pPr>
          </w:p>
        </w:tc>
        <w:tc>
          <w:tcPr>
            <w:tcW w:w="1089" w:type="pct"/>
          </w:tcPr>
          <w:p w:rsidR="00A6307F" w:rsidRPr="00602688" w:rsidRDefault="00A6307F"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p>
        </w:tc>
        <w:tc>
          <w:tcPr>
            <w:tcW w:w="1594" w:type="pct"/>
          </w:tcPr>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p>
        </w:tc>
        <w:tc>
          <w:tcPr>
            <w:tcW w:w="1256" w:type="pct"/>
          </w:tcPr>
          <w:p w:rsidR="00A6307F" w:rsidRPr="00602688" w:rsidRDefault="00A6307F"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p>
        </w:tc>
      </w:tr>
    </w:tbl>
    <w:p w:rsidR="00A6307F" w:rsidRPr="00A6307F" w:rsidRDefault="00A6307F" w:rsidP="00A6307F">
      <w:pPr>
        <w:autoSpaceDE w:val="0"/>
        <w:autoSpaceDN w:val="0"/>
        <w:adjustRightInd w:val="0"/>
        <w:spacing w:after="0" w:line="240" w:lineRule="auto"/>
        <w:rPr>
          <w:rFonts w:cs="Arial"/>
          <w:b/>
          <w:bCs/>
          <w:sz w:val="20"/>
          <w:szCs w:val="20"/>
          <w:lang w:val="es-ES" w:eastAsia="es-PE"/>
        </w:rPr>
      </w:pPr>
    </w:p>
    <w:p w:rsidR="003974C1" w:rsidRPr="00C140CA" w:rsidRDefault="003974C1" w:rsidP="003974C1">
      <w:pPr>
        <w:pStyle w:val="Prrafodelista"/>
        <w:autoSpaceDE w:val="0"/>
        <w:autoSpaceDN w:val="0"/>
        <w:adjustRightInd w:val="0"/>
        <w:spacing w:after="0" w:line="240" w:lineRule="auto"/>
        <w:ind w:left="1570"/>
        <w:rPr>
          <w:rFonts w:cs="Arial"/>
          <w:b/>
          <w:bCs/>
          <w:sz w:val="20"/>
          <w:szCs w:val="20"/>
          <w:lang w:eastAsia="es-PE"/>
        </w:rPr>
      </w:pPr>
    </w:p>
    <w:p w:rsidR="003974C1" w:rsidRPr="00C140CA" w:rsidRDefault="003974C1" w:rsidP="003974C1">
      <w:pPr>
        <w:pStyle w:val="Prrafodelista"/>
        <w:autoSpaceDE w:val="0"/>
        <w:autoSpaceDN w:val="0"/>
        <w:adjustRightInd w:val="0"/>
        <w:spacing w:after="0" w:line="240" w:lineRule="auto"/>
        <w:ind w:left="1570"/>
        <w:rPr>
          <w:rFonts w:cs="Arial"/>
          <w:b/>
          <w:bCs/>
          <w:sz w:val="20"/>
          <w:szCs w:val="20"/>
          <w:lang w:eastAsia="es-PE"/>
        </w:rPr>
        <w:sectPr w:rsidR="003974C1" w:rsidRPr="00C140CA" w:rsidSect="009A76B7">
          <w:pgSz w:w="16839" w:h="11907" w:orient="landscape" w:code="9"/>
          <w:pgMar w:top="1701" w:right="1418" w:bottom="1418" w:left="1418" w:header="709" w:footer="709" w:gutter="0"/>
          <w:cols w:space="708"/>
          <w:docGrid w:linePitch="360"/>
        </w:sectPr>
      </w:pPr>
    </w:p>
    <w:p w:rsidR="00603318" w:rsidRDefault="00603318" w:rsidP="00182877">
      <w:pPr>
        <w:pStyle w:val="Prrafodelista"/>
        <w:numPr>
          <w:ilvl w:val="1"/>
          <w:numId w:val="12"/>
        </w:numPr>
        <w:spacing w:after="200" w:line="276" w:lineRule="auto"/>
        <w:jc w:val="both"/>
        <w:outlineLvl w:val="0"/>
        <w:rPr>
          <w:rFonts w:eastAsiaTheme="majorEastAsia" w:cstheme="majorBidi"/>
          <w:b/>
          <w:sz w:val="32"/>
          <w:szCs w:val="32"/>
        </w:rPr>
      </w:pPr>
      <w:bookmarkStart w:id="9" w:name="_Toc26297004"/>
      <w:r>
        <w:rPr>
          <w:rFonts w:eastAsiaTheme="majorEastAsia" w:cstheme="majorBidi"/>
          <w:b/>
          <w:sz w:val="32"/>
          <w:szCs w:val="32"/>
        </w:rPr>
        <w:t xml:space="preserve">Situaciones </w:t>
      </w:r>
      <w:r w:rsidRPr="00C140CA">
        <w:rPr>
          <w:rFonts w:eastAsiaTheme="majorEastAsia" w:cstheme="majorBidi"/>
          <w:b/>
          <w:sz w:val="32"/>
          <w:szCs w:val="32"/>
        </w:rPr>
        <w:t>significativas</w:t>
      </w:r>
      <w:bookmarkEnd w:id="9"/>
    </w:p>
    <w:tbl>
      <w:tblPr>
        <w:tblStyle w:val="Tabladecuadrcula4-nfasis51"/>
        <w:tblW w:w="0" w:type="auto"/>
        <w:tblLook w:val="04A0" w:firstRow="1" w:lastRow="0" w:firstColumn="1" w:lastColumn="0" w:noHBand="0" w:noVBand="1"/>
      </w:tblPr>
      <w:tblGrid>
        <w:gridCol w:w="1685"/>
        <w:gridCol w:w="1727"/>
        <w:gridCol w:w="6061"/>
        <w:gridCol w:w="2528"/>
        <w:gridCol w:w="1992"/>
      </w:tblGrid>
      <w:tr w:rsidR="00602688" w:rsidRPr="00602688" w:rsidTr="00A6307F">
        <w:trPr>
          <w:cnfStyle w:val="100000000000" w:firstRow="1" w:lastRow="0" w:firstColumn="0" w:lastColumn="0" w:oddVBand="0" w:evenVBand="0" w:oddHBand="0" w:evenHBand="0" w:firstRowFirstColumn="0" w:firstRowLastColumn="0" w:lastRowFirstColumn="0" w:lastRowLastColumn="0"/>
          <w:trHeight w:val="992"/>
          <w:tblHeader/>
        </w:trPr>
        <w:tc>
          <w:tcPr>
            <w:cnfStyle w:val="001000000000" w:firstRow="0" w:lastRow="0" w:firstColumn="1" w:lastColumn="0" w:oddVBand="0" w:evenVBand="0" w:oddHBand="0" w:evenHBand="0" w:firstRowFirstColumn="0" w:firstRowLastColumn="0" w:lastRowFirstColumn="0" w:lastRowLastColumn="0"/>
            <w:tcW w:w="1696" w:type="dxa"/>
            <w:shd w:val="clear" w:color="auto" w:fill="002060"/>
            <w:vAlign w:val="center"/>
          </w:tcPr>
          <w:p w:rsidR="00602688" w:rsidRPr="00602688" w:rsidRDefault="00602688" w:rsidP="00602688">
            <w:pPr>
              <w:spacing w:after="0" w:line="240" w:lineRule="auto"/>
              <w:jc w:val="center"/>
              <w:rPr>
                <w:rFonts w:ascii="Calibri" w:eastAsia="Times New Roman" w:hAnsi="Calibri" w:cs="Times New Roman"/>
                <w:sz w:val="24"/>
                <w:szCs w:val="24"/>
                <w:lang w:eastAsia="es-PE"/>
              </w:rPr>
            </w:pPr>
            <w:r w:rsidRPr="00602688">
              <w:rPr>
                <w:rFonts w:ascii="Calibri" w:eastAsia="Times New Roman" w:hAnsi="Calibri" w:cs="Times New Roman"/>
                <w:sz w:val="24"/>
                <w:szCs w:val="24"/>
                <w:lang w:eastAsia="es-PE"/>
              </w:rPr>
              <w:t>SITUACIÓN y/o PROBLEMA</w:t>
            </w:r>
          </w:p>
        </w:tc>
        <w:tc>
          <w:tcPr>
            <w:tcW w:w="1843" w:type="dxa"/>
            <w:shd w:val="clear" w:color="auto" w:fill="002060"/>
            <w:vAlign w:val="center"/>
          </w:tcPr>
          <w:p w:rsidR="00602688" w:rsidRPr="00602688" w:rsidRDefault="00602688" w:rsidP="0060268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val="es-ES" w:eastAsia="es-PE"/>
              </w:rPr>
            </w:pPr>
            <w:r w:rsidRPr="00602688">
              <w:rPr>
                <w:rFonts w:ascii="Calibri" w:eastAsia="Times New Roman" w:hAnsi="Calibri" w:cs="Times New Roman"/>
                <w:sz w:val="24"/>
                <w:szCs w:val="24"/>
                <w:lang w:val="es-ES" w:eastAsia="es-PE"/>
              </w:rPr>
              <w:t>DEMANDA EDUCATIVA</w:t>
            </w:r>
          </w:p>
        </w:tc>
        <w:tc>
          <w:tcPr>
            <w:tcW w:w="7513" w:type="dxa"/>
            <w:shd w:val="clear" w:color="auto" w:fill="002060"/>
            <w:vAlign w:val="center"/>
          </w:tcPr>
          <w:p w:rsidR="00602688" w:rsidRPr="00602688" w:rsidRDefault="00602688" w:rsidP="0060268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val="es-ES" w:eastAsia="es-PE"/>
              </w:rPr>
            </w:pPr>
            <w:r w:rsidRPr="00602688">
              <w:rPr>
                <w:rFonts w:ascii="Calibri" w:eastAsia="Times New Roman" w:hAnsi="Calibri" w:cs="Times New Roman"/>
                <w:sz w:val="24"/>
                <w:szCs w:val="24"/>
                <w:lang w:val="es-ES" w:eastAsia="es-PE"/>
              </w:rPr>
              <w:t>DESCRIPCIÓN DE LA SITUACIÓN SIGNIFICATIVA</w:t>
            </w:r>
          </w:p>
        </w:tc>
        <w:tc>
          <w:tcPr>
            <w:tcW w:w="2693" w:type="dxa"/>
            <w:shd w:val="clear" w:color="auto" w:fill="002060"/>
            <w:vAlign w:val="center"/>
          </w:tcPr>
          <w:p w:rsidR="00602688" w:rsidRPr="00602688" w:rsidRDefault="00602688" w:rsidP="0060268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eastAsia="es-PE"/>
              </w:rPr>
            </w:pPr>
            <w:r w:rsidRPr="00602688">
              <w:rPr>
                <w:rFonts w:ascii="Calibri" w:eastAsia="Times New Roman" w:hAnsi="Calibri" w:cs="Times New Roman"/>
                <w:sz w:val="24"/>
                <w:szCs w:val="24"/>
                <w:lang w:eastAsia="es-PE"/>
              </w:rPr>
              <w:t>PRODUCTOS</w:t>
            </w:r>
          </w:p>
        </w:tc>
        <w:tc>
          <w:tcPr>
            <w:tcW w:w="1643" w:type="dxa"/>
            <w:shd w:val="clear" w:color="auto" w:fill="002060"/>
            <w:vAlign w:val="center"/>
          </w:tcPr>
          <w:p w:rsidR="00602688" w:rsidRPr="00602688" w:rsidRDefault="00602688" w:rsidP="0060268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eastAsia="es-PE"/>
              </w:rPr>
            </w:pPr>
            <w:r w:rsidRPr="00602688">
              <w:rPr>
                <w:rFonts w:ascii="Calibri" w:eastAsia="Times New Roman" w:hAnsi="Calibri" w:cs="Times New Roman"/>
                <w:sz w:val="24"/>
                <w:szCs w:val="24"/>
                <w:lang w:eastAsia="es-PE"/>
              </w:rPr>
              <w:t>TITULOS</w:t>
            </w:r>
          </w:p>
        </w:tc>
      </w:tr>
      <w:tr w:rsidR="00602688" w:rsidRPr="00602688" w:rsidTr="00602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602688" w:rsidRPr="00602688" w:rsidRDefault="00602688" w:rsidP="00602688">
            <w:pPr>
              <w:spacing w:after="0" w:line="240" w:lineRule="auto"/>
              <w:jc w:val="both"/>
              <w:rPr>
                <w:rFonts w:ascii="Calibri" w:eastAsia="Times New Roman" w:hAnsi="Calibri" w:cs="Times New Roman"/>
                <w:sz w:val="2"/>
                <w:szCs w:val="2"/>
                <w:lang w:val="es-ES" w:eastAsia="es-PE"/>
              </w:rPr>
            </w:pPr>
          </w:p>
        </w:tc>
        <w:tc>
          <w:tcPr>
            <w:tcW w:w="1843" w:type="dxa"/>
          </w:tcPr>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
                <w:szCs w:val="2"/>
                <w:lang w:val="es-ES" w:eastAsia="es-PE"/>
              </w:rPr>
            </w:pPr>
          </w:p>
        </w:tc>
        <w:tc>
          <w:tcPr>
            <w:tcW w:w="7513" w:type="dxa"/>
          </w:tcPr>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
                <w:szCs w:val="2"/>
                <w:lang w:val="es-ES" w:eastAsia="es-PE"/>
              </w:rPr>
            </w:pPr>
          </w:p>
        </w:tc>
        <w:tc>
          <w:tcPr>
            <w:tcW w:w="2693" w:type="dxa"/>
          </w:tcPr>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
                <w:szCs w:val="2"/>
                <w:lang w:val="es-ES" w:eastAsia="es-PE"/>
              </w:rPr>
            </w:pPr>
          </w:p>
        </w:tc>
        <w:tc>
          <w:tcPr>
            <w:tcW w:w="1643" w:type="dxa"/>
          </w:tcPr>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
                <w:szCs w:val="2"/>
                <w:lang w:val="es-ES" w:eastAsia="es-PE"/>
              </w:rPr>
            </w:pPr>
          </w:p>
        </w:tc>
      </w:tr>
      <w:tr w:rsidR="00602688" w:rsidRPr="00602688" w:rsidTr="00602688">
        <w:tc>
          <w:tcPr>
            <w:cnfStyle w:val="001000000000" w:firstRow="0" w:lastRow="0" w:firstColumn="1" w:lastColumn="0" w:oddVBand="0" w:evenVBand="0" w:oddHBand="0" w:evenHBand="0" w:firstRowFirstColumn="0" w:firstRowLastColumn="0" w:lastRowFirstColumn="0" w:lastRowLastColumn="0"/>
            <w:tcW w:w="1696" w:type="dxa"/>
          </w:tcPr>
          <w:p w:rsidR="00602688" w:rsidRPr="00602688" w:rsidRDefault="00602688" w:rsidP="00602688">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Pérdida de la gastronomía comunal en relación a la gastronomía exógena.</w:t>
            </w:r>
          </w:p>
        </w:tc>
        <w:tc>
          <w:tcPr>
            <w:tcW w:w="1843" w:type="dxa"/>
          </w:tcPr>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Promover el consumo de los productos locales, que son  alimentos totalmente orgánicos y saludables.</w:t>
            </w:r>
          </w:p>
        </w:tc>
        <w:tc>
          <w:tcPr>
            <w:tcW w:w="7513" w:type="dxa"/>
          </w:tcPr>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602688">
              <w:rPr>
                <w:rFonts w:ascii="Calibri" w:eastAsia="Calibri" w:hAnsi="Calibri" w:cs="Times New Roman"/>
                <w:b/>
                <w:sz w:val="20"/>
                <w:szCs w:val="20"/>
              </w:rPr>
              <w:t>CONTEXTO</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602688">
              <w:rPr>
                <w:rFonts w:ascii="Calibri" w:eastAsia="Calibri" w:hAnsi="Calibri" w:cs="Times New Roman"/>
                <w:sz w:val="20"/>
                <w:szCs w:val="20"/>
              </w:rPr>
              <w:t>(¿Quiénes?) Los niños y niñas del 3er y 4to grado de primaria (¿Qué estuvieron aprendiendo?) aprendieron, en la unidad anterior, formas de organización colectiva y trabajo por comités tomando como referencia tanto los saberes locales como otras formas de distribución de funciones (¿Para qué?) para un buen trabajo y convivencia en la escuela y el aula enmarcados en la atención a los intereses colectivos y el buen vivir en la comunidad, la escuela y el aula. (¿Qué problema, necesidad o interés hay ahora?) Sin embargo, es una preocupación que la mayoría de la población, especialmente padres y madres jóvenes, haya abandonado desde hace tiempo el consumo de productos verdes de la temporada. En otros tiempos estos productos verdes (cultivados y no cultivados) contribuían de manera importante a la diversificación de la comida y la buena alimentación de la comunidad, especialmente de niños y niñas. (¿Qué está generando?) Que a pesar de que en esta temporada en nuestra comunidad se cosecha productor verde estos no son considerados dentro de una dieta alimenticia balanceada, desvalorando su valor nutrición sobre todo en hierro que provee a quienes lo consumen.</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s-ES"/>
              </w:rPr>
            </w:pPr>
            <w:r w:rsidRPr="00602688">
              <w:rPr>
                <w:rFonts w:ascii="Calibri" w:eastAsia="Calibri" w:hAnsi="Calibri" w:cs="Times New Roman"/>
                <w:sz w:val="20"/>
                <w:szCs w:val="20"/>
                <w:lang w:val="es-ES"/>
              </w:rPr>
              <w:t>Esta situación, por la no variación de la comida, hace que los niños y niñas tengan algún grado de anemia influyendo negativamente en su normal crecimiento y el aprovechamiento adecuado en la escuela.</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lang w:val="es-ES"/>
              </w:rPr>
            </w:pPr>
            <w:r w:rsidRPr="00602688">
              <w:rPr>
                <w:rFonts w:ascii="Calibri" w:eastAsia="Calibri" w:hAnsi="Calibri" w:cs="Times New Roman"/>
                <w:b/>
                <w:sz w:val="20"/>
                <w:szCs w:val="20"/>
                <w:lang w:val="es-ES"/>
              </w:rPr>
              <w:t>RETO</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s-ES"/>
              </w:rPr>
            </w:pPr>
            <w:r w:rsidRPr="00602688">
              <w:rPr>
                <w:rFonts w:ascii="Calibri" w:eastAsia="Calibri" w:hAnsi="Calibri" w:cs="Times New Roman"/>
                <w:sz w:val="20"/>
                <w:szCs w:val="20"/>
                <w:lang w:val="es-ES"/>
              </w:rPr>
              <w:t>¿Qué se puede hacer?</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s-ES"/>
              </w:rPr>
            </w:pPr>
            <w:r w:rsidRPr="00602688">
              <w:rPr>
                <w:rFonts w:ascii="Calibri" w:eastAsia="Calibri" w:hAnsi="Calibri" w:cs="Times New Roman"/>
                <w:sz w:val="20"/>
                <w:szCs w:val="20"/>
                <w:lang w:val="es-ES"/>
              </w:rPr>
              <w:t>Frente a esta situación se plantea el reto: ¿Cómo podemos investigar el valor nutritivo de productos verdes de mi comunidad? ¿Qué productos verdes se cosechan en nuestra comunidad? y ¿cuál es su valor nutritivo que tienen en nuestra alimentación?, ¿Qué prácticas alimentarias con productos verdes de diferentes pueblos y culturas podemos tomar en cuenta? ¿Qué podemos hacer para recuperar el consumo de productos verdes de la temporada y ayudar a la buena alimentación de la comunidad?</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lang w:val="es-ES"/>
              </w:rPr>
            </w:pPr>
            <w:r w:rsidRPr="00602688">
              <w:rPr>
                <w:rFonts w:ascii="Calibri" w:eastAsia="Calibri" w:hAnsi="Calibri" w:cs="Times New Roman"/>
                <w:b/>
                <w:sz w:val="20"/>
                <w:szCs w:val="20"/>
                <w:lang w:val="es-ES"/>
              </w:rPr>
              <w:t>PRODUCTO</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s-ES"/>
              </w:rPr>
            </w:pPr>
            <w:r w:rsidRPr="00602688">
              <w:rPr>
                <w:rFonts w:ascii="Calibri" w:eastAsia="Calibri" w:hAnsi="Calibri" w:cs="Times New Roman"/>
                <w:sz w:val="20"/>
                <w:szCs w:val="20"/>
                <w:lang w:val="es-ES"/>
              </w:rPr>
              <w:t>¿Qué se espera?</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s-ES"/>
              </w:rPr>
            </w:pPr>
            <w:r w:rsidRPr="00602688">
              <w:rPr>
                <w:rFonts w:ascii="Calibri" w:eastAsia="Calibri" w:hAnsi="Calibri" w:cs="Times New Roman"/>
                <w:sz w:val="20"/>
                <w:szCs w:val="20"/>
                <w:lang w:val="es-ES"/>
              </w:rPr>
              <w:t>Se espera que los estudiantes apoyados en sabias y sabios u otras personas identifiquen los productos verdes cosechados en la comunidad y elaboren un recetario de menús balanceados para proponer a las familias y realizar una feria gastronómica en base a productos verdes.</w:t>
            </w:r>
          </w:p>
        </w:tc>
        <w:tc>
          <w:tcPr>
            <w:tcW w:w="2693" w:type="dxa"/>
          </w:tcPr>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Valor nutritivo de los alimentos.</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Prácticas culturales.</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Recetas de comidas.</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p>
        </w:tc>
        <w:tc>
          <w:tcPr>
            <w:tcW w:w="1643" w:type="dxa"/>
          </w:tcPr>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¿Cómo aprovechamos el valor nutritivo de los productos verdes?</w:t>
            </w:r>
          </w:p>
        </w:tc>
      </w:tr>
      <w:tr w:rsidR="00602688" w:rsidRPr="00602688" w:rsidTr="00602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602688" w:rsidRPr="00602688" w:rsidRDefault="00602688" w:rsidP="00602688">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Pérdida de la tradición cultural andina por efecto de la globalización.</w:t>
            </w:r>
          </w:p>
        </w:tc>
        <w:tc>
          <w:tcPr>
            <w:tcW w:w="1843" w:type="dxa"/>
          </w:tcPr>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Recuperar y fortalecer las sabidurías y la identidad cultural andina.</w:t>
            </w:r>
          </w:p>
        </w:tc>
        <w:tc>
          <w:tcPr>
            <w:tcW w:w="7513" w:type="dxa"/>
          </w:tcPr>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602688">
              <w:rPr>
                <w:rFonts w:ascii="Calibri" w:eastAsia="Calibri" w:hAnsi="Calibri" w:cs="Times New Roman"/>
                <w:sz w:val="20"/>
                <w:szCs w:val="20"/>
              </w:rPr>
              <w:t xml:space="preserve">(¿Quiénes? Las niñas y los niños tienen la necesidad de aprender (¿qué aprenderán / revitalizaran?) el proceso de la siembra y la crianza de la papa nativa revalorando las diferentes costumbres y tradiciones para recuperar nuestra identidad, mejorar nuestra nutrición y la armonía permanente con la persona, naturaleza y el producto que están debilitadas en la comunidad  (¿para qué?) para revalorar nuestras costumbres y tradiciones en las diferentes espacios de aprendizaje mediante visitas y entrevistas,(¿con qué?) de la experiencia vivencial de la siembra, el chakmay y la crianza de la papa. </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602688">
              <w:rPr>
                <w:rFonts w:ascii="Calibri" w:eastAsia="Calibri" w:hAnsi="Calibri" w:cs="Times New Roman"/>
                <w:sz w:val="20"/>
                <w:szCs w:val="20"/>
              </w:rPr>
              <w:t xml:space="preserve">Para lograr esto, (las preguntas reto de la unidad) los retos a responder serán: </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602688">
              <w:rPr>
                <w:rFonts w:ascii="Calibri" w:eastAsia="Calibri" w:hAnsi="Calibri" w:cs="Times New Roman"/>
                <w:sz w:val="20"/>
                <w:szCs w:val="20"/>
              </w:rPr>
              <w:t>•</w:t>
            </w:r>
            <w:r w:rsidRPr="00602688">
              <w:rPr>
                <w:rFonts w:ascii="Calibri" w:eastAsia="Calibri" w:hAnsi="Calibri" w:cs="Times New Roman"/>
                <w:sz w:val="20"/>
                <w:szCs w:val="20"/>
              </w:rPr>
              <w:tab/>
              <w:t>¿Qué saberes locales se recuperarán en la siembra, el chakmay y la crianza de la papa nativa? (Profundización de varios saberes locales)</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602688">
              <w:rPr>
                <w:rFonts w:ascii="Calibri" w:eastAsia="Calibri" w:hAnsi="Calibri" w:cs="Times New Roman"/>
                <w:sz w:val="20"/>
                <w:szCs w:val="20"/>
              </w:rPr>
              <w:t>•</w:t>
            </w:r>
            <w:r w:rsidRPr="00602688">
              <w:rPr>
                <w:rFonts w:ascii="Calibri" w:eastAsia="Calibri" w:hAnsi="Calibri" w:cs="Times New Roman"/>
                <w:sz w:val="20"/>
                <w:szCs w:val="20"/>
              </w:rPr>
              <w:tab/>
              <w:t>¿En qué se diferencia la siembra, la rotulación de la tierra y la crianza de la papa con otros contextos? (Comparación de elementos culturales diferentes)</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602688">
              <w:rPr>
                <w:rFonts w:ascii="Calibri" w:eastAsia="Calibri" w:hAnsi="Calibri" w:cs="Times New Roman"/>
                <w:sz w:val="20"/>
                <w:szCs w:val="20"/>
              </w:rPr>
              <w:t>•</w:t>
            </w:r>
            <w:r w:rsidRPr="00602688">
              <w:rPr>
                <w:rFonts w:ascii="Calibri" w:eastAsia="Calibri" w:hAnsi="Calibri" w:cs="Times New Roman"/>
                <w:sz w:val="20"/>
                <w:szCs w:val="20"/>
              </w:rPr>
              <w:tab/>
              <w:t>¿Qué aportes de la localidad y de otros pueblos se pueden tomar en cuenta para fortalecer el trabajo colectivo en la comunidad y la escuela? (Aportes de diferentes culturas frente a una necesidad)</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602688">
              <w:rPr>
                <w:rFonts w:ascii="Calibri" w:eastAsia="Calibri" w:hAnsi="Calibri" w:cs="Times New Roman"/>
                <w:sz w:val="20"/>
                <w:szCs w:val="20"/>
              </w:rPr>
              <w:t>El producto principal de esta unidad serán los registros de sabidurías locales.</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c>
          <w:tcPr>
            <w:tcW w:w="2693" w:type="dxa"/>
          </w:tcPr>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Registro de sabidurías locales.</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p>
        </w:tc>
        <w:tc>
          <w:tcPr>
            <w:tcW w:w="1643" w:type="dxa"/>
          </w:tcPr>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“Participemos en la crianza de la papa nativa revalorando las costumbres y tradiciones”.</w:t>
            </w:r>
          </w:p>
        </w:tc>
      </w:tr>
      <w:tr w:rsidR="00602688" w:rsidRPr="00602688" w:rsidTr="00602688">
        <w:tc>
          <w:tcPr>
            <w:cnfStyle w:val="001000000000" w:firstRow="0" w:lastRow="0" w:firstColumn="1" w:lastColumn="0" w:oddVBand="0" w:evenVBand="0" w:oddHBand="0" w:evenHBand="0" w:firstRowFirstColumn="0" w:firstRowLastColumn="0" w:lastRowFirstColumn="0" w:lastRowLastColumn="0"/>
            <w:tcW w:w="1696" w:type="dxa"/>
          </w:tcPr>
          <w:p w:rsidR="00602688" w:rsidRPr="00602688" w:rsidRDefault="00602688" w:rsidP="00602688">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Pérdida de la tradición cultural andina por efecto de la globalización y la invasión de las sectas religiosas.</w:t>
            </w:r>
          </w:p>
        </w:tc>
        <w:tc>
          <w:tcPr>
            <w:tcW w:w="1843" w:type="dxa"/>
          </w:tcPr>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Recuperar y fortalecer las sabidurías y la religiosidad andina.</w:t>
            </w:r>
          </w:p>
        </w:tc>
        <w:tc>
          <w:tcPr>
            <w:tcW w:w="7513" w:type="dxa"/>
          </w:tcPr>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602688">
              <w:rPr>
                <w:rFonts w:ascii="Calibri" w:eastAsia="Calibri" w:hAnsi="Calibri" w:cs="Times New Roman"/>
                <w:sz w:val="20"/>
                <w:szCs w:val="20"/>
              </w:rPr>
              <w:t xml:space="preserve">En nuestra comunidad de Santa Rosa de Mancura, participamos en la ritualidad originaria y andina, denominado “Pachamamanchikman Haywarikuy” así nuestras familias participan con bastante respeto, porque es un acto sagrado y divino de reciprocidad entre nuestra madre tierra, las deidades que debemos entender que la Pachamama es una diosa femenina de la tierra y de la fertilidad, una divinidad agrícola, benigna y concebida como la madre que nutre y sustenta a los seres vivos y su relación con el hombre, el poblador originario se organiza anualmente para dar un agradecimiento a la Pachamama, a las deidades y a los amínales silvestres (Salqa), lugares misteriosas como (Wak’a) y a cada una de las cosas y objetos considerados como personas, para que todos que disfruten en armonía para encargar a cambio vida, paz, amor, salud, riqueza y otros beneficios. </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602688">
              <w:rPr>
                <w:rFonts w:ascii="Calibri" w:eastAsia="Calibri" w:hAnsi="Calibri" w:cs="Times New Roman"/>
                <w:sz w:val="20"/>
                <w:szCs w:val="20"/>
              </w:rPr>
              <w:tab/>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602688">
              <w:rPr>
                <w:rFonts w:ascii="Calibri" w:eastAsia="Calibri" w:hAnsi="Calibri" w:cs="Times New Roman"/>
                <w:sz w:val="20"/>
                <w:szCs w:val="20"/>
              </w:rPr>
              <w:t>El encargado para hacer esta sagrada tarea es solo una persona dotada de saberes y en algunos casos una persona con licencia sagrada, denominado “Yachaqniyuq” o “Kuraq yachaqniyuq”, esta actividad generalmente en nuestra zona se realiza durante la noche, también de día, participan todas y todos los integrantes de la familia “ayllu”. Para esta ceremonia se requiere despacho “misa” que contiene diferentes insumos como: Maiz, untu, coca, clavel, sullu, vino, chicha y otros con el cual el yachaq con el apoyo de un ayudante “Pahi” o waynillu inicia la ceremonia pidiendo permiso a la Pachamama “T’inkakuy – Chállarikuy - phukurikuy” durante el acto agradecen y al mismo tiempo imploran sus peticiones, alcanzando su “kíntu”. Finalmente se incinera en un lugar sagrado de la casa o del ayllu.</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602688">
              <w:rPr>
                <w:rFonts w:ascii="Calibri" w:eastAsia="Calibri" w:hAnsi="Calibri" w:cs="Times New Roman"/>
                <w:sz w:val="20"/>
                <w:szCs w:val="20"/>
              </w:rPr>
              <w:t>En algunos escenarios y ocasiones, esta actividad se acompaña con cantos, wankas, bailes y meriendas típicas de cada zona.</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602688">
              <w:rPr>
                <w:rFonts w:ascii="Calibri" w:eastAsia="Calibri" w:hAnsi="Calibri" w:cs="Times New Roman"/>
                <w:sz w:val="20"/>
                <w:szCs w:val="20"/>
              </w:rPr>
              <w:t>Sin embargo, este saber de nuestros pueblos viene desapareciendo en los últimos años por la influencia de la aculturación de la modernidad y sectas religiosas.</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602688">
              <w:rPr>
                <w:rFonts w:ascii="Calibri" w:eastAsia="Calibri" w:hAnsi="Calibri" w:cs="Times New Roman"/>
                <w:sz w:val="20"/>
                <w:szCs w:val="20"/>
              </w:rPr>
              <w:t>En esta perspectiva, ¿Cómo nos preparamos para el ritual del Haywarikuy?, ¿Cómo logramos fortalecer las tradiciones ancestrales?</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602688">
              <w:rPr>
                <w:rFonts w:ascii="Calibri" w:eastAsia="Calibri" w:hAnsi="Calibri" w:cs="Times New Roman"/>
                <w:sz w:val="20"/>
                <w:szCs w:val="20"/>
              </w:rPr>
              <w:t>El producto principal será las cartillas de registro de las sabidurías andinas.</w:t>
            </w:r>
          </w:p>
        </w:tc>
        <w:tc>
          <w:tcPr>
            <w:tcW w:w="2693" w:type="dxa"/>
          </w:tcPr>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Cartilla de las sabidurías andinas.</w:t>
            </w:r>
          </w:p>
        </w:tc>
        <w:tc>
          <w:tcPr>
            <w:tcW w:w="1643" w:type="dxa"/>
          </w:tcPr>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“Participemos en la ofrenda a la Pachamama para fortalecer nuestra identidad”</w:t>
            </w:r>
          </w:p>
        </w:tc>
      </w:tr>
      <w:tr w:rsidR="00602688" w:rsidRPr="00602688" w:rsidTr="00602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602688" w:rsidRPr="00602688" w:rsidRDefault="00602688" w:rsidP="00602688">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Obesidad y consumo descontrolado de productos chatarra.</w:t>
            </w:r>
          </w:p>
        </w:tc>
        <w:tc>
          <w:tcPr>
            <w:tcW w:w="1843" w:type="dxa"/>
          </w:tcPr>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Promover una cultura de alimentación sana y dieta balanceada según las edades.</w:t>
            </w:r>
          </w:p>
        </w:tc>
        <w:tc>
          <w:tcPr>
            <w:tcW w:w="7513" w:type="dxa"/>
          </w:tcPr>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602688">
              <w:rPr>
                <w:rFonts w:ascii="Calibri" w:eastAsia="Calibri" w:hAnsi="Calibri" w:cs="Times New Roman"/>
                <w:sz w:val="20"/>
                <w:szCs w:val="20"/>
              </w:rPr>
              <w:t>Se ha observado que los niños consumen comidas chatarras como galletas, chisitos, caramelos, refrescos y otros productos que contienen conservantes; lo cual repercute negativamente en la salud y nutrición, ocasionando enfermedades de infección intestinal en la mayoría de las niñas y el ausentismo correspondiente, que a su vez ocasiona gastos económicos en los padres. Esta situación influye en el logro de los aprendizajes previstos. Es así que, en esta unidad se plantea desarrollar el conocimiento de los productos que se producen en nuestra comunidad, el valor nutritivo, los efectos positivos y los daños que causa la comida chatarra en la salud y en el ambiente: ¿Cómo afecta el consumo excesivo de las comidas chatarras a nuestra salud y al ambiente? ¿Cuáles son los beneficios del consumo de los alimentos saludables que se producen en nuestra localidad? ¿Cómo podemos sustituir el exceso de consumo de comida chatarra con productos de nuestra localidad para tener una vida saludable?</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602688">
              <w:rPr>
                <w:rFonts w:ascii="Calibri" w:eastAsia="Calibri" w:hAnsi="Calibri" w:cs="Times New Roman"/>
                <w:sz w:val="20"/>
                <w:szCs w:val="20"/>
              </w:rPr>
              <w:t>Por todo ello, se puede confirmar que las niñas prefieren el consumo de alimentos procesados (comida chatarra), razón que justifica la planificación del presente proyecto para sensibilizar a las niñas en el consumo de los productos naturales de nuestra comunidad, por ser nutritivos y sanos.</w:t>
            </w:r>
          </w:p>
        </w:tc>
        <w:tc>
          <w:tcPr>
            <w:tcW w:w="2693" w:type="dxa"/>
          </w:tcPr>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Plan alimenticio.</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Prevención de la obesidad y el cáncer.</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Campañas de sensibilización por una  alimentación saludable.</w:t>
            </w:r>
          </w:p>
        </w:tc>
        <w:tc>
          <w:tcPr>
            <w:tcW w:w="1643" w:type="dxa"/>
          </w:tcPr>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“De la chacra a la olla consumimos productos naturales para una vida saludable”.</w:t>
            </w:r>
          </w:p>
        </w:tc>
      </w:tr>
      <w:tr w:rsidR="00602688" w:rsidRPr="00602688" w:rsidTr="00602688">
        <w:tc>
          <w:tcPr>
            <w:cnfStyle w:val="001000000000" w:firstRow="0" w:lastRow="0" w:firstColumn="1" w:lastColumn="0" w:oddVBand="0" w:evenVBand="0" w:oddHBand="0" w:evenHBand="0" w:firstRowFirstColumn="0" w:firstRowLastColumn="0" w:lastRowFirstColumn="0" w:lastRowLastColumn="0"/>
            <w:tcW w:w="1696" w:type="dxa"/>
          </w:tcPr>
          <w:p w:rsidR="00602688" w:rsidRPr="00602688" w:rsidRDefault="00602688" w:rsidP="00602688">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Abuso infantil y desconocimiento de los derechos de los y niños, niñas y adolescentes.</w:t>
            </w:r>
          </w:p>
        </w:tc>
        <w:tc>
          <w:tcPr>
            <w:tcW w:w="1843" w:type="dxa"/>
          </w:tcPr>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Promover una cultura del ejercicio de derechos y deberes de niños, niñas y adolescentes.</w:t>
            </w:r>
          </w:p>
        </w:tc>
        <w:tc>
          <w:tcPr>
            <w:tcW w:w="7513" w:type="dxa"/>
          </w:tcPr>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602688">
              <w:rPr>
                <w:rFonts w:ascii="Calibri" w:eastAsia="Calibri" w:hAnsi="Calibri" w:cs="Times New Roman"/>
                <w:sz w:val="20"/>
                <w:szCs w:val="20"/>
              </w:rPr>
              <w:t xml:space="preserve">Los estudiantes que se desenvuelven en diferentes escenarios, deben aprender a respetarse entre ellos y con los miembros de su comunidad. Todos tenemos que trabajar para que el derecho de los niños a desarrollarse plenamente se convierta en una realidad, porque es responsabilidad de los adultos lograr que todas las niñas, los niños y adolescentes tengan pleno acceso a sus derechos. La escuela es uno de los espacios públicos donde los niños deben ser reconocidos como sujetos de derecho. Debe convertirse en difusora de estos derechos, para lo cual necesita que ellos conozcan y sean capaces de reclamar cuando sus derechos son vulnerados en diferentes escenarios y situaciones de la vida cotidiana. También deben saber que estos derechos traen consigo deberes que deben ser cumplidos por ellos y ellas. </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602688">
              <w:rPr>
                <w:rFonts w:ascii="Calibri" w:eastAsia="Calibri" w:hAnsi="Calibri" w:cs="Times New Roman"/>
                <w:sz w:val="20"/>
                <w:szCs w:val="20"/>
              </w:rPr>
              <w:t>¿Qué sucede con el respeto por los derechos de nuestros niños en la escuela, la comunidad y la familia? ¿Por qué   debemos conocer nuestros derechos? ¿Cómo podríamos hacer para difundirlos y promoverlos?</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602688">
              <w:rPr>
                <w:rFonts w:ascii="Calibri" w:eastAsia="Calibri" w:hAnsi="Calibri" w:cs="Times New Roman"/>
                <w:sz w:val="20"/>
                <w:szCs w:val="20"/>
              </w:rPr>
              <w:t>En esta unidad los niños y las niñas movilizarán diversos aprendizajes vinculados al lenguaje oral y escrito, que se convertirán en sus herramientas para conocer, difundir y promover acciones en favor del respeto a sus derechos, en los contextos del aula, el hogar, la escuela y comunidad; así como los deberes que estos derechos conllevan.</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s-ES"/>
              </w:rPr>
            </w:pPr>
            <w:r w:rsidRPr="00602688">
              <w:rPr>
                <w:rFonts w:ascii="Calibri" w:eastAsia="Calibri" w:hAnsi="Calibri" w:cs="Times New Roman"/>
                <w:sz w:val="20"/>
                <w:szCs w:val="20"/>
                <w:lang w:val="es-ES"/>
              </w:rPr>
              <w:t>Planificarán actividades para difundir los derechos a partir de los textos que han leído y producido para difundir sus derechos entre las familias, docentes, niños y comunidad en general.</w:t>
            </w:r>
          </w:p>
        </w:tc>
        <w:tc>
          <w:tcPr>
            <w:tcW w:w="2693" w:type="dxa"/>
          </w:tcPr>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Conocimiento y difusión de nuestros deberes y derechos.</w:t>
            </w:r>
          </w:p>
        </w:tc>
        <w:tc>
          <w:tcPr>
            <w:tcW w:w="1643" w:type="dxa"/>
          </w:tcPr>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Investigamos  sobre los derechos y deberes de los niños en la escuela, la comunidad y la familia</w:t>
            </w:r>
          </w:p>
        </w:tc>
      </w:tr>
      <w:tr w:rsidR="00602688" w:rsidRPr="00602688" w:rsidTr="00602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602688" w:rsidRPr="00602688" w:rsidRDefault="00602688" w:rsidP="00602688">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Violencia escolar y desánimo por aprender.</w:t>
            </w:r>
          </w:p>
        </w:tc>
        <w:tc>
          <w:tcPr>
            <w:tcW w:w="1843" w:type="dxa"/>
          </w:tcPr>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Promover un ambiente sano y acogedor en las aulas para provocar un compromiso voluntario de los estudiantes por su aprendizaje.</w:t>
            </w:r>
          </w:p>
        </w:tc>
        <w:tc>
          <w:tcPr>
            <w:tcW w:w="7513" w:type="dxa"/>
          </w:tcPr>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602688">
              <w:rPr>
                <w:rFonts w:ascii="Calibri" w:eastAsia="Calibri" w:hAnsi="Calibri" w:cs="Times New Roman"/>
                <w:sz w:val="20"/>
                <w:szCs w:val="20"/>
              </w:rPr>
              <w:t xml:space="preserve">Los niños y niñas no tienen una buena convivencia armoniosa, suelen pelear entre ellos, existe el hurto no hay respeto entre ellos no cumplen con las tareas escolares no tienen ganas por el estudio no les gusta la lectura menos matemática, no tienen conciencia de valores cristianos, entre otras cosas. </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602688">
              <w:rPr>
                <w:rFonts w:ascii="Calibri" w:eastAsia="Calibri" w:hAnsi="Calibri" w:cs="Times New Roman"/>
                <w:sz w:val="20"/>
                <w:szCs w:val="20"/>
              </w:rPr>
              <w:t>¿Cómo ayudamos a los niños a mejorar el clima del aula y su deseo por aprender?</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602688">
              <w:rPr>
                <w:rFonts w:ascii="Calibri" w:eastAsia="Calibri" w:hAnsi="Calibri" w:cs="Times New Roman"/>
                <w:sz w:val="20"/>
                <w:szCs w:val="20"/>
              </w:rPr>
              <w:t>En el área de personal social realizaremos una asamblea para establecer acuerdos de convivencia y responsabilidades, en el área de comunicación promoveremos lecturas recreativas que más les guste, escribiéremos sobre su biografía personal para valorarse como persona, diarios de vida; en matemática conoceremos el uso de los diversos materiales a través a del contexto lúdicos; en ciencia y ambiente trabajaremos con los módulos de laboratorio, en religión realizaremos actividades de ayuda al próximo; en arte presentaremos nuestros talentos de acuerdo a los diferentes gustos; en educación física realizaremos diferentes juegos de rondas y movimiento corporal.</w:t>
            </w:r>
          </w:p>
        </w:tc>
        <w:tc>
          <w:tcPr>
            <w:tcW w:w="2693" w:type="dxa"/>
          </w:tcPr>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Biografías.</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Diarios de vida</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Juegos tradicionales.</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Proyectos de vida.</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p>
        </w:tc>
        <w:tc>
          <w:tcPr>
            <w:tcW w:w="1643" w:type="dxa"/>
          </w:tcPr>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Nos preparamos para la convivencia armoniosa y formulamos nuestro proyecto de vida.</w:t>
            </w:r>
          </w:p>
        </w:tc>
      </w:tr>
      <w:tr w:rsidR="00602688" w:rsidRPr="00602688" w:rsidTr="00602688">
        <w:tc>
          <w:tcPr>
            <w:cnfStyle w:val="001000000000" w:firstRow="0" w:lastRow="0" w:firstColumn="1" w:lastColumn="0" w:oddVBand="0" w:evenVBand="0" w:oddHBand="0" w:evenHBand="0" w:firstRowFirstColumn="0" w:firstRowLastColumn="0" w:lastRowFirstColumn="0" w:lastRowLastColumn="0"/>
            <w:tcW w:w="1696" w:type="dxa"/>
          </w:tcPr>
          <w:p w:rsidR="00602688" w:rsidRPr="00602688" w:rsidRDefault="00602688" w:rsidP="00602688">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Las bajas temperaturas afectan a los niños y niñas, por lo mismo, genera deserción escolar.</w:t>
            </w:r>
          </w:p>
        </w:tc>
        <w:tc>
          <w:tcPr>
            <w:tcW w:w="1843" w:type="dxa"/>
          </w:tcPr>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 xml:space="preserve">Promover en la población una cultura de prevención contra las bajas temperaturas que afectan a los niños, animales y productos agrícolas. </w:t>
            </w:r>
          </w:p>
        </w:tc>
        <w:tc>
          <w:tcPr>
            <w:tcW w:w="7513" w:type="dxa"/>
          </w:tcPr>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602688">
              <w:rPr>
                <w:rFonts w:ascii="Calibri" w:eastAsia="Calibri" w:hAnsi="Calibri" w:cs="Times New Roman"/>
                <w:sz w:val="20"/>
                <w:szCs w:val="20"/>
              </w:rPr>
              <w:t>La baja temperatura afecta a los estudiantes generándoles diversas enfermedades respiratorias, muerte masiva de animales de corrales; y al mismo tiempo también genera actividades productivas como la elaboración del chuño, la papa helada.</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602688">
              <w:rPr>
                <w:rFonts w:ascii="Calibri" w:eastAsia="Calibri" w:hAnsi="Calibri" w:cs="Times New Roman"/>
                <w:sz w:val="20"/>
                <w:szCs w:val="20"/>
              </w:rPr>
              <w:t>¿Cómo prevenimos las enfermedades respiratorias?; ¿Cómo ayudamos a los estudiantes a conocer las diversas actividades que se realizan en la época de la baja temperatura?</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602688">
              <w:rPr>
                <w:rFonts w:ascii="Calibri" w:eastAsia="Calibri" w:hAnsi="Calibri" w:cs="Times New Roman"/>
                <w:sz w:val="20"/>
                <w:szCs w:val="20"/>
              </w:rPr>
              <w:t>En el área de ciencia  y ambiente indagaremos sobre los efectos de las estaciones en las  actividades humanas y las prevenciones de enfermedades respiratorias; en personal social dialogaremos sobre las aspectos de prevención  de la baja temperatura y participaremos en actividades de sensibilización de la baja temperatura; en comunicación elaboramos afiches de prevención e información, textos instructivos de prevención, dípticos informativos de las enfermedades; en matemática resolveremos los costos que implica enfermarse, situaciones problémicas con cantidades, en religión participaremos ayudando al prójimo; en arte representaremos dramatizaciones teatros de situación de familias  que se alistan para prevenir el friaje y otras que no prevén.</w:t>
            </w:r>
          </w:p>
        </w:tc>
        <w:tc>
          <w:tcPr>
            <w:tcW w:w="2693" w:type="dxa"/>
          </w:tcPr>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Cartilla de prevención de enfermedades respiratorias y diarreicas.</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Acciones preventivas.</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Compañas de sensibilización.</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Mapas de riesgo climático.</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Cuadro de necesidades para las épocas de bajas temperaturas.</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p>
        </w:tc>
        <w:tc>
          <w:tcPr>
            <w:tcW w:w="1643" w:type="dxa"/>
          </w:tcPr>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Nos preparamos para la temporada de las bajas temperaturas.</w:t>
            </w:r>
          </w:p>
        </w:tc>
      </w:tr>
      <w:tr w:rsidR="00602688" w:rsidRPr="00602688" w:rsidTr="00602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602688" w:rsidRPr="00602688" w:rsidRDefault="00602688" w:rsidP="00602688">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Contaminación del medio ambiente y cambio climático.</w:t>
            </w:r>
          </w:p>
        </w:tc>
        <w:tc>
          <w:tcPr>
            <w:tcW w:w="1843" w:type="dxa"/>
          </w:tcPr>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Tomar conciencia de los cambios ambientales que viene ocurriendo en la comunidad por procesos de deforestación y acciones humanas cotidianas.</w:t>
            </w:r>
          </w:p>
        </w:tc>
        <w:tc>
          <w:tcPr>
            <w:tcW w:w="7513" w:type="dxa"/>
          </w:tcPr>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602688">
              <w:rPr>
                <w:rFonts w:ascii="Calibri" w:eastAsia="Calibri" w:hAnsi="Calibri" w:cs="Times New Roman"/>
                <w:sz w:val="20"/>
                <w:szCs w:val="20"/>
              </w:rPr>
              <w:t>Los niños y las niñas han identificado en la unidad anterior las características naturales y culturales de su comunidad y reflexionado sobre los cambios que esta ha experimentado desde el pasado hasta hoy. En esta unidad aprenderán las dinámicas que se dan entre los seres vivos y el medio, sobre los recursos naturales, el peligro de contaminarlos y el cuidado que debemos tener con nuestro ambiente.</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602688">
              <w:rPr>
                <w:rFonts w:ascii="Calibri" w:eastAsia="Calibri" w:hAnsi="Calibri" w:cs="Times New Roman"/>
                <w:sz w:val="20"/>
                <w:szCs w:val="20"/>
              </w:rPr>
              <w:t>En ese contexto, se preguntan: ¿por qué el ambiente natural en el que vivimos ha cambiado y algunas especies están en peligro de extinción?, ¿qué podemos hacer para evitarlo?, ¿qué acciones podemos realizar para cuidar y proteger nuestros recursos naturales?</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602688">
              <w:rPr>
                <w:rFonts w:ascii="Calibri" w:eastAsia="Calibri" w:hAnsi="Calibri" w:cs="Times New Roman"/>
                <w:sz w:val="20"/>
                <w:szCs w:val="20"/>
              </w:rPr>
              <w:t>Como respuesta a estas interrogantes, los niños y las niñas observarán el ecosistema de su localidad, identificando los componentes vivos y no vivos, cómo se encuentran, qué elementos los contaminan; reconocerán la importancia de las áreas verdes y las acciones que se pueden llevar a cabo para no contaminar el ambiente; y elaborarán lemas, dípticos y textos instructivos en pro del buen uso de los recursos naturales.</w:t>
            </w:r>
          </w:p>
        </w:tc>
        <w:tc>
          <w:tcPr>
            <w:tcW w:w="2693" w:type="dxa"/>
          </w:tcPr>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Dípticos.</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Textos instructivos.</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Lemas.</w:t>
            </w:r>
          </w:p>
        </w:tc>
        <w:tc>
          <w:tcPr>
            <w:tcW w:w="1643" w:type="dxa"/>
          </w:tcPr>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Conocemos nuestro medio natural y compartimos cómo cuidarlo</w:t>
            </w:r>
          </w:p>
        </w:tc>
      </w:tr>
      <w:tr w:rsidR="00602688" w:rsidRPr="00602688" w:rsidTr="00602688">
        <w:tc>
          <w:tcPr>
            <w:cnfStyle w:val="001000000000" w:firstRow="0" w:lastRow="0" w:firstColumn="1" w:lastColumn="0" w:oddVBand="0" w:evenVBand="0" w:oddHBand="0" w:evenHBand="0" w:firstRowFirstColumn="0" w:firstRowLastColumn="0" w:lastRowFirstColumn="0" w:lastRowLastColumn="0"/>
            <w:tcW w:w="1696" w:type="dxa"/>
          </w:tcPr>
          <w:p w:rsidR="00602688" w:rsidRPr="00602688" w:rsidRDefault="00602688" w:rsidP="00602688">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Contaminación del agua, aire y suelo por actividades económicas.</w:t>
            </w:r>
          </w:p>
        </w:tc>
        <w:tc>
          <w:tcPr>
            <w:tcW w:w="1843" w:type="dxa"/>
          </w:tcPr>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Desarrollar una actitud e coeficiente de cuidado de los recursos ambientales.</w:t>
            </w:r>
          </w:p>
        </w:tc>
        <w:tc>
          <w:tcPr>
            <w:tcW w:w="7513" w:type="dxa"/>
          </w:tcPr>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602688">
              <w:rPr>
                <w:rFonts w:ascii="Calibri" w:eastAsia="Calibri" w:hAnsi="Calibri" w:cs="Times New Roman"/>
                <w:sz w:val="20"/>
                <w:szCs w:val="20"/>
              </w:rPr>
              <w:t>El agua, el aire y el suelo son recursos naturales a disposición de todas las personas, y es necesario que los niños y las niñas de Primer Grado reconozcan que con ellos se desarrollan diversas actividades sociales y económicas de su comunidad, y que repercuten en la forma de vida de sus pobladores. Asimismo, resulta importante que sepan cómo aprovecharlos y realizar todo lo necesario para su subsistencia, por ejemplo, mediante la toma de conciencia de un uso responsable y del conocimiento de los riesgos a los que se encuentran expuestos debido a la contaminación.</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602688">
              <w:rPr>
                <w:rFonts w:ascii="Calibri" w:eastAsia="Calibri" w:hAnsi="Calibri" w:cs="Times New Roman"/>
                <w:sz w:val="20"/>
                <w:szCs w:val="20"/>
              </w:rPr>
              <w:t>En este contexto, surgen las siguientes interrogantes: ¿qué recursos se encuentran en nuestra comunidad?, ¿cómo se contaminan esos recursos?, ¿cómo podemos contribuir a su cuidado y buen uso?</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r w:rsidRPr="00602688">
              <w:rPr>
                <w:rFonts w:ascii="Calibri" w:eastAsia="Calibri" w:hAnsi="Calibri" w:cs="Times New Roman"/>
                <w:sz w:val="20"/>
                <w:szCs w:val="20"/>
              </w:rPr>
              <w:t>A partir de lo señalado, los estudiantes movilizarán sus aprendizajes utilizando el lenguaje oral y escrito para reflexionar sobre los recursos de su comunidad, sus características, cómo se presentan en la naturaleza y cómo se contaminan, con el fin de promover su conservación. Lo que se busca es generar un cambio actitudinal para una utilización ecoeficiente de los recursos ambientales, a través de información del uso que se hacía de estos en el pasado y cómo se realiza en nuestros días, y de actividades que motiven a tomar acuerdos de lo que nos toca hacer para preservarlos.</w:t>
            </w:r>
          </w:p>
        </w:tc>
        <w:tc>
          <w:tcPr>
            <w:tcW w:w="2693" w:type="dxa"/>
          </w:tcPr>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Afiches para el cuidado de los recursos: agua, aire y suelo.</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Exposición de los trabajos realizados a lo largo de la unidad.</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Fichero con textos instructivos.</w:t>
            </w:r>
          </w:p>
        </w:tc>
        <w:tc>
          <w:tcPr>
            <w:tcW w:w="1643" w:type="dxa"/>
          </w:tcPr>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¿Cómo se cuidaba y se cuida el agua, el aire y el suelo?</w:t>
            </w:r>
          </w:p>
        </w:tc>
      </w:tr>
      <w:tr w:rsidR="00602688" w:rsidRPr="00602688" w:rsidTr="00602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602688" w:rsidRPr="00602688" w:rsidRDefault="00602688" w:rsidP="00602688">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Contaminación del medio ambiente y agotamiento de los recursos naturales.</w:t>
            </w:r>
          </w:p>
        </w:tc>
        <w:tc>
          <w:tcPr>
            <w:tcW w:w="1843" w:type="dxa"/>
          </w:tcPr>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Desarrollar la conciencia ambiental en defensa del planea y recuperación de las áreas naturales.</w:t>
            </w:r>
          </w:p>
        </w:tc>
        <w:tc>
          <w:tcPr>
            <w:tcW w:w="7513" w:type="dxa"/>
          </w:tcPr>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602688">
              <w:rPr>
                <w:rFonts w:ascii="Calibri" w:eastAsia="Calibri" w:hAnsi="Calibri" w:cs="Times New Roman"/>
                <w:sz w:val="20"/>
                <w:szCs w:val="20"/>
              </w:rPr>
              <w:t>Las niñas y los niños han aprendido cómo el espacio en el que viven ha ido cambiando por las diversas actividades que realizan las personas. Sin embargo, algunas de estas actividades están causando graves problemas ambientales. Por ello, desde la escuela es urgente promover el conocimiento de los recursos naturales que están siendo contaminados, con la finalidad de indagar sobre ellos y fomentar su conservación.</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602688">
              <w:rPr>
                <w:rFonts w:ascii="Calibri" w:eastAsia="Calibri" w:hAnsi="Calibri" w:cs="Times New Roman"/>
                <w:sz w:val="20"/>
                <w:szCs w:val="20"/>
              </w:rPr>
              <w:t>En este contexto, la presente unidad plantea como retos las siguientes interrogantes: ¿con qué recursos naturales contamos en nuestra localidad?, ¿cómo se usaban y se usan estos recursos?, ¿qué actividades del hombre las están contaminando?, ¿cómo podemos contribuir al cuidado de estos recursos?, ¿qué podemos hacer con los materiales que ya no utilizamos?</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602688">
              <w:rPr>
                <w:rFonts w:ascii="Calibri" w:eastAsia="Calibri" w:hAnsi="Calibri" w:cs="Times New Roman"/>
                <w:sz w:val="20"/>
                <w:szCs w:val="20"/>
              </w:rPr>
              <w:t>A partir de estas preguntas, las niñas y los niños podrán movilizar sus aprendizajes haciendo uso del lenguaje oral y escrito para investigar, reflexionar y aprender sobre los recursos naturales presentes en su comunidad, y promover acciones para su cuidado. Para ello, dialogarán, leerán y escribirán diversos tipos de textos; observarán y registrarán datos; harán pequeños experimentos; participarán en exposiciones; y aprenderán a reciclar.</w:t>
            </w:r>
          </w:p>
        </w:tc>
        <w:tc>
          <w:tcPr>
            <w:tcW w:w="2693" w:type="dxa"/>
          </w:tcPr>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Diccionario ecológico.</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Exposiciones.</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Diseño de materiales.</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Escritura de una noticia.</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Texto instructivo para reciclar.</w:t>
            </w:r>
          </w:p>
        </w:tc>
        <w:tc>
          <w:tcPr>
            <w:tcW w:w="1643" w:type="dxa"/>
          </w:tcPr>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Identificamos los recursos naturales y proponemos acciones para su cuidado</w:t>
            </w:r>
          </w:p>
        </w:tc>
      </w:tr>
      <w:tr w:rsidR="00602688" w:rsidRPr="00602688" w:rsidTr="00602688">
        <w:tc>
          <w:tcPr>
            <w:cnfStyle w:val="001000000000" w:firstRow="0" w:lastRow="0" w:firstColumn="1" w:lastColumn="0" w:oddVBand="0" w:evenVBand="0" w:oddHBand="0" w:evenHBand="0" w:firstRowFirstColumn="0" w:firstRowLastColumn="0" w:lastRowFirstColumn="0" w:lastRowLastColumn="0"/>
            <w:tcW w:w="1696" w:type="dxa"/>
          </w:tcPr>
          <w:p w:rsidR="00602688" w:rsidRPr="00602688" w:rsidRDefault="00602688" w:rsidP="00602688">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Contaminación del medio ambiente.</w:t>
            </w:r>
          </w:p>
        </w:tc>
        <w:tc>
          <w:tcPr>
            <w:tcW w:w="1843" w:type="dxa"/>
          </w:tcPr>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Desarrollar la conciencia ambiental en defensa del planea y recuperación de las áreas naturales.</w:t>
            </w:r>
          </w:p>
        </w:tc>
        <w:tc>
          <w:tcPr>
            <w:tcW w:w="7513" w:type="dxa"/>
          </w:tcPr>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Las niñas y los niños, en la unidad anterior, establecieron relaciones entre la forma como vivían sus antepasados, cómo solucionaban sus problemas y cómo se vinculaban con el ambiente, en comparación con la forma como lo hacen sus padres, familiares y ellos mismos en la actualidad. Asimismo, descubrieron que su localidad, región y país tienen riquezas naturales y culturales que no son cuidadas de manera adecuada (maltrato de los seres vivos y contaminación) ni protegidas.</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Debido a ese panorama, asumieron como reto responder las siguientes preguntas: ¿qué podemos hacer para cuidar el ambiente en qué vivimos?, ¿cómo podemos sensibilizar a las demás personas para utilizar los recursos de manera sostenible?, ¿qué podemos hacer para recuperar y cultivar diversidad de plantas en algún espacio deteriorado de la localidad?</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Ahora, frente a esta situación, los estudiantes, en la presente unidad, visitarán e identificarán el estado actual de los espacios cercanos a su institución educativa y de su localidad.</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Asimismo, investigarán en diversos textos aspectos relacionados con los ecosistemas que existen en su localidad, los residuos sólidos y sus efectos en la preservación del ambiente en que vivimos; reflexionarán y sensibilizarán a sus compañeros, padres de familia y vecinos sobre el rol que les corresponde asumir como ciudadanos responsables en la recuperación de estos espacios (escuela, hogar y localidad), para crear áreas verdes y velar por su cuidado.</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Para ello, elaborarán afiches, textos argumentativos e instructivos; asimismo, participarán en debates y se comprometerán en el cuidado y la conservación del ambiente en que ellos viven.</w:t>
            </w:r>
          </w:p>
        </w:tc>
        <w:tc>
          <w:tcPr>
            <w:tcW w:w="2693" w:type="dxa"/>
          </w:tcPr>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Textos informativos, argumentativos e instructivos.</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Afiches.</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Campaña.</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Debate.</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Maqueta.</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Cartilla informativa 4R.</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Croquis o dibujo de la visión del jardín.</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Modelos de adaptación.</w:t>
            </w:r>
          </w:p>
        </w:tc>
        <w:tc>
          <w:tcPr>
            <w:tcW w:w="1643" w:type="dxa"/>
          </w:tcPr>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sz w:val="20"/>
                <w:szCs w:val="20"/>
              </w:rPr>
            </w:pPr>
            <w:r w:rsidRPr="00602688">
              <w:rPr>
                <w:rFonts w:ascii="Calibri Light" w:eastAsia="Calibri" w:hAnsi="Calibri Light" w:cs="Times New Roman"/>
                <w:sz w:val="20"/>
                <w:szCs w:val="20"/>
              </w:rPr>
              <w:t>Nos organizamos y comprometemos para cuidar y conservar el ambiente donde vivimos</w:t>
            </w:r>
          </w:p>
        </w:tc>
      </w:tr>
      <w:tr w:rsidR="00602688" w:rsidRPr="00602688" w:rsidTr="00602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602688" w:rsidRPr="00602688" w:rsidRDefault="00602688" w:rsidP="00602688">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 xml:space="preserve">Excesivo consumo de los recursos energéticos no renovables y la contaminación ambiental. </w:t>
            </w:r>
          </w:p>
        </w:tc>
        <w:tc>
          <w:tcPr>
            <w:tcW w:w="1843" w:type="dxa"/>
          </w:tcPr>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Sensibilizar y desarrollar conciencia ambiental y uso racional de los recursos energéticos.</w:t>
            </w:r>
          </w:p>
        </w:tc>
        <w:tc>
          <w:tcPr>
            <w:tcW w:w="7513" w:type="dxa"/>
          </w:tcPr>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Actualmente hay un alto nivel de consumo de energía promovido por la influencia de la publicidad y la moda, lo que genera problemas ambientales; además, la población del planeta aumenta a pasos agigantados día a día, lo cual implica que deben cubrir más necesidades básicas que tenemos los seres humanos, como alimento, vivienda, vestimenta, etc. Estas necesidades superan ampliamente las necesidades básicas, lo que produce un desequilibrio.</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Hay un importante consumo de energía, entonces se debe tomar conciencia de que el exceso y su mal uso contaminan nuestro planeta.</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Por ello los estudiantes del 6° grado saben lo que contamina el ecosistema y agrava los problemas ambientales.</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Además, es necesario absolver algunas interrogantes: ¿cómo afecta el excesivo consumo de productos plásticos, ropa, celulares al medio ambiente?, ¿cómo podremos determinar el nivel de consumo racional de los recursos energéticos?, ¿qué compromiso podemos asumir para un consumo responsable?</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En esta unidad, los estudiantes responderán estas interrogantes, de modo que practicarán sus capacidades para investigar, leer, y producir textos orales y escritos cuando presenten su boletín informativo. Para ello deben reconocer las principales características de los elementos que contiene un boletín.</w:t>
            </w:r>
          </w:p>
        </w:tc>
        <w:tc>
          <w:tcPr>
            <w:tcW w:w="2693" w:type="dxa"/>
          </w:tcPr>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El boletín informativo.</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Cuadro de análisis de los productos que consumimos e influencia de la publicidad.</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Afiche de sugerencias de consumo sostenible y responsable en la familia.</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Actividad de sensibilización acerca del consumo responsable.</w:t>
            </w:r>
          </w:p>
        </w:tc>
        <w:tc>
          <w:tcPr>
            <w:tcW w:w="1643" w:type="dxa"/>
          </w:tcPr>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Elaboramos boletines informativos para crear conciencia sobre el uso responsable de la energía eléctrica.</w:t>
            </w:r>
          </w:p>
        </w:tc>
      </w:tr>
      <w:tr w:rsidR="00602688" w:rsidRPr="00602688" w:rsidTr="00602688">
        <w:tc>
          <w:tcPr>
            <w:cnfStyle w:val="001000000000" w:firstRow="0" w:lastRow="0" w:firstColumn="1" w:lastColumn="0" w:oddVBand="0" w:evenVBand="0" w:oddHBand="0" w:evenHBand="0" w:firstRowFirstColumn="0" w:firstRowLastColumn="0" w:lastRowFirstColumn="0" w:lastRowLastColumn="0"/>
            <w:tcW w:w="1696" w:type="dxa"/>
          </w:tcPr>
          <w:p w:rsidR="00602688" w:rsidRPr="00602688" w:rsidRDefault="00602688" w:rsidP="00602688">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 xml:space="preserve">Desconocimiento de la diversidad biológica y cultural del contexto de </w:t>
            </w:r>
          </w:p>
        </w:tc>
        <w:tc>
          <w:tcPr>
            <w:tcW w:w="1843" w:type="dxa"/>
          </w:tcPr>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Promover el conocimiento de la realidad económica, política, ambiental e histórica de estudiantes.</w:t>
            </w:r>
          </w:p>
        </w:tc>
        <w:tc>
          <w:tcPr>
            <w:tcW w:w="7513" w:type="dxa"/>
          </w:tcPr>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Los niños y niñas están por concluir una de las etapas de su escolaridad; han atravesado por diversas experiencias de aprendizaje lo que les permite desenvolverse mejor en el ámbito académico y social. A partir de sus aprendizajes, por ejemplo, son capaces de comprender determinadas categorías temporales, ordenar la secuencia de las edades de los miembros de su familia, reconocer hechos y acontecimientos en situaciones narrativas, manejan nociones de orientación espacial y temporal (cercanías y distancias; pasado, presente y futuro); sin embargo, en su pensamiento todavía está marcada la tendencia a pensar en sí mismos, situación en la que, generalmente, suelen creer que el “yo” y el “presente” son lo único que tiene significado.</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Hacer que los niños se pongan en contacto con el mundo social, natural y geográfico es importante para desarrollar sus nociones de sociedad; asimismo, lo es formar su sentido reflexivo y crítico, su capacidad propositiva, con el fin de que puedan aportar mejor como ciudadanos y ciudadanas. Por ello, en la unidad anterior, los estudiantes han reconocido el espacio geográfico de nuestro país con sus características y configuraciones. Sin embargo, es necesario también ayudar a los niños a despertar su conciencia temporal e histórica, ya que requieren comprender lo que acontece en el mundo en el que viven y conocer el porqué de sus constantes cambios, y los diversos problemas sociales, políticos, económicos y culturales.</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En esta unidad, proponemos que los niños comenten sobre la realidad y problemática actual del país y las analicen. Para atender este propósito, planteamos varias reflexiones: ¿qué aspectos positivos podemos observar en nuestro país?, ¿qué dificultades encontramos?, ¿cómo está nuestra economía nacional?, ¿qué recursos naturales sustentan hoy la economía del país?, ¿en el pasado también habrá existido diversidad de recursos naturales?, ¿cuáles han sido esos recursos que sustentaron nuestra economía?, ¿todavía existen?, ¿cómo benefició al país la explotación de estos recursos?, ¿hemos causado algún efecto negativo al explotarlos?, ¿qué otros recursos en la actualidad son el sustento de nuestra economía?, ¿estamos utilizando la tecnología para la explotación de los recursos?, ¿por qué no podemos desarrollar tecnología?, ¿cómo podríamos utilizar la tecnología para el beneficio del crecimiento económico y social de nuestro país?</w:t>
            </w:r>
          </w:p>
        </w:tc>
        <w:tc>
          <w:tcPr>
            <w:tcW w:w="2693" w:type="dxa"/>
          </w:tcPr>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Álbum temático.</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Artículo de opinión.</w:t>
            </w:r>
          </w:p>
        </w:tc>
        <w:tc>
          <w:tcPr>
            <w:tcW w:w="1643" w:type="dxa"/>
          </w:tcPr>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Investigamos y elaboramos un álbum temático</w:t>
            </w:r>
          </w:p>
        </w:tc>
      </w:tr>
      <w:tr w:rsidR="00602688" w:rsidRPr="00602688" w:rsidTr="00602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602688" w:rsidRPr="00602688" w:rsidRDefault="00602688" w:rsidP="00602688">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Desconocimiento de la realidad local y regional, que los permita forjar una conciencia ambiental e histórica.</w:t>
            </w:r>
          </w:p>
        </w:tc>
        <w:tc>
          <w:tcPr>
            <w:tcW w:w="1843" w:type="dxa"/>
          </w:tcPr>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Desarrollar la conciencia histórica y ambiental de los estudiantes.</w:t>
            </w:r>
          </w:p>
        </w:tc>
        <w:tc>
          <w:tcPr>
            <w:tcW w:w="7513" w:type="dxa"/>
          </w:tcPr>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Los niños a lo largo de la educación primaria han desarrollado su pensamiento en relación a categorías espaciales. Desde los primeros grados han aprendido la relación de proximidad, separación, orden y continuidad. Han desarrollado su percepción del espacio desde distintos puntos de vista en relación con la distancia y también con la orientación.</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Ya son capaces de reconocer los ámbitos espaciales cercanos, los espacios familiares: casa, calle, barrio, pueblo y ciudad; esto los ha ayudado a tener conciencia del lugar donde viven y a reconocer las dimensiones del espacio real.</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Por otro lado, el fácil acceso a los medios de comunicación les da oportunidad de seguir construyendo sus nociones de espacios más abstractos, lejanos y ajenos al que ya conocen: (país, continente).</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El hecho de reconocer que hay espacios más lejanos a su ciudad, genera la necesidad de establecer conexiones y hacer comparaciones entre lo que hay y ocurre en estos entornos para ello es necesario absolver algunas interrogantes:</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¿A qué nos referimos cuando hablamos de región? ¿Qué podemos decir de las regiones naturales de nuestro país? ¿Qué actividades económicas y productivas se desarrollan en la sierra y selva? ¿Qué cambios han generado las actividades productivas en la sierra y selva? ¿Qué problemáticas ambientales existen en la sierra y selva? ¿qué opinamos acerca del actuar de los actores sociales frente a estas problemáticas?</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En esta unidad los niños responderán a estas interrogantes poniendo en práctica sus capacidades para investigar, leer, y producir textos orales y escritos al presentar un atlas del Perú y América del sur en el que reconozcan los grandes ambientes: regiones naturales, relieve, actividades económicas, descripción del modo de vida de las personas, recursos que lo componen. Para ello deben reconocer las principales características de los elementos sociales y naturales que los conforman, así como las actividades económicas que se realizan en ellos, identificar las problemáticas ambientales existentes en la sierra y selva reconociendo las causas que la generan, así como las consecuencias.</w:t>
            </w:r>
          </w:p>
        </w:tc>
        <w:tc>
          <w:tcPr>
            <w:tcW w:w="2693" w:type="dxa"/>
          </w:tcPr>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La Revista</w:t>
            </w:r>
          </w:p>
        </w:tc>
        <w:tc>
          <w:tcPr>
            <w:tcW w:w="1643" w:type="dxa"/>
          </w:tcPr>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Elaboramos una revista para dar a conocer las características de nuestro país</w:t>
            </w:r>
          </w:p>
        </w:tc>
      </w:tr>
      <w:tr w:rsidR="00602688" w:rsidRPr="00602688" w:rsidTr="00602688">
        <w:tc>
          <w:tcPr>
            <w:cnfStyle w:val="001000000000" w:firstRow="0" w:lastRow="0" w:firstColumn="1" w:lastColumn="0" w:oddVBand="0" w:evenVBand="0" w:oddHBand="0" w:evenHBand="0" w:firstRowFirstColumn="0" w:firstRowLastColumn="0" w:lastRowFirstColumn="0" w:lastRowLastColumn="0"/>
            <w:tcW w:w="1696" w:type="dxa"/>
          </w:tcPr>
          <w:p w:rsidR="00602688" w:rsidRPr="00602688" w:rsidRDefault="00602688" w:rsidP="00602688">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Las familias no tienen un proyecto de vida que los pueda articular entre los miembros.</w:t>
            </w:r>
          </w:p>
        </w:tc>
        <w:tc>
          <w:tcPr>
            <w:tcW w:w="1843" w:type="dxa"/>
          </w:tcPr>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Promover la formulación y desarrollo de proyectos de vida, que le den verdadero propósito a la vida escolar  en la escuela.</w:t>
            </w:r>
          </w:p>
        </w:tc>
        <w:tc>
          <w:tcPr>
            <w:tcW w:w="7513" w:type="dxa"/>
          </w:tcPr>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Los niños y niñas inician un nuevo año lleno de retos, porque es un tiempo que significa el final de sus pasos por la primaria. En años anteriores han tenido la oportunidad de vivenciar y experimentar varias formas de organización de su aula y de sus grupos de trabajo, han adquirido muchas experiencias y han aprendido lo que es funcional para ellos.</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En este grado, los vínculos de pertenencia con el grupo de amigos cobra mayor importancia; por otra parte, experimentan cambios físicos y de comportamientos propios de la pubertad, lo que puede ocasionar en ellos confrontación de ideas y puede tornarse en conflictos entre pares cuya solución la encuentren entre ellos, aunque otros necesitarán de la mediación de algunos de sus compañeros o del docente. Frente a ello, se preguntan: ¿qué normas son importantes en esta etapa escolar?; ¿cómo podríamos hacer para abordar los conflictos entre nosotros?; ¿cómo comunicamos nuestras expectativas?</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La presente unidad tiene por finalidad desarrollar las competencias ciudadanas y comunicativa Es de los estudiantes a través de diversas situaciones de oralidad, lectura y escritura que promuevan la participación y la reflexión crítica de cada uno de los niños y niñas al organizarse y organizar su aula, fortaleciendo así una toma de decisiones que asegure mejores actitudes ciudadanas, como la participación, el diálogo, la tolerancia y el respeto para alcanzar una convivencia democrática.</w:t>
            </w:r>
          </w:p>
        </w:tc>
        <w:tc>
          <w:tcPr>
            <w:tcW w:w="2693" w:type="dxa"/>
          </w:tcPr>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Textos descriptivos, guiones de entrevista, textos narrativos (Historia de su vida pasada), invitaciones, etc.</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o</w:t>
            </w:r>
            <w:r w:rsidRPr="00602688">
              <w:rPr>
                <w:rFonts w:ascii="Cambria" w:eastAsia="Times New Roman" w:hAnsi="Cambria" w:cs="Times New Roman"/>
                <w:sz w:val="20"/>
                <w:szCs w:val="20"/>
                <w:lang w:val="es-ES" w:eastAsia="es-PE"/>
              </w:rPr>
              <w:tab/>
              <w:t>Proyecto de vida.</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o</w:t>
            </w:r>
            <w:r w:rsidRPr="00602688">
              <w:rPr>
                <w:rFonts w:ascii="Cambria" w:eastAsia="Times New Roman" w:hAnsi="Cambria" w:cs="Times New Roman"/>
                <w:sz w:val="20"/>
                <w:szCs w:val="20"/>
                <w:lang w:val="es-ES" w:eastAsia="es-PE"/>
              </w:rPr>
              <w:tab/>
              <w:t>Árbol de vida.</w:t>
            </w:r>
          </w:p>
        </w:tc>
        <w:tc>
          <w:tcPr>
            <w:tcW w:w="1643" w:type="dxa"/>
          </w:tcPr>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Escribimos y compartimos nuestro proyecto de vida</w:t>
            </w:r>
          </w:p>
        </w:tc>
      </w:tr>
      <w:tr w:rsidR="00602688" w:rsidRPr="00602688" w:rsidTr="00602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602688" w:rsidRPr="00602688" w:rsidRDefault="00602688" w:rsidP="00602688">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Bullyin entre estudiantes al inicio de la labores educativas por falta de socialización y presentación entre ellos.</w:t>
            </w:r>
          </w:p>
        </w:tc>
        <w:tc>
          <w:tcPr>
            <w:tcW w:w="1843" w:type="dxa"/>
          </w:tcPr>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Desarrollar mecanismos democráticos y normativos para mitigar la violencia escolar y generar las condiciones para una convivencia democrática.</w:t>
            </w:r>
          </w:p>
        </w:tc>
        <w:tc>
          <w:tcPr>
            <w:tcW w:w="7513" w:type="dxa"/>
          </w:tcPr>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Los estudiantes, retornan a la escuela y se reencuentran después de sus vacaciones, se observan y se dan cuenta que han cambiado, unos han crecido, otros se muestran más sociables, etc., pero también cambian las formas en que se relacionan, en algunos casos comienzan a colocar apodos o rechazar a algunos compañeros.</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Se dan cuenta que ya no son los mismos del año pasado, se muestran inquietos y se preguntan: ¿cómo serán las relaciones de convivencia? ¿Cómo podemos organizar nuestros sectores y organizarnos para cumplir diferentes roles? Ahora se enfrentan a una diversidad de retos, entre ellos: manejar sus emociones, tomar decisiones, es decir resolver problemas y conflictos de manera no violenta, fortalecer su autonomía y asertividad.</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Por lo anterior, es fundamental comenzar el año estableciendo algunas pautas para el respeto de los derechos de todos y todas, que les ayuden a convivir democráticamente.</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Proponemos diversas actividades de lectura, escritura y oralidad para que los estudiantes tengan la oportunidad de conocer en qué consiste la convivencia y participación democráticas; asimismo, será un motivo para que participen de la organización del aula y las dinámicas que se dan en ella, de manera que sea un espacio en el que aprendan y experimenten la democracia como una forma de vida.</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La convivencia en el aula y en la escuela adquiere sentido cuando nos sentimos parte de una comunidad. Los lazos entre estudiantes se forjan compartiendo normas, acuerdos y metas en común.</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Las sesiones presentan una secuencia orientada a que los estudiantes experimenten la convivencia y participación en el aula y la escuela.</w:t>
            </w:r>
          </w:p>
        </w:tc>
        <w:tc>
          <w:tcPr>
            <w:tcW w:w="2693" w:type="dxa"/>
          </w:tcPr>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Normas de convivencia.</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Nombre de los sectores del aula.</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Elección del delegado del aula.</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Equipos organizados de trabajo.</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Organización de la biblioteca de aula.</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Textos escritos por los estudiantes: narrativos, informativos, etc.</w:t>
            </w:r>
          </w:p>
        </w:tc>
        <w:tc>
          <w:tcPr>
            <w:tcW w:w="1643" w:type="dxa"/>
          </w:tcPr>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¡Nos organizamos para convivir democráticamente!</w:t>
            </w:r>
            <w:r w:rsidRPr="00602688">
              <w:rPr>
                <w:rFonts w:ascii="Cambria" w:eastAsia="Times New Roman" w:hAnsi="Cambria" w:cs="Times New Roman"/>
                <w:sz w:val="20"/>
                <w:szCs w:val="20"/>
                <w:lang w:val="es-ES" w:eastAsia="es-PE"/>
              </w:rPr>
              <w:cr/>
              <w:t>”</w:t>
            </w:r>
          </w:p>
        </w:tc>
      </w:tr>
      <w:tr w:rsidR="00602688" w:rsidRPr="00602688" w:rsidTr="00602688">
        <w:tc>
          <w:tcPr>
            <w:cnfStyle w:val="001000000000" w:firstRow="0" w:lastRow="0" w:firstColumn="1" w:lastColumn="0" w:oddVBand="0" w:evenVBand="0" w:oddHBand="0" w:evenHBand="0" w:firstRowFirstColumn="0" w:firstRowLastColumn="0" w:lastRowFirstColumn="0" w:lastRowLastColumn="0"/>
            <w:tcW w:w="1696" w:type="dxa"/>
          </w:tcPr>
          <w:p w:rsidR="00602688" w:rsidRPr="00602688" w:rsidRDefault="00602688" w:rsidP="00602688">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Problemas de género, baja autoestima en prejuicio de las niñas en relación a los niños.</w:t>
            </w:r>
          </w:p>
        </w:tc>
        <w:tc>
          <w:tcPr>
            <w:tcW w:w="1843" w:type="dxa"/>
          </w:tcPr>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Potenciar la autoestima de niños y niñas en contexto de buena convivencia escolar.</w:t>
            </w:r>
          </w:p>
        </w:tc>
        <w:tc>
          <w:tcPr>
            <w:tcW w:w="7513" w:type="dxa"/>
          </w:tcPr>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Los estudiantes se encuentran en una etapa de transición: ya no se sienten muy niños, pero tampoco son adolescentes. Se van despojando de su egocentrismo y su interrelación social está en construcción, porque todavía presentan dificultades para trabajar en equipo y manejar asertivamente los conflictos de confianza en sí mismos y los demás. En esta etapa, los amigos cobran gran importancia: los niños se agrupan con los niños y las niñas con las niñas.</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Desde la escuela, se hace necesario ayudarlos a fortalecer su autoimagen positiva, conociendo y aceptando sus posibilidades y limitaciones, a partir de experiencias que les ayuden a reconocer sus características físicas, cualidades y potencialidades como seres únicos y valiosos. Por lo tanto, el desafío que se les plantea es el siguiente: ¿qué actividades podemos desarrollar para reconocernos como personas únicas y valiosas?</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En este marco, la presente unidad propicia una serie de actividades que retan al estudiante a conocerse físicamente, emocionalmente y a diferenciarse de los demás a partir de reflexionar sobre sí mismos, entrevistar a sus pares, expresar su punto de vista regulando sus emociones, indagando a partir de la observación, el registro de información, el modelado y la revisión de diversos tipos de textos.</w:t>
            </w:r>
          </w:p>
        </w:tc>
        <w:tc>
          <w:tcPr>
            <w:tcW w:w="2693" w:type="dxa"/>
          </w:tcPr>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Cuestionario de encuesta.</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Descripciones.</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Carta.</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Autorretrato.</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Registro de información.</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Maquetas.</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Puesta en común de talentos.</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p>
        </w:tc>
        <w:tc>
          <w:tcPr>
            <w:tcW w:w="1643" w:type="dxa"/>
          </w:tcPr>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¡Nos reconocemos como personas únicas y valiosas!</w:t>
            </w:r>
          </w:p>
        </w:tc>
      </w:tr>
      <w:tr w:rsidR="00602688" w:rsidRPr="00602688" w:rsidTr="00602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602688" w:rsidRPr="00602688" w:rsidRDefault="00602688" w:rsidP="00602688">
            <w:pPr>
              <w:spacing w:after="0" w:line="240" w:lineRule="auto"/>
              <w:jc w:val="both"/>
              <w:rPr>
                <w:rFonts w:ascii="Calibri" w:eastAsia="Times New Roman" w:hAnsi="Calibri" w:cs="Times New Roman"/>
                <w:sz w:val="20"/>
                <w:szCs w:val="20"/>
                <w:lang w:val="es-ES" w:eastAsia="es-PE"/>
              </w:rPr>
            </w:pPr>
          </w:p>
        </w:tc>
        <w:tc>
          <w:tcPr>
            <w:tcW w:w="1843" w:type="dxa"/>
          </w:tcPr>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p>
        </w:tc>
        <w:tc>
          <w:tcPr>
            <w:tcW w:w="7513" w:type="dxa"/>
          </w:tcPr>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En la unidad anterior, los estudiantes del tercero y cuarto grado lograron descubrir sus características, cualidades y talentos, lo que les permitió conocerse y valorarse más. Sin embargo, muchos de ellos exigen el cumplimiento de sus derechos, sin tomar conciencia de sus responsabilidades.</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Se aprecia, por ejemplo, que en la hora de recreo algunos estudiantes se llaman por sobrenombres, tienden al consumo de alimentos poco nutritivos y prefieren comprar alimentos chatarra cuyos desperdicios son arrojados en el aula u otros espacios de la escuela. Por otro lado, algunos niños evidencian cansancio por las horas de trabajo que deben asumir para ayudar a sus padres y ante eso se preguntan: ¿cuáles son mis derechos?, ¿qué responsabilidades me corresponden como niño o niña?</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En la presente unidad, se desarrollarán actividades que permitan a los niños y niñas interactuar con diversos tipos de textos para investigar, debatir y argumentar sobre la importancia de hacer respetar sus derechos. Asimismo, tomarán conciencia que frente a un derecho hay una responsabilidad como, por ejemplo, el respeto a sus compañeros, cuidado de sí mismo y conservación de su salud, y del ambiente donde se desenvuelven (aula, escuela, comunidad) y comprometerse para asumirlo responsablemente..</w:t>
            </w:r>
          </w:p>
        </w:tc>
        <w:tc>
          <w:tcPr>
            <w:tcW w:w="2693" w:type="dxa"/>
          </w:tcPr>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Textos informativos (afiches), argumentativos, instructivos.</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ab/>
              <w:t xml:space="preserve"> Recetarios.</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ab/>
              <w:t xml:space="preserve"> Manual de la buena salud.</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ab/>
              <w:t xml:space="preserve"> Registros de información.</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ab/>
              <w:t xml:space="preserve"> Modelos.</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ab/>
              <w:t xml:space="preserve"> Mural de compromisos.</w:t>
            </w:r>
          </w:p>
        </w:tc>
        <w:tc>
          <w:tcPr>
            <w:tcW w:w="1643" w:type="dxa"/>
          </w:tcPr>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Investigamos sobre nuestros derechos para conocer nuestras responsabilidades.</w:t>
            </w:r>
          </w:p>
        </w:tc>
      </w:tr>
      <w:tr w:rsidR="00602688" w:rsidRPr="00602688" w:rsidTr="00602688">
        <w:tc>
          <w:tcPr>
            <w:cnfStyle w:val="001000000000" w:firstRow="0" w:lastRow="0" w:firstColumn="1" w:lastColumn="0" w:oddVBand="0" w:evenVBand="0" w:oddHBand="0" w:evenHBand="0" w:firstRowFirstColumn="0" w:firstRowLastColumn="0" w:lastRowFirstColumn="0" w:lastRowLastColumn="0"/>
            <w:tcW w:w="1696" w:type="dxa"/>
          </w:tcPr>
          <w:p w:rsidR="00602688" w:rsidRPr="00602688" w:rsidRDefault="00602688" w:rsidP="00602688">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Niños y niñas desconocen sus características y talentos, por lo mismo, tienen un buen auto concepto de sí mismo.</w:t>
            </w:r>
          </w:p>
        </w:tc>
        <w:tc>
          <w:tcPr>
            <w:tcW w:w="1843" w:type="dxa"/>
          </w:tcPr>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Promover el autocompleto y la identidad personal de los estuantes para generar proyectos de vida en el largo plazo.</w:t>
            </w:r>
          </w:p>
        </w:tc>
        <w:tc>
          <w:tcPr>
            <w:tcW w:w="7513" w:type="dxa"/>
          </w:tcPr>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 xml:space="preserve">Los estudiantes, ahora que ya conocen sus características, valoran sus cualidades y talentos, así como conocen sus derechos y se han comprometido a asumir sus responsabilidades. </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 xml:space="preserve">En este punto, surgen las siguientes preguntas: si somos tan distintos, ¿qué cosas nos identifican como comunidad?; ¿son las manifestaciones culturales las que nos ayudan a sentirnos parte de la comunidad? </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En la presente unidad, desarrollaremos actividades que les permitan reconocer las prácticas culturales de su comunidad; es decir, la cultura viva. Para esto, van a poner en práctica la investigación, la lectura, la participación en entrevistas, diálogos, exposiciones, experimentación con modelos de suelo, desarrollo de técnicas tradicionales de conservación de alimentos (deshidratado), elaboración de prototipos, debates, redacción de textos (descriptivos, narrativos, instructivos e informativos), elaboración y difusión de folletos para dar a conocer las costumbres y tradiciones de su región. Todo ello les permitirá identificar el origen y significado de las prácticas culturales, de manera que las valoren como expresiones de su vínculo con la comunidad.</w:t>
            </w:r>
          </w:p>
        </w:tc>
        <w:tc>
          <w:tcPr>
            <w:tcW w:w="2693" w:type="dxa"/>
          </w:tcPr>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Textos descriptivos, narrativos (mitos y leyendas propias de su región).</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ab/>
              <w:t xml:space="preserve"> Recetarios con platos típicos de su región.</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ab/>
              <w:t xml:space="preserve"> Folletos para difundir las costumbres y las tradiciones de su región.</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ab/>
              <w:t xml:space="preserve"> Prototipo de horno solar.</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ab/>
              <w:t xml:space="preserve"> Manzanas deshidratadas.</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ab/>
              <w:t xml:space="preserve"> Modelo de andenes.</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ab/>
              <w:t xml:space="preserve"> Hojas de registro de experiencias.</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ab/>
              <w:t xml:space="preserve"> Tinte natural (achiote).</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Proyectos de vida.</w:t>
            </w:r>
          </w:p>
        </w:tc>
        <w:tc>
          <w:tcPr>
            <w:tcW w:w="1643" w:type="dxa"/>
          </w:tcPr>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Investigamos y difundimos en un folleto</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libri" w:eastAsia="Times New Roman" w:hAnsi="Calibri" w:cs="Times New Roman"/>
                <w:sz w:val="20"/>
                <w:szCs w:val="20"/>
                <w:lang w:val="es-ES" w:eastAsia="es-PE"/>
              </w:rPr>
              <w:t>la cultura viva</w:t>
            </w:r>
          </w:p>
        </w:tc>
      </w:tr>
      <w:tr w:rsidR="00602688" w:rsidRPr="00602688" w:rsidTr="00602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602688" w:rsidRPr="00602688" w:rsidRDefault="00602688" w:rsidP="00602688">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Aula desorganizada y compañeros desconocidos.</w:t>
            </w:r>
          </w:p>
        </w:tc>
        <w:tc>
          <w:tcPr>
            <w:tcW w:w="1843" w:type="dxa"/>
          </w:tcPr>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Promover un ambiente acogedor y organizado que ofrezca mejores condiciones para el aprendizaje, con sectores totalmente organizados con participación de los estudiantes.</w:t>
            </w:r>
          </w:p>
        </w:tc>
        <w:tc>
          <w:tcPr>
            <w:tcW w:w="7513" w:type="dxa"/>
          </w:tcPr>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Los estudiantes, retornan a la escuela y se reencuentran después de sus vacaciones, se observan y se dan cuenta que han cambiado, unos han crecido, otros se muestran más sociables, etc., pero también cambian las formas en que se relacionan, en algunos casos comienzan a colocar apodos o rechazar a algunos compañeros.</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Se dan cuenta que ya no son los mismos del año pasado, se muestran inquietos y se preguntan: ¿cómo serán las relaciones de convivencia? ¿Cómo podemos organizar nuestros sectores y organizarnos para cumplir diferentes roles? Ahora se enfrentan a una diversidad de retos, entre ellos: manejar sus emociones, tomar decisiones, es decir resolver problemas y conflictos de manera no violenta, fortalecer su autonomía y asertividad.</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Por lo anterior, es fundamental comenzar el año estableciendo algunas pautas para el respeto de los derechos de todos y todas, que les ayuden a convivir democráticamente.</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Proponemos diversas actividades de lectura, escritura y oralidad para que los estudiantes tengan la oportunidad de conocer en qué consiste la convivencia y participación democráticas; asimismo, será un motivo para que participen de la organización del aula y las dinámicas que se dan en ella, de manera que sea un espacio en el que aprendan y experimenten la democracia como una forma de vida.</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La convivencia en el aula y en la escuela adquiere sentido cuando nos sentimos parte de una comunidad. Los lazos entre estudiantes se forjan compartiendo normas, acuerdos y metas en común.</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Las sesiones presentan una secuencia orientada a que los estudiantes experimenten la convivencia y participación en el aula y la escuela.</w:t>
            </w:r>
          </w:p>
        </w:tc>
        <w:tc>
          <w:tcPr>
            <w:tcW w:w="2693" w:type="dxa"/>
          </w:tcPr>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Normas de convivencia.</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Nombre de los sectores del aula.</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Elección del delegado del aula.</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Equipos organizados de trabajo.</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Organización de la biblioteca de aula.</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Textos escritos por los estudiantes: narrativos, informativos, etc.</w:t>
            </w:r>
          </w:p>
        </w:tc>
        <w:tc>
          <w:tcPr>
            <w:tcW w:w="1643" w:type="dxa"/>
          </w:tcPr>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¡Nos organizamos para convivir democráticamente!</w:t>
            </w:r>
            <w:r w:rsidRPr="00602688">
              <w:rPr>
                <w:rFonts w:ascii="Cambria" w:eastAsia="Times New Roman" w:hAnsi="Cambria" w:cs="Times New Roman"/>
                <w:sz w:val="20"/>
                <w:szCs w:val="20"/>
                <w:lang w:val="es-ES" w:eastAsia="es-PE"/>
              </w:rPr>
              <w:cr/>
              <w:t>”</w:t>
            </w:r>
          </w:p>
        </w:tc>
      </w:tr>
      <w:tr w:rsidR="00602688" w:rsidRPr="00602688" w:rsidTr="00602688">
        <w:tc>
          <w:tcPr>
            <w:cnfStyle w:val="001000000000" w:firstRow="0" w:lastRow="0" w:firstColumn="1" w:lastColumn="0" w:oddVBand="0" w:evenVBand="0" w:oddHBand="0" w:evenHBand="0" w:firstRowFirstColumn="0" w:firstRowLastColumn="0" w:lastRowFirstColumn="0" w:lastRowLastColumn="0"/>
            <w:tcW w:w="1696" w:type="dxa"/>
          </w:tcPr>
          <w:p w:rsidR="00602688" w:rsidRPr="00602688" w:rsidRDefault="00602688" w:rsidP="00602688">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Pérdida de la diversidad cultural y lingüística de los pueblos de la Hoya de San Juan Bautista.</w:t>
            </w:r>
          </w:p>
        </w:tc>
        <w:tc>
          <w:tcPr>
            <w:tcW w:w="1843" w:type="dxa"/>
          </w:tcPr>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Revaloración de los conocimientos y  valores ancestrales de nuestros pueblos originarios.</w:t>
            </w:r>
          </w:p>
        </w:tc>
        <w:tc>
          <w:tcPr>
            <w:tcW w:w="7513" w:type="dxa"/>
          </w:tcPr>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Los niños y niñas valoran cómo la cultura viva de sus abuelos y padres encierra sabiduría popular, la cual, si es respetada, podría solucionar problemas ambientales y de salud que vivimos actualmente.</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Ellos descubrieron que los saberes y prácticas de sus abuelos les fueron heredados por sus antepasados desde la época prehispánica; por ello se preguntan:</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 xml:space="preserve">¿cómo vivían los pueblos o culturas de la época prehispánica?, ¿cómo utilizaron los recursos naturales en relación con el uso actual?, ¿habrán vivido los mismos problemas?, ¿cómo los superaron? </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En esta unidad, los niños y las niñas interactuarán con diversidad de textos e indagarán en la forma de vida de los pueblos en la antigüedad y el uso que hicieron de los recursos naturales, como las plantas y animales, el suelo y agua, en relación con el desarrollo sostenible. Para valorar y difundir estas prácticas, los niños elaborarán afiches, trípticos, murales, experiencias de cultivo de plantas y reseñas, los cuales serán presentados en una galería para sensibilizar y concientizar a la comunidad respecto del cuidado del medio natural en el que vivimos y para promover el uso de la tecnología prehispánica como un aporte a los problemas de agricultura y suelo que vivimos actualmente.</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p>
        </w:tc>
        <w:tc>
          <w:tcPr>
            <w:tcW w:w="2693" w:type="dxa"/>
          </w:tcPr>
          <w:p w:rsidR="00602688" w:rsidRPr="00602688" w:rsidRDefault="00602688" w:rsidP="00602688">
            <w:pPr>
              <w:numPr>
                <w:ilvl w:val="0"/>
                <w:numId w:val="6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Textos descriptivos.</w:t>
            </w:r>
          </w:p>
          <w:p w:rsidR="00602688" w:rsidRPr="00602688" w:rsidRDefault="00602688" w:rsidP="00602688">
            <w:pPr>
              <w:numPr>
                <w:ilvl w:val="0"/>
                <w:numId w:val="6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Trípticos para difundir las riquezas naturales de la región.</w:t>
            </w:r>
          </w:p>
          <w:p w:rsidR="00602688" w:rsidRPr="00602688" w:rsidRDefault="00602688" w:rsidP="00602688">
            <w:pPr>
              <w:numPr>
                <w:ilvl w:val="0"/>
                <w:numId w:val="6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Dibujos y reseñas de los aportes tecnológicos de las culturas prehispánicas.</w:t>
            </w:r>
          </w:p>
          <w:p w:rsidR="00602688" w:rsidRPr="00602688" w:rsidRDefault="00602688" w:rsidP="00602688">
            <w:pPr>
              <w:numPr>
                <w:ilvl w:val="0"/>
                <w:numId w:val="6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Murales y muestras de cultivo de plantas.</w:t>
            </w:r>
          </w:p>
          <w:p w:rsidR="00602688" w:rsidRPr="00602688" w:rsidRDefault="00602688" w:rsidP="00602688">
            <w:pPr>
              <w:numPr>
                <w:ilvl w:val="0"/>
                <w:numId w:val="6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Hojas de registro y organizadores visuales.</w:t>
            </w:r>
          </w:p>
          <w:p w:rsidR="00602688" w:rsidRPr="00602688" w:rsidRDefault="00602688" w:rsidP="00602688">
            <w:pPr>
              <w:numPr>
                <w:ilvl w:val="0"/>
                <w:numId w:val="6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Afiches para difundir los beneficios que nos aportan los animales.</w:t>
            </w:r>
          </w:p>
          <w:p w:rsidR="00602688" w:rsidRPr="00602688" w:rsidRDefault="00602688" w:rsidP="00602688">
            <w:pPr>
              <w:numPr>
                <w:ilvl w:val="0"/>
                <w:numId w:val="6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Otros.</w:t>
            </w:r>
          </w:p>
        </w:tc>
        <w:tc>
          <w:tcPr>
            <w:tcW w:w="1643" w:type="dxa"/>
          </w:tcPr>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Investigamos y difundimos las riquezas naturales y culturales de nuestra provincia</w:t>
            </w:r>
          </w:p>
        </w:tc>
      </w:tr>
      <w:tr w:rsidR="00602688" w:rsidRPr="00602688" w:rsidTr="00602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602688" w:rsidRPr="00602688" w:rsidRDefault="00602688" w:rsidP="00602688">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Contaminación del medio ambiente del contexto de San Juan.</w:t>
            </w:r>
          </w:p>
          <w:p w:rsidR="00602688" w:rsidRPr="00602688" w:rsidRDefault="00602688" w:rsidP="00602688">
            <w:pPr>
              <w:spacing w:after="0" w:line="240" w:lineRule="auto"/>
              <w:jc w:val="both"/>
              <w:rPr>
                <w:rFonts w:ascii="Calibri" w:eastAsia="Times New Roman" w:hAnsi="Calibri" w:cs="Times New Roman"/>
                <w:sz w:val="20"/>
                <w:szCs w:val="20"/>
                <w:lang w:val="es-ES" w:eastAsia="es-PE"/>
              </w:rPr>
            </w:pPr>
          </w:p>
          <w:p w:rsidR="00602688" w:rsidRPr="00602688" w:rsidRDefault="00602688" w:rsidP="00602688">
            <w:pPr>
              <w:spacing w:after="0" w:line="240" w:lineRule="auto"/>
              <w:jc w:val="both"/>
              <w:rPr>
                <w:rFonts w:ascii="Calibri" w:eastAsia="Times New Roman" w:hAnsi="Calibri" w:cs="Arial"/>
                <w:sz w:val="18"/>
                <w:szCs w:val="18"/>
                <w:lang w:val="es-ES" w:eastAsia="es-PE"/>
              </w:rPr>
            </w:pPr>
          </w:p>
        </w:tc>
        <w:tc>
          <w:tcPr>
            <w:tcW w:w="1843" w:type="dxa"/>
          </w:tcPr>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Sensibilizar a la población sobre el cuidado y conservación del medio ambiente.</w:t>
            </w:r>
          </w:p>
        </w:tc>
        <w:tc>
          <w:tcPr>
            <w:tcW w:w="7513" w:type="dxa"/>
          </w:tcPr>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Las niñas y los niños del xxxx grado, en la unidad anterior, establecieron relaciones entre la forma como vivían sus antepasados, cómo solucionaban sus problemas y cómo se vinculaban con el ambiente, en comparación con la forma como lo hacen sus padres, familiares y ellos mismos en la actualidad. Asimismo, descubrieron que su localidad, región y país tienen riquezas naturales y culturales que no son cuidadas de manera adecuada (maltrato de los seres vivos y contaminación) ni protegidas.</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Debido a ese panorama, asumieron como reto responder las siguientes preguntas: ¿qué podemos hacer para cuidar el ambiente en qué vivimos?, ¿cómo podemos sensibilizar a las demás personas para utilizar los recursos de manera sostenible?, ¿qué podemos hacer para recuperar y cultivar diversidad de plantas en algún espacio deteriorado de la localidad?</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20"/>
                <w:szCs w:val="20"/>
                <w:lang w:val="es-ES" w:eastAsia="es-PE"/>
              </w:rPr>
            </w:pP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Ahora, frente a esta situación, los estudiantes, en la presente unidad, visitarán e identificarán el estado actual de los espacios cercanos a su institución educativa y de su localidad.</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20"/>
                <w:szCs w:val="20"/>
                <w:lang w:val="es-ES" w:eastAsia="es-PE"/>
              </w:rPr>
            </w:pP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Asimismo, investigarán en diversos textos aspectos relacionados con los ecosistemas que existen en su localidad, los residuos sólidos y sus efectos en la preservación del ambiente en que vivimos; reflexionarán y sensibilizarán a sus compañeros, padres de familia y vecinos sobre el rol que les corresponde asumir como ciudadanos responsables en la recuperación de estos espacios (escuela, hogar y localidad), para crear áreas verdes y velar por su cuidado.</w:t>
            </w: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20"/>
                <w:szCs w:val="20"/>
                <w:lang w:val="es-ES" w:eastAsia="es-PE"/>
              </w:rPr>
            </w:pPr>
          </w:p>
          <w:p w:rsidR="00602688" w:rsidRPr="00602688" w:rsidRDefault="00602688"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20"/>
                <w:szCs w:val="20"/>
                <w:lang w:val="es-ES" w:eastAsia="es-PE"/>
              </w:rPr>
            </w:pPr>
            <w:r w:rsidRPr="00602688">
              <w:rPr>
                <w:rFonts w:ascii="Calibri" w:eastAsia="Times New Roman" w:hAnsi="Calibri" w:cs="Times New Roman"/>
                <w:sz w:val="20"/>
                <w:szCs w:val="20"/>
                <w:lang w:val="es-ES" w:eastAsia="es-PE"/>
              </w:rPr>
              <w:t>Para ello, elaborarán afiches, textos argumentativos e instructivos; asimismo, participarán en debates y se comprometerán en el cuidado y la conservación del ambiente en que ellos viven.</w:t>
            </w:r>
          </w:p>
        </w:tc>
        <w:tc>
          <w:tcPr>
            <w:tcW w:w="2693" w:type="dxa"/>
          </w:tcPr>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Textos informativos, argumentativos e instructivos.</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Afiches.</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Campaña.</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Debate.</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Maqueta.</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Cartilla informativa 4R.</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Croquis o dibujo de la visión del jardín.</w:t>
            </w:r>
          </w:p>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eastAsia="es-PE"/>
              </w:rPr>
            </w:pPr>
            <w:r w:rsidRPr="00602688">
              <w:rPr>
                <w:rFonts w:ascii="Cambria" w:eastAsia="Times New Roman" w:hAnsi="Cambria" w:cs="Times New Roman"/>
                <w:sz w:val="20"/>
                <w:szCs w:val="20"/>
                <w:lang w:eastAsia="es-PE"/>
              </w:rPr>
              <w:t>Modelos de adaptación.</w:t>
            </w:r>
          </w:p>
        </w:tc>
        <w:tc>
          <w:tcPr>
            <w:tcW w:w="1643" w:type="dxa"/>
          </w:tcPr>
          <w:p w:rsidR="00602688" w:rsidRPr="00602688" w:rsidRDefault="00602688"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Nos organizamos y comprometemos para cuidar y conservar el ambiente donde vivimos</w:t>
            </w:r>
          </w:p>
        </w:tc>
      </w:tr>
      <w:tr w:rsidR="00602688" w:rsidRPr="00602688" w:rsidTr="00602688">
        <w:tc>
          <w:tcPr>
            <w:cnfStyle w:val="001000000000" w:firstRow="0" w:lastRow="0" w:firstColumn="1" w:lastColumn="0" w:oddVBand="0" w:evenVBand="0" w:oddHBand="0" w:evenHBand="0" w:firstRowFirstColumn="0" w:firstRowLastColumn="0" w:lastRowFirstColumn="0" w:lastRowLastColumn="0"/>
            <w:tcW w:w="1696" w:type="dxa"/>
          </w:tcPr>
          <w:p w:rsidR="00602688" w:rsidRPr="00602688" w:rsidRDefault="00602688" w:rsidP="00602688">
            <w:pPr>
              <w:spacing w:after="0" w:line="240" w:lineRule="auto"/>
              <w:jc w:val="both"/>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 xml:space="preserve">Los niños y niñas no demuestran lo que aprenden durante el año, memorizan solo para los exámenes y luego se olvidan las sesiones de aprednizaje. </w:t>
            </w:r>
          </w:p>
        </w:tc>
        <w:tc>
          <w:tcPr>
            <w:tcW w:w="1843" w:type="dxa"/>
          </w:tcPr>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 xml:space="preserve">Desarrollar una evaluación por competencias en base a una situación significativa. </w:t>
            </w:r>
          </w:p>
        </w:tc>
        <w:tc>
          <w:tcPr>
            <w:tcW w:w="7513" w:type="dxa"/>
          </w:tcPr>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La Navidad… Cuando llegan estas fechas tan destacadas las ciudades se engalanan con luces, con árboles vestidos de fiesta, con escaparates llenos de copos de nieve…</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Son las fiestas del amor y la fraternidad. Nos reunimos con nuestras personas más queridas, celebramos poder estar juntos, acordándonos de quienes faltan. Son las fiestas de la alegría, en las cuales brindamos, cantamos villancicos y tocamos panderetas.</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Son las fiestas en las que miramos hacia atrás, dando gracias de lo que este año nos ha brindado, y en las que miramos al futuro año que llega cargado de deseos y buenos propósitos. Es la oportunidad de volver a empezar, de iniciar nuevas costumbres.</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Y entre las tradiciones, los regalos, las canciones, las personas… en Navidad el corazón se va llenando de esperanza, de ilusión, de amor.</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Desde Entre culturas te proponemos mirar un poquito más allá, acordarnos de otras familias y de otras personas con las que compartimos mundo, dejar que la fraternidad nos lleve al compromiso.</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 xml:space="preserve">Te proponemos creer que en este nuevo año podemos crear un mundo más justo, lleno de oportunidades para todos y todas. </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Por otra parte, es una unidad de consolidación de los aprendizajes, para lo cual se reforzarán en las competencias que están en proceso.</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 xml:space="preserve">Te proponemos celebrar que se puede transformar la realidad, y que la educación es el mejor regalo para lograrlo. ¿Cómo demostramos lo que aprendimos? </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r w:rsidRPr="00602688">
              <w:rPr>
                <w:rFonts w:ascii="Calibri" w:eastAsia="Times New Roman" w:hAnsi="Calibri" w:cs="Times New Roman"/>
                <w:sz w:val="20"/>
                <w:szCs w:val="20"/>
                <w:lang w:val="es-ES" w:eastAsia="es-PE"/>
              </w:rPr>
              <w:t>En esta unidad, los niños y las niñas interactuarán con diversidad de textos e indagarán en la forma de vida de los pueblos en la antigüedad y el uso que hicieron de los recursos naturales, como las plantas y animales, el suelo y agua, en relación con el desarrollo sostenible. Para valorar y difundir estas prácticas, los niños elaborarán afiches, trípticos, murales, experiencias de cultivo de plantas y reseñas, los cuales serán presentados en una galería para sensibilizar y concientizar a la comunidad respecto del cuidado del medio natural en el que vivimos y para promover el uso de la tecnología prehispánica como un aporte a los problemas de agricultura y suelo que vivimos actualmente.</w:t>
            </w:r>
          </w:p>
          <w:p w:rsidR="00602688" w:rsidRPr="00602688" w:rsidRDefault="00602688" w:rsidP="0060268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PE"/>
              </w:rPr>
            </w:pPr>
          </w:p>
        </w:tc>
        <w:tc>
          <w:tcPr>
            <w:tcW w:w="2693" w:type="dxa"/>
          </w:tcPr>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Realización del día de Logro como parte del cierre del año escolar con los estudiantes.</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Villancicos.</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Producción de diversidad de producción de textos.</w:t>
            </w:r>
          </w:p>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w:t>
            </w:r>
            <w:r w:rsidRPr="00602688">
              <w:rPr>
                <w:rFonts w:ascii="Cambria" w:eastAsia="Times New Roman" w:hAnsi="Cambria" w:cs="Times New Roman"/>
                <w:sz w:val="20"/>
                <w:szCs w:val="20"/>
                <w:lang w:val="es-ES" w:eastAsia="es-PE"/>
              </w:rPr>
              <w:tab/>
              <w:t>Resolución de pruebas de salida en todas las áreas para certificar los aprendizajes.</w:t>
            </w:r>
          </w:p>
        </w:tc>
        <w:tc>
          <w:tcPr>
            <w:tcW w:w="1643" w:type="dxa"/>
          </w:tcPr>
          <w:p w:rsidR="00602688" w:rsidRPr="00602688" w:rsidRDefault="00602688" w:rsidP="00602688">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0"/>
                <w:szCs w:val="20"/>
                <w:lang w:val="es-ES" w:eastAsia="es-PE"/>
              </w:rPr>
            </w:pPr>
            <w:r w:rsidRPr="00602688">
              <w:rPr>
                <w:rFonts w:ascii="Cambria" w:eastAsia="Times New Roman" w:hAnsi="Cambria" w:cs="Times New Roman"/>
                <w:sz w:val="20"/>
                <w:szCs w:val="20"/>
                <w:lang w:val="es-ES" w:eastAsia="es-PE"/>
              </w:rPr>
              <w:t>Demostramos lo que aprendimos y nos preparamos para recibir la navidad.</w:t>
            </w:r>
          </w:p>
        </w:tc>
      </w:tr>
      <w:tr w:rsidR="00836971" w:rsidRPr="00602688" w:rsidTr="00602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36971" w:rsidRPr="00602688" w:rsidRDefault="00836971" w:rsidP="00602688">
            <w:pPr>
              <w:spacing w:after="0" w:line="240" w:lineRule="auto"/>
              <w:jc w:val="both"/>
              <w:rPr>
                <w:rFonts w:ascii="Calibri" w:eastAsia="Times New Roman" w:hAnsi="Calibri" w:cs="Times New Roman"/>
                <w:sz w:val="20"/>
                <w:szCs w:val="20"/>
                <w:lang w:val="es-ES" w:eastAsia="es-PE"/>
              </w:rPr>
            </w:pPr>
            <w:r w:rsidRPr="00836971">
              <w:rPr>
                <w:rFonts w:ascii="Calibri" w:eastAsia="Times New Roman" w:hAnsi="Calibri" w:cs="Times New Roman"/>
                <w:color w:val="C00000"/>
                <w:sz w:val="20"/>
                <w:szCs w:val="20"/>
                <w:lang w:val="es-ES" w:eastAsia="es-PE"/>
              </w:rPr>
              <w:t>AGREGAR MÁS DESCRIPCIONES DE SITUACIONES SIGNIAFICATIVAS</w:t>
            </w:r>
          </w:p>
        </w:tc>
        <w:tc>
          <w:tcPr>
            <w:tcW w:w="1843" w:type="dxa"/>
          </w:tcPr>
          <w:p w:rsidR="00836971" w:rsidRPr="00602688" w:rsidRDefault="00836971"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p>
        </w:tc>
        <w:tc>
          <w:tcPr>
            <w:tcW w:w="7513" w:type="dxa"/>
          </w:tcPr>
          <w:p w:rsidR="00836971" w:rsidRPr="00602688" w:rsidRDefault="00836971" w:rsidP="0060268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val="es-ES" w:eastAsia="es-PE"/>
              </w:rPr>
            </w:pPr>
          </w:p>
        </w:tc>
        <w:tc>
          <w:tcPr>
            <w:tcW w:w="2693" w:type="dxa"/>
          </w:tcPr>
          <w:p w:rsidR="00836971" w:rsidRPr="00602688" w:rsidRDefault="00836971"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p>
        </w:tc>
        <w:tc>
          <w:tcPr>
            <w:tcW w:w="1643" w:type="dxa"/>
          </w:tcPr>
          <w:p w:rsidR="00836971" w:rsidRPr="00602688" w:rsidRDefault="00836971" w:rsidP="00602688">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0"/>
                <w:szCs w:val="20"/>
                <w:lang w:val="es-ES" w:eastAsia="es-PE"/>
              </w:rPr>
            </w:pPr>
          </w:p>
        </w:tc>
      </w:tr>
    </w:tbl>
    <w:p w:rsidR="00603318" w:rsidRPr="00602688" w:rsidRDefault="00603318" w:rsidP="00603318">
      <w:pPr>
        <w:pStyle w:val="Sinespaciado"/>
        <w:rPr>
          <w:lang w:val="es-ES"/>
        </w:rPr>
      </w:pPr>
    </w:p>
    <w:p w:rsidR="003974C1" w:rsidRDefault="003974C1">
      <w:pPr>
        <w:spacing w:after="200" w:line="276" w:lineRule="auto"/>
      </w:pPr>
    </w:p>
    <w:p w:rsidR="003974C1" w:rsidRDefault="003974C1">
      <w:pPr>
        <w:spacing w:after="200" w:line="276" w:lineRule="auto"/>
        <w:rPr>
          <w:rFonts w:eastAsiaTheme="minorEastAsia"/>
          <w:lang w:eastAsia="es-PE"/>
        </w:rPr>
      </w:pPr>
      <w:r>
        <w:br w:type="page"/>
      </w:r>
    </w:p>
    <w:p w:rsidR="00542CE5" w:rsidRPr="00542CE5" w:rsidRDefault="00963234" w:rsidP="00182877">
      <w:pPr>
        <w:pStyle w:val="Prrafodelista"/>
        <w:numPr>
          <w:ilvl w:val="1"/>
          <w:numId w:val="12"/>
        </w:numPr>
        <w:spacing w:after="200" w:line="276" w:lineRule="auto"/>
        <w:jc w:val="both"/>
        <w:outlineLvl w:val="0"/>
        <w:rPr>
          <w:rFonts w:eastAsiaTheme="majorEastAsia" w:cstheme="majorBidi"/>
          <w:b/>
          <w:sz w:val="32"/>
          <w:szCs w:val="32"/>
        </w:rPr>
      </w:pPr>
      <w:bookmarkStart w:id="10" w:name="_Toc26297005"/>
      <w:r>
        <w:rPr>
          <w:rFonts w:eastAsiaTheme="majorEastAsia" w:cstheme="majorBidi"/>
          <w:b/>
          <w:sz w:val="32"/>
          <w:szCs w:val="32"/>
        </w:rPr>
        <w:t>Características, necesidades e intereses de los estudiantes</w:t>
      </w:r>
      <w:bookmarkEnd w:id="10"/>
      <w:r>
        <w:rPr>
          <w:rFonts w:eastAsiaTheme="majorEastAsia" w:cstheme="majorBidi"/>
          <w:b/>
          <w:sz w:val="32"/>
          <w:szCs w:val="32"/>
        </w:rPr>
        <w:t xml:space="preserve"> </w:t>
      </w:r>
    </w:p>
    <w:p w:rsidR="00542CE5" w:rsidRDefault="00E160DF" w:rsidP="00542CE5">
      <w:pPr>
        <w:pStyle w:val="Prrafodelista"/>
        <w:spacing w:after="200" w:line="276" w:lineRule="auto"/>
        <w:ind w:left="1004"/>
        <w:jc w:val="center"/>
        <w:rPr>
          <w:rFonts w:eastAsiaTheme="majorEastAsia" w:cstheme="majorBidi"/>
          <w:b/>
          <w:sz w:val="24"/>
          <w:szCs w:val="32"/>
        </w:rPr>
      </w:pPr>
      <w:r>
        <w:rPr>
          <w:rFonts w:eastAsiaTheme="majorEastAsia" w:cstheme="majorBidi"/>
          <w:b/>
          <w:sz w:val="24"/>
          <w:szCs w:val="32"/>
        </w:rPr>
        <w:t xml:space="preserve">CUADRO DE </w:t>
      </w:r>
      <w:r w:rsidR="00542CE5" w:rsidRPr="00081248">
        <w:rPr>
          <w:rFonts w:eastAsiaTheme="majorEastAsia" w:cstheme="majorBidi"/>
          <w:b/>
          <w:sz w:val="24"/>
          <w:szCs w:val="32"/>
        </w:rPr>
        <w:t>CARACTERÍSTICAS E INTERÉS</w:t>
      </w:r>
    </w:p>
    <w:tbl>
      <w:tblPr>
        <w:tblStyle w:val="Tabladecuadrcula4-nfasis52"/>
        <w:tblW w:w="5000" w:type="pct"/>
        <w:tblLook w:val="04A0" w:firstRow="1" w:lastRow="0" w:firstColumn="1" w:lastColumn="0" w:noHBand="0" w:noVBand="1"/>
      </w:tblPr>
      <w:tblGrid>
        <w:gridCol w:w="1271"/>
        <w:gridCol w:w="12722"/>
      </w:tblGrid>
      <w:tr w:rsidR="00E160DF" w:rsidRPr="00A31B0F" w:rsidTr="002313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4" w:type="pct"/>
            <w:shd w:val="clear" w:color="auto" w:fill="002060"/>
            <w:vAlign w:val="center"/>
          </w:tcPr>
          <w:p w:rsidR="00E160DF" w:rsidRPr="00E160DF" w:rsidRDefault="00E160DF" w:rsidP="00E160DF">
            <w:pPr>
              <w:jc w:val="center"/>
              <w:rPr>
                <w:rFonts w:cstheme="minorHAnsi"/>
                <w:color w:val="FFFFFF" w:themeColor="background1"/>
              </w:rPr>
            </w:pPr>
            <w:r w:rsidRPr="00E160DF">
              <w:rPr>
                <w:rFonts w:cstheme="minorHAnsi"/>
                <w:color w:val="FFFFFF" w:themeColor="background1"/>
              </w:rPr>
              <w:t>CICLOS</w:t>
            </w:r>
          </w:p>
        </w:tc>
        <w:tc>
          <w:tcPr>
            <w:tcW w:w="4546" w:type="pct"/>
            <w:shd w:val="clear" w:color="auto" w:fill="002060"/>
            <w:vAlign w:val="center"/>
          </w:tcPr>
          <w:p w:rsidR="00E160DF" w:rsidRPr="00E160DF" w:rsidRDefault="00E160DF" w:rsidP="00E160D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E160DF">
              <w:rPr>
                <w:rFonts w:cstheme="minorHAnsi"/>
                <w:color w:val="FFFFFF" w:themeColor="background1"/>
              </w:rPr>
              <w:t>CARACTERÍSTICAS DE LOS ESTUDIANTES DEL NIVEL PRIMARIA</w:t>
            </w:r>
          </w:p>
        </w:tc>
      </w:tr>
      <w:tr w:rsidR="00E160DF" w:rsidRPr="00A31B0F" w:rsidTr="00231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pct"/>
            <w:vAlign w:val="center"/>
          </w:tcPr>
          <w:p w:rsidR="00E160DF" w:rsidRPr="00E160DF" w:rsidRDefault="00E160DF" w:rsidP="002313E1">
            <w:pPr>
              <w:autoSpaceDE w:val="0"/>
              <w:autoSpaceDN w:val="0"/>
              <w:adjustRightInd w:val="0"/>
              <w:jc w:val="center"/>
              <w:rPr>
                <w:rFonts w:cstheme="minorHAnsi"/>
                <w:bCs w:val="0"/>
              </w:rPr>
            </w:pPr>
            <w:r w:rsidRPr="00E160DF">
              <w:rPr>
                <w:rFonts w:cstheme="minorHAnsi"/>
              </w:rPr>
              <w:t>III Ciclo</w:t>
            </w:r>
          </w:p>
          <w:p w:rsidR="00E160DF" w:rsidRPr="00E160DF" w:rsidRDefault="00E160DF" w:rsidP="002313E1">
            <w:pPr>
              <w:jc w:val="center"/>
              <w:rPr>
                <w:rFonts w:cstheme="minorHAnsi"/>
              </w:rPr>
            </w:pPr>
          </w:p>
        </w:tc>
        <w:tc>
          <w:tcPr>
            <w:tcW w:w="4546" w:type="pct"/>
          </w:tcPr>
          <w:p w:rsidR="00E160DF" w:rsidRPr="00E160DF" w:rsidRDefault="00E160DF" w:rsidP="00E160D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rPr>
            </w:pPr>
            <w:r w:rsidRPr="00E160DF">
              <w:rPr>
                <w:rFonts w:cstheme="minorHAnsi"/>
              </w:rPr>
              <w:t>En este ciclo, los estudiantes desarrollan sus competencias comunicativas a la par que continúan con la apropiación del sistema de escritura, en su lengua materna y en una segunda lengua. Asimismo, consolidan la concepción de “cantidad” e inician la construcción del sistema de numeración decimal. Estos aprendizajes tienen como premisa que la alfabetización numérica y escrita son objetos sociales, de los cuales los niños y las niñas ya tienen conocimiento antes de ingresar a la institución educativa.</w:t>
            </w:r>
          </w:p>
          <w:p w:rsidR="00E160DF" w:rsidRPr="00E160DF" w:rsidRDefault="00E160DF" w:rsidP="00E160D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rPr>
            </w:pPr>
            <w:r w:rsidRPr="00E160DF">
              <w:rPr>
                <w:rFonts w:cstheme="minorHAnsi"/>
              </w:rPr>
              <w:t>Se debe considerar que el pensamiento del niño o de la niña se construye a partir de la manipulación de objetos concretos; es decir, en esta etapa se circunscribe al plano de la realidad de los objetos, hechos y datos actuales, en función de la información que le proporciona la familia, la institución educativa y su entorno. También, se debe tener presente que no ha abandonado totalmente su fantasía, y que poco a poco va incorporando procesos y procedimientos sociales.</w:t>
            </w:r>
          </w:p>
          <w:p w:rsidR="00E160DF" w:rsidRPr="00E160DF" w:rsidRDefault="00E160DF" w:rsidP="00E160D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rPr>
            </w:pPr>
            <w:r w:rsidRPr="00E160DF">
              <w:rPr>
                <w:rFonts w:cstheme="minorHAnsi"/>
              </w:rPr>
              <w:t>El estudiante se caracteriza por tener un creciente interés por alternar con nuevas personas y participar activamente del entorno social de sus familiares y pares, regulando progresivamente sus intereses. Sin embargo, debemos tener siempre presente que los niños en este ciclo responden a las reglas sobre lo bueno y lo malo de su cultura, pero interpretan estas reglas en términos de las consecuencias concretas de sus acciones, principalmente las consecuencias físicas o afectivas, tales como castigos, premios, o intercambios de favores, o en términos del poder físico de aquellos que enuncian las reglas.</w:t>
            </w:r>
          </w:p>
          <w:p w:rsidR="00E160DF" w:rsidRPr="00E160DF" w:rsidRDefault="00E160DF" w:rsidP="00E160D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rPr>
            </w:pPr>
            <w:r w:rsidRPr="00E160DF">
              <w:rPr>
                <w:rFonts w:cstheme="minorHAnsi"/>
              </w:rPr>
              <w:t>Asimismo, el niño pasa por un período de transición, entre sesiones de períodos cortos de actividades variadas a otros más prolongados, pero no debemos ignorar que es necesario que el niño siga aprendiendo a través del juego; en ese sentido los procesos de enseñanza y aprendizaje deben incorporar el carácter lúdico para el logro de aprendizajes.</w:t>
            </w:r>
          </w:p>
        </w:tc>
      </w:tr>
      <w:tr w:rsidR="00E160DF" w:rsidRPr="00A31B0F" w:rsidTr="002313E1">
        <w:tc>
          <w:tcPr>
            <w:cnfStyle w:val="001000000000" w:firstRow="0" w:lastRow="0" w:firstColumn="1" w:lastColumn="0" w:oddVBand="0" w:evenVBand="0" w:oddHBand="0" w:evenHBand="0" w:firstRowFirstColumn="0" w:firstRowLastColumn="0" w:lastRowFirstColumn="0" w:lastRowLastColumn="0"/>
            <w:tcW w:w="454" w:type="pct"/>
            <w:vAlign w:val="center"/>
          </w:tcPr>
          <w:p w:rsidR="00E160DF" w:rsidRPr="00E160DF" w:rsidRDefault="00E160DF" w:rsidP="002313E1">
            <w:pPr>
              <w:autoSpaceDE w:val="0"/>
              <w:autoSpaceDN w:val="0"/>
              <w:adjustRightInd w:val="0"/>
              <w:jc w:val="center"/>
              <w:rPr>
                <w:rFonts w:cstheme="minorHAnsi"/>
              </w:rPr>
            </w:pPr>
            <w:r w:rsidRPr="00E160DF">
              <w:rPr>
                <w:rFonts w:cstheme="minorHAnsi"/>
              </w:rPr>
              <w:t>IV Ciclo</w:t>
            </w:r>
          </w:p>
        </w:tc>
        <w:tc>
          <w:tcPr>
            <w:tcW w:w="4546" w:type="pct"/>
          </w:tcPr>
          <w:p w:rsidR="00E160DF" w:rsidRPr="00E160DF" w:rsidRDefault="00E160DF" w:rsidP="00E160D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rPr>
            </w:pPr>
            <w:r w:rsidRPr="00E160DF">
              <w:rPr>
                <w:rFonts w:cstheme="minorHAnsi"/>
              </w:rPr>
              <w:t>El estudiante se caracteriza por su creciente interés por alternar con nuevas personas y participar activamente del entorno social de sus familiares y pares, para lo cual regula progresivamente sus intereses. También, responde a reglas sobre lo bueno y lo malo de su cultura, pero las interpreta en términos de las consecuencias concretas de sus acciones, principalmente, las consecuencias físicas o afectivas. En este ciclo, los niños y las niñas continúan en el proceso de construcción de su identidad e incorporan de manera progresiva estrategias de autorregulación, de control de sus emociones y de resolución de algunas situaciones de conflicto con sus pares, mediados por el docente. Además, desarrollan habilidades personales y sociales, tales como el respeto, la colaboración, la ayuda mutua, etc.</w:t>
            </w:r>
          </w:p>
          <w:p w:rsidR="00E160DF" w:rsidRPr="00E160DF" w:rsidRDefault="00E160DF" w:rsidP="00E160D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rPr>
            </w:pPr>
            <w:r w:rsidRPr="00E160DF">
              <w:rPr>
                <w:rFonts w:cstheme="minorHAnsi"/>
              </w:rPr>
              <w:t>Por otro lado, los estudiantes aprenden a través del movimiento; por eso, en esta etapa, es fundamental que realicen actividades físicas como el juego, el deporte u otras que se ejecutan en los diversos contextos en los que se desenvuelven. Estas actividades les permitirán tomar conciencia de sí mismos, construir nociones espaciales y temporales, así como desarrollar capacidades sociomotrices en interacción con el ambiente y con las personas de su entorno.</w:t>
            </w:r>
          </w:p>
          <w:p w:rsidR="00E160DF" w:rsidRPr="00E160DF" w:rsidRDefault="00E160DF" w:rsidP="00E160D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rPr>
            </w:pPr>
            <w:r w:rsidRPr="00E160DF">
              <w:rPr>
                <w:rFonts w:cstheme="minorHAnsi"/>
              </w:rPr>
              <w:t>En la interacción cada vez mayor con el entorno, los estudiantes van interesándose por el manejo del dinero, la comprensión de la economía del hogar y de las actividades económicas de sus miembros; a la vez, van consolidando el conocimiento de los números y de las operaciones matemáticas. En especial, manejan con cierta destreza estrategias de tipo mental que les permiten desenvolverse con mayor soltura en transacciones económicas propias de su edad y de su cultura. Aunque avanzan en el desarrollo de su pensamiento abstracto, siguen aprendiendo y encontrando relaciones matemáticas y otras, a partir de la manipulación concreta de objetos en situaciones de su contexto.</w:t>
            </w:r>
          </w:p>
        </w:tc>
      </w:tr>
      <w:tr w:rsidR="00E160DF" w:rsidRPr="00A31B0F" w:rsidTr="00231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pct"/>
            <w:vAlign w:val="center"/>
          </w:tcPr>
          <w:p w:rsidR="00E160DF" w:rsidRPr="00E160DF" w:rsidRDefault="00E160DF" w:rsidP="002313E1">
            <w:pPr>
              <w:autoSpaceDE w:val="0"/>
              <w:autoSpaceDN w:val="0"/>
              <w:adjustRightInd w:val="0"/>
              <w:jc w:val="center"/>
              <w:rPr>
                <w:rFonts w:cstheme="minorHAnsi"/>
              </w:rPr>
            </w:pPr>
            <w:r w:rsidRPr="00E160DF">
              <w:rPr>
                <w:rFonts w:cstheme="minorHAnsi"/>
              </w:rPr>
              <w:t>V Ciclo</w:t>
            </w:r>
          </w:p>
        </w:tc>
        <w:tc>
          <w:tcPr>
            <w:tcW w:w="4546" w:type="pct"/>
          </w:tcPr>
          <w:p w:rsidR="00E160DF" w:rsidRPr="00E160DF" w:rsidRDefault="00E160DF" w:rsidP="00E160D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rPr>
            </w:pPr>
            <w:r w:rsidRPr="00E160DF">
              <w:rPr>
                <w:rFonts w:cstheme="minorHAnsi"/>
              </w:rPr>
              <w:t>En esta etapa de la escolaridad, se va consolidando un pensamiento operativo, es decir, uno que facilita a los estudiantes actuar sobre la realidad y los objetos, analizarlos y llegar a conclusiones a partir de los elementos que los componen.</w:t>
            </w:r>
          </w:p>
          <w:p w:rsidR="00E160DF" w:rsidRPr="00E160DF" w:rsidRDefault="00E160DF" w:rsidP="00E160D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rPr>
            </w:pPr>
            <w:r w:rsidRPr="00E160DF">
              <w:rPr>
                <w:rFonts w:cstheme="minorHAnsi"/>
              </w:rPr>
              <w:t>Por otro lado, en esta edad es común que se inicien algunos cambios físicos y se presenten continuos contrastes en las emociones de los estudiantes, esto a la par de la búsqueda de la afirmación de su personalidad y sociabilidad. El acceso cada vez mayor a la información, tanto académica como relacionada con asuntos públicos y algunas situaciones de conflicto moral, desarrolla mayor conciencia de su aprendizaje y los ayuda a percibir de forma más consciente el mundo que los rodea.</w:t>
            </w:r>
          </w:p>
          <w:p w:rsidR="00E160DF" w:rsidRPr="00E160DF" w:rsidRDefault="00E160DF" w:rsidP="00E160D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rPr>
            </w:pPr>
            <w:r w:rsidRPr="00E160DF">
              <w:rPr>
                <w:rFonts w:cstheme="minorHAnsi"/>
              </w:rPr>
              <w:t>En esta etapa, los estudiantes muestran un mayor nivel de desarrollo de sus competencias, que implique empatía, mayor autoconocimiento, capacidad de examinar sus propias acciones e intenciones y estrategias de autorregulación más consolidadas para hacer frente a sus cambios emocionales, identificando causas y consecuencias de las emociones propias y de los demás. También, desarrollan habilidades como la asertividad en la comunicación, habilidades relacionadas con la investigación, el manejo de datos e información diversa, el cuidado del ambiente, de su salud e higiene de su propio cuerpo, entre otras.</w:t>
            </w:r>
          </w:p>
          <w:p w:rsidR="00E160DF" w:rsidRPr="00E160DF" w:rsidRDefault="00E160DF" w:rsidP="00E160D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rPr>
            </w:pPr>
            <w:r w:rsidRPr="00E160DF">
              <w:rPr>
                <w:rFonts w:cstheme="minorHAnsi"/>
              </w:rPr>
              <w:t>Dado que la cooperación se vuelve más significativa, los niños y las niñas participan en el gobierno del aula y de la escuela para promover expresiones democráticas auténticas.</w:t>
            </w:r>
          </w:p>
        </w:tc>
      </w:tr>
    </w:tbl>
    <w:p w:rsidR="00542CE5" w:rsidRDefault="00542CE5" w:rsidP="00542CE5">
      <w:pPr>
        <w:pStyle w:val="Prrafodelista"/>
        <w:spacing w:after="200" w:line="276" w:lineRule="auto"/>
        <w:ind w:left="1004"/>
        <w:jc w:val="both"/>
        <w:rPr>
          <w:rFonts w:eastAsiaTheme="majorEastAsia" w:cstheme="majorBidi"/>
          <w:b/>
          <w:sz w:val="32"/>
          <w:szCs w:val="32"/>
        </w:rPr>
      </w:pPr>
    </w:p>
    <w:p w:rsidR="00542CE5" w:rsidRDefault="00542CE5" w:rsidP="00542CE5">
      <w:pPr>
        <w:pStyle w:val="Prrafodelista"/>
        <w:spacing w:after="200" w:line="276" w:lineRule="auto"/>
        <w:ind w:left="1004"/>
        <w:jc w:val="both"/>
        <w:rPr>
          <w:rFonts w:eastAsiaTheme="majorEastAsia" w:cstheme="majorBidi"/>
          <w:b/>
          <w:sz w:val="32"/>
          <w:szCs w:val="32"/>
        </w:rPr>
        <w:sectPr w:rsidR="00542CE5" w:rsidSect="009A76B7">
          <w:pgSz w:w="16839" w:h="11907" w:orient="landscape" w:code="9"/>
          <w:pgMar w:top="1701" w:right="1418" w:bottom="1418" w:left="1418" w:header="709" w:footer="709" w:gutter="0"/>
          <w:cols w:space="708"/>
          <w:docGrid w:linePitch="360"/>
        </w:sectPr>
      </w:pPr>
    </w:p>
    <w:p w:rsidR="00542CE5" w:rsidRPr="00081248" w:rsidRDefault="00542CE5" w:rsidP="00542CE5">
      <w:pPr>
        <w:pStyle w:val="Prrafodelista"/>
        <w:tabs>
          <w:tab w:val="left" w:pos="8444"/>
        </w:tabs>
        <w:spacing w:after="200" w:line="276" w:lineRule="auto"/>
        <w:ind w:left="1004"/>
        <w:jc w:val="center"/>
        <w:rPr>
          <w:rFonts w:eastAsiaTheme="majorEastAsia" w:cstheme="majorBidi"/>
          <w:b/>
          <w:sz w:val="24"/>
          <w:szCs w:val="32"/>
        </w:rPr>
      </w:pPr>
      <w:r w:rsidRPr="00081248">
        <w:rPr>
          <w:rFonts w:eastAsiaTheme="majorEastAsia" w:cstheme="majorBidi"/>
          <w:b/>
          <w:sz w:val="24"/>
          <w:szCs w:val="32"/>
        </w:rPr>
        <w:t>CUADRO N°2 DE NECESIDADES Y SATISFACTORES</w:t>
      </w:r>
    </w:p>
    <w:tbl>
      <w:tblPr>
        <w:tblStyle w:val="Tabladecuadrcula6concolores-nfasis1"/>
        <w:tblW w:w="5000" w:type="pct"/>
        <w:tblLook w:val="04A0" w:firstRow="1" w:lastRow="0" w:firstColumn="1" w:lastColumn="0" w:noHBand="0" w:noVBand="1"/>
      </w:tblPr>
      <w:tblGrid>
        <w:gridCol w:w="2034"/>
        <w:gridCol w:w="1680"/>
        <w:gridCol w:w="1750"/>
        <w:gridCol w:w="1610"/>
        <w:gridCol w:w="1754"/>
      </w:tblGrid>
      <w:tr w:rsidR="00542CE5" w:rsidRPr="00081248" w:rsidTr="005C6003">
        <w:trPr>
          <w:cnfStyle w:val="100000000000" w:firstRow="1" w:lastRow="0" w:firstColumn="0" w:lastColumn="0" w:oddVBand="0" w:evenVBand="0" w:oddHBand="0" w:evenHBand="0" w:firstRowFirstColumn="0" w:firstRowLastColumn="0" w:lastRowFirstColumn="0" w:lastRowLastColumn="0"/>
          <w:trHeight w:val="398"/>
          <w:tblHeader/>
        </w:trPr>
        <w:tc>
          <w:tcPr>
            <w:cnfStyle w:val="001000000000" w:firstRow="0" w:lastRow="0" w:firstColumn="1" w:lastColumn="0" w:oddVBand="0" w:evenVBand="0" w:oddHBand="0" w:evenHBand="0" w:firstRowFirstColumn="0" w:firstRowLastColumn="0" w:lastRowFirstColumn="0" w:lastRowLastColumn="0"/>
            <w:tcW w:w="961" w:type="pct"/>
            <w:vMerge w:val="restart"/>
          </w:tcPr>
          <w:p w:rsidR="00542CE5" w:rsidRPr="00081248" w:rsidRDefault="00542CE5" w:rsidP="00C22D42">
            <w:pPr>
              <w:pStyle w:val="Prrafodelista"/>
              <w:tabs>
                <w:tab w:val="left" w:pos="8444"/>
              </w:tabs>
              <w:spacing w:after="200" w:line="276" w:lineRule="auto"/>
              <w:ind w:left="0"/>
              <w:jc w:val="center"/>
              <w:rPr>
                <w:rFonts w:eastAsiaTheme="majorEastAsia" w:cstheme="majorBidi"/>
                <w:color w:val="auto"/>
              </w:rPr>
            </w:pPr>
            <w:r w:rsidRPr="00081248">
              <w:rPr>
                <w:rFonts w:eastAsiaTheme="majorEastAsia" w:cstheme="majorBidi"/>
                <w:color w:val="auto"/>
              </w:rPr>
              <w:t>NECESIDADES SEGÚN CATEGORIAS AXIOLÓGICAS</w:t>
            </w:r>
          </w:p>
        </w:tc>
        <w:tc>
          <w:tcPr>
            <w:tcW w:w="4039" w:type="pct"/>
            <w:gridSpan w:val="4"/>
          </w:tcPr>
          <w:p w:rsidR="00542CE5" w:rsidRPr="00081248" w:rsidRDefault="00542CE5" w:rsidP="00C22D42">
            <w:pPr>
              <w:pStyle w:val="Prrafodelista"/>
              <w:tabs>
                <w:tab w:val="left" w:pos="8444"/>
              </w:tabs>
              <w:spacing w:after="200" w:line="276" w:lineRule="auto"/>
              <w:ind w:left="0"/>
              <w:jc w:val="center"/>
              <w:cnfStyle w:val="100000000000" w:firstRow="1" w:lastRow="0" w:firstColumn="0" w:lastColumn="0" w:oddVBand="0" w:evenVBand="0" w:oddHBand="0" w:evenHBand="0" w:firstRowFirstColumn="0" w:firstRowLastColumn="0" w:lastRowFirstColumn="0" w:lastRowLastColumn="0"/>
              <w:rPr>
                <w:rFonts w:eastAsiaTheme="majorEastAsia" w:cstheme="majorBidi"/>
                <w:color w:val="auto"/>
              </w:rPr>
            </w:pPr>
            <w:r w:rsidRPr="00081248">
              <w:rPr>
                <w:rFonts w:eastAsiaTheme="majorEastAsia" w:cstheme="majorBidi"/>
                <w:color w:val="auto"/>
              </w:rPr>
              <w:t>NECESIDADES SEGÚN CATEGORIAS EXISTENCIALES</w:t>
            </w:r>
          </w:p>
        </w:tc>
      </w:tr>
      <w:tr w:rsidR="00542CE5" w:rsidRPr="00081248" w:rsidTr="005C60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1" w:type="pct"/>
            <w:vMerge/>
          </w:tcPr>
          <w:p w:rsidR="00542CE5" w:rsidRPr="00081248" w:rsidRDefault="00542CE5" w:rsidP="00C22D42">
            <w:pPr>
              <w:pStyle w:val="Prrafodelista"/>
              <w:tabs>
                <w:tab w:val="left" w:pos="8444"/>
              </w:tabs>
              <w:spacing w:after="200" w:line="276" w:lineRule="auto"/>
              <w:ind w:left="0"/>
              <w:jc w:val="center"/>
              <w:rPr>
                <w:rFonts w:eastAsiaTheme="majorEastAsia" w:cstheme="majorBidi"/>
                <w:color w:val="auto"/>
              </w:rPr>
            </w:pPr>
          </w:p>
        </w:tc>
        <w:tc>
          <w:tcPr>
            <w:tcW w:w="1143" w:type="pct"/>
          </w:tcPr>
          <w:p w:rsidR="00542CE5" w:rsidRPr="00081248" w:rsidRDefault="00542CE5" w:rsidP="00C22D42">
            <w:pPr>
              <w:pStyle w:val="Prrafodelista"/>
              <w:tabs>
                <w:tab w:val="left" w:pos="8444"/>
              </w:tabs>
              <w:spacing w:after="200" w:line="276" w:lineRule="auto"/>
              <w:ind w:left="0"/>
              <w:jc w:val="center"/>
              <w:cnfStyle w:val="100000000000" w:firstRow="1" w:lastRow="0" w:firstColumn="0" w:lastColumn="0" w:oddVBand="0" w:evenVBand="0" w:oddHBand="0" w:evenHBand="0" w:firstRowFirstColumn="0" w:firstRowLastColumn="0" w:lastRowFirstColumn="0" w:lastRowLastColumn="0"/>
              <w:rPr>
                <w:rFonts w:eastAsiaTheme="majorEastAsia" w:cstheme="majorBidi"/>
                <w:b w:val="0"/>
                <w:color w:val="auto"/>
              </w:rPr>
            </w:pPr>
            <w:r w:rsidRPr="00081248">
              <w:rPr>
                <w:rFonts w:eastAsiaTheme="majorEastAsia" w:cstheme="majorBidi"/>
                <w:b w:val="0"/>
                <w:color w:val="auto"/>
              </w:rPr>
              <w:t>SER</w:t>
            </w:r>
          </w:p>
        </w:tc>
        <w:tc>
          <w:tcPr>
            <w:tcW w:w="991" w:type="pct"/>
          </w:tcPr>
          <w:p w:rsidR="00542CE5" w:rsidRPr="00081248" w:rsidRDefault="00542CE5" w:rsidP="00C22D42">
            <w:pPr>
              <w:pStyle w:val="Prrafodelista"/>
              <w:tabs>
                <w:tab w:val="left" w:pos="8444"/>
              </w:tabs>
              <w:spacing w:after="200" w:line="276" w:lineRule="auto"/>
              <w:ind w:left="0"/>
              <w:jc w:val="center"/>
              <w:cnfStyle w:val="100000000000" w:firstRow="1" w:lastRow="0" w:firstColumn="0" w:lastColumn="0" w:oddVBand="0" w:evenVBand="0" w:oddHBand="0" w:evenHBand="0" w:firstRowFirstColumn="0" w:firstRowLastColumn="0" w:lastRowFirstColumn="0" w:lastRowLastColumn="0"/>
              <w:rPr>
                <w:rFonts w:eastAsiaTheme="majorEastAsia" w:cstheme="majorBidi"/>
                <w:b w:val="0"/>
                <w:color w:val="auto"/>
              </w:rPr>
            </w:pPr>
            <w:r w:rsidRPr="00081248">
              <w:rPr>
                <w:rFonts w:eastAsiaTheme="majorEastAsia" w:cstheme="majorBidi"/>
                <w:b w:val="0"/>
                <w:color w:val="auto"/>
              </w:rPr>
              <w:t>TENER</w:t>
            </w:r>
          </w:p>
        </w:tc>
        <w:tc>
          <w:tcPr>
            <w:tcW w:w="912" w:type="pct"/>
          </w:tcPr>
          <w:p w:rsidR="00542CE5" w:rsidRPr="00081248" w:rsidRDefault="00542CE5" w:rsidP="00C22D42">
            <w:pPr>
              <w:pStyle w:val="Prrafodelista"/>
              <w:tabs>
                <w:tab w:val="left" w:pos="8444"/>
              </w:tabs>
              <w:spacing w:after="200" w:line="276" w:lineRule="auto"/>
              <w:ind w:left="0"/>
              <w:jc w:val="center"/>
              <w:cnfStyle w:val="100000000000" w:firstRow="1" w:lastRow="0" w:firstColumn="0" w:lastColumn="0" w:oddVBand="0" w:evenVBand="0" w:oddHBand="0" w:evenHBand="0" w:firstRowFirstColumn="0" w:firstRowLastColumn="0" w:lastRowFirstColumn="0" w:lastRowLastColumn="0"/>
              <w:rPr>
                <w:rFonts w:eastAsiaTheme="majorEastAsia" w:cstheme="majorBidi"/>
                <w:b w:val="0"/>
                <w:color w:val="auto"/>
              </w:rPr>
            </w:pPr>
            <w:r w:rsidRPr="00081248">
              <w:rPr>
                <w:rFonts w:eastAsiaTheme="majorEastAsia" w:cstheme="majorBidi"/>
                <w:b w:val="0"/>
                <w:color w:val="auto"/>
              </w:rPr>
              <w:t>HACER</w:t>
            </w:r>
          </w:p>
        </w:tc>
        <w:tc>
          <w:tcPr>
            <w:tcW w:w="993" w:type="pct"/>
          </w:tcPr>
          <w:p w:rsidR="00542CE5" w:rsidRPr="00081248" w:rsidRDefault="00542CE5" w:rsidP="00C22D42">
            <w:pPr>
              <w:pStyle w:val="Prrafodelista"/>
              <w:tabs>
                <w:tab w:val="left" w:pos="8444"/>
              </w:tabs>
              <w:spacing w:after="200" w:line="276" w:lineRule="auto"/>
              <w:ind w:left="0"/>
              <w:jc w:val="center"/>
              <w:cnfStyle w:val="100000000000" w:firstRow="1" w:lastRow="0" w:firstColumn="0" w:lastColumn="0" w:oddVBand="0" w:evenVBand="0" w:oddHBand="0" w:evenHBand="0" w:firstRowFirstColumn="0" w:firstRowLastColumn="0" w:lastRowFirstColumn="0" w:lastRowLastColumn="0"/>
              <w:rPr>
                <w:rFonts w:eastAsiaTheme="majorEastAsia" w:cstheme="majorBidi"/>
                <w:b w:val="0"/>
                <w:color w:val="auto"/>
              </w:rPr>
            </w:pPr>
            <w:r w:rsidRPr="00081248">
              <w:rPr>
                <w:rFonts w:eastAsiaTheme="majorEastAsia" w:cstheme="majorBidi"/>
                <w:b w:val="0"/>
                <w:color w:val="auto"/>
              </w:rPr>
              <w:t>ESTAR</w:t>
            </w:r>
          </w:p>
        </w:tc>
      </w:tr>
      <w:tr w:rsidR="005C6003" w:rsidRPr="005C6003" w:rsidTr="005C6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shd w:val="clear" w:color="auto" w:fill="FFFFFF" w:themeFill="background1"/>
          </w:tcPr>
          <w:p w:rsidR="00542CE5" w:rsidRPr="00081248" w:rsidRDefault="00542CE5" w:rsidP="00182877">
            <w:pPr>
              <w:pStyle w:val="Prrafodelista"/>
              <w:numPr>
                <w:ilvl w:val="0"/>
                <w:numId w:val="14"/>
              </w:numPr>
              <w:tabs>
                <w:tab w:val="left" w:pos="8444"/>
              </w:tabs>
              <w:spacing w:after="200" w:line="276" w:lineRule="auto"/>
              <w:jc w:val="both"/>
              <w:rPr>
                <w:rFonts w:eastAsiaTheme="majorEastAsia" w:cstheme="majorBidi"/>
                <w:color w:val="auto"/>
              </w:rPr>
            </w:pPr>
            <w:r w:rsidRPr="00081248">
              <w:rPr>
                <w:rFonts w:eastAsiaTheme="majorEastAsia" w:cstheme="majorBidi"/>
                <w:color w:val="auto"/>
              </w:rPr>
              <w:t xml:space="preserve">SUBSISTENCIALES </w:t>
            </w:r>
          </w:p>
        </w:tc>
        <w:tc>
          <w:tcPr>
            <w:tcW w:w="1143" w:type="pct"/>
            <w:shd w:val="clear" w:color="auto" w:fill="FFFFFF" w:themeFill="background1"/>
          </w:tcPr>
          <w:p w:rsidR="00542CE5" w:rsidRPr="005C6003" w:rsidRDefault="00542CE5" w:rsidP="005C6003">
            <w:pPr>
              <w:pStyle w:val="Prrafodelista"/>
              <w:tabs>
                <w:tab w:val="left" w:pos="8444"/>
              </w:tabs>
              <w:spacing w:after="200" w:line="240" w:lineRule="auto"/>
              <w:ind w:left="0"/>
              <w:jc w:val="both"/>
              <w:cnfStyle w:val="000000100000" w:firstRow="0" w:lastRow="0" w:firstColumn="0" w:lastColumn="0" w:oddVBand="0" w:evenVBand="0" w:oddHBand="1"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Salud física, salud mental, equilibrio, solidaridad, humor, adaptabilidad</w:t>
            </w:r>
          </w:p>
        </w:tc>
        <w:tc>
          <w:tcPr>
            <w:tcW w:w="991" w:type="pct"/>
            <w:shd w:val="clear" w:color="auto" w:fill="FFFFFF" w:themeFill="background1"/>
          </w:tcPr>
          <w:p w:rsidR="00542CE5" w:rsidRPr="005C6003" w:rsidRDefault="00542CE5" w:rsidP="00C22D42">
            <w:pPr>
              <w:pStyle w:val="Prrafodelista"/>
              <w:tabs>
                <w:tab w:val="left" w:pos="8444"/>
              </w:tabs>
              <w:spacing w:after="200" w:line="276" w:lineRule="auto"/>
              <w:ind w:left="0"/>
              <w:jc w:val="both"/>
              <w:cnfStyle w:val="000000100000" w:firstRow="0" w:lastRow="0" w:firstColumn="0" w:lastColumn="0" w:oddVBand="0" w:evenVBand="0" w:oddHBand="1"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Alimentación, abrigo, trabajo</w:t>
            </w:r>
          </w:p>
        </w:tc>
        <w:tc>
          <w:tcPr>
            <w:tcW w:w="912" w:type="pct"/>
            <w:shd w:val="clear" w:color="auto" w:fill="FFFFFF" w:themeFill="background1"/>
          </w:tcPr>
          <w:p w:rsidR="00542CE5" w:rsidRPr="005C6003" w:rsidRDefault="00542CE5" w:rsidP="00C22D42">
            <w:pPr>
              <w:pStyle w:val="Prrafodelista"/>
              <w:tabs>
                <w:tab w:val="left" w:pos="8444"/>
              </w:tabs>
              <w:spacing w:after="200" w:line="276" w:lineRule="auto"/>
              <w:ind w:left="0"/>
              <w:jc w:val="both"/>
              <w:cnfStyle w:val="000000100000" w:firstRow="0" w:lastRow="0" w:firstColumn="0" w:lastColumn="0" w:oddVBand="0" w:evenVBand="0" w:oddHBand="1"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Alimentar, procrear, descansar, trabajo</w:t>
            </w:r>
          </w:p>
        </w:tc>
        <w:tc>
          <w:tcPr>
            <w:tcW w:w="993" w:type="pct"/>
            <w:shd w:val="clear" w:color="auto" w:fill="FFFFFF" w:themeFill="background1"/>
          </w:tcPr>
          <w:p w:rsidR="00542CE5" w:rsidRPr="005C6003" w:rsidRDefault="00542CE5" w:rsidP="00C22D42">
            <w:pPr>
              <w:pStyle w:val="Prrafodelista"/>
              <w:tabs>
                <w:tab w:val="left" w:pos="8444"/>
              </w:tabs>
              <w:spacing w:after="200" w:line="276" w:lineRule="auto"/>
              <w:ind w:left="0"/>
              <w:jc w:val="both"/>
              <w:cnfStyle w:val="000000100000" w:firstRow="0" w:lastRow="0" w:firstColumn="0" w:lastColumn="0" w:oddVBand="0" w:evenVBand="0" w:oddHBand="1"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Entorno vital, entorno social</w:t>
            </w:r>
          </w:p>
        </w:tc>
      </w:tr>
      <w:tr w:rsidR="005C6003" w:rsidRPr="005C6003" w:rsidTr="005C6003">
        <w:tc>
          <w:tcPr>
            <w:cnfStyle w:val="001000000000" w:firstRow="0" w:lastRow="0" w:firstColumn="1" w:lastColumn="0" w:oddVBand="0" w:evenVBand="0" w:oddHBand="0" w:evenHBand="0" w:firstRowFirstColumn="0" w:firstRowLastColumn="0" w:lastRowFirstColumn="0" w:lastRowLastColumn="0"/>
            <w:tcW w:w="961" w:type="pct"/>
          </w:tcPr>
          <w:p w:rsidR="00542CE5" w:rsidRPr="00081248" w:rsidRDefault="00542CE5" w:rsidP="00182877">
            <w:pPr>
              <w:pStyle w:val="Prrafodelista"/>
              <w:numPr>
                <w:ilvl w:val="0"/>
                <w:numId w:val="14"/>
              </w:numPr>
              <w:tabs>
                <w:tab w:val="left" w:pos="8444"/>
              </w:tabs>
              <w:spacing w:after="200" w:line="276" w:lineRule="auto"/>
              <w:jc w:val="both"/>
              <w:rPr>
                <w:rFonts w:eastAsiaTheme="majorEastAsia" w:cstheme="majorBidi"/>
                <w:color w:val="auto"/>
              </w:rPr>
            </w:pPr>
            <w:r w:rsidRPr="00081248">
              <w:rPr>
                <w:rFonts w:eastAsiaTheme="majorEastAsia" w:cstheme="majorBidi"/>
                <w:color w:val="auto"/>
              </w:rPr>
              <w:t xml:space="preserve">PROTECCIÓN </w:t>
            </w:r>
          </w:p>
        </w:tc>
        <w:tc>
          <w:tcPr>
            <w:tcW w:w="1143" w:type="pct"/>
          </w:tcPr>
          <w:p w:rsidR="00542CE5" w:rsidRPr="005C6003" w:rsidRDefault="00542CE5" w:rsidP="005C6003">
            <w:pPr>
              <w:pStyle w:val="Prrafodelista"/>
              <w:tabs>
                <w:tab w:val="left" w:pos="8444"/>
              </w:tabs>
              <w:spacing w:after="200" w:line="240" w:lineRule="auto"/>
              <w:ind w:left="0"/>
              <w:jc w:val="both"/>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Cuidado, adaptabilidad, autonomía, equilibrio, solidaridad</w:t>
            </w:r>
          </w:p>
        </w:tc>
        <w:tc>
          <w:tcPr>
            <w:tcW w:w="991" w:type="pct"/>
          </w:tcPr>
          <w:p w:rsidR="00542CE5" w:rsidRPr="005C6003" w:rsidRDefault="00542CE5" w:rsidP="00C22D42">
            <w:pPr>
              <w:pStyle w:val="Prrafodelista"/>
              <w:tabs>
                <w:tab w:val="left" w:pos="8444"/>
              </w:tabs>
              <w:spacing w:after="200" w:line="276" w:lineRule="auto"/>
              <w:ind w:left="0"/>
              <w:jc w:val="both"/>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 xml:space="preserve">Sistemas de seguros, ahorro, seguridad social, sistemas de salud, legislaciones, derechos, familia, trabajo </w:t>
            </w:r>
          </w:p>
        </w:tc>
        <w:tc>
          <w:tcPr>
            <w:tcW w:w="912" w:type="pct"/>
          </w:tcPr>
          <w:p w:rsidR="00542CE5" w:rsidRPr="005C6003" w:rsidRDefault="00542CE5" w:rsidP="00C22D42">
            <w:pPr>
              <w:pStyle w:val="Prrafodelista"/>
              <w:tabs>
                <w:tab w:val="left" w:pos="8444"/>
              </w:tabs>
              <w:spacing w:after="200" w:line="276" w:lineRule="auto"/>
              <w:ind w:left="0"/>
              <w:jc w:val="both"/>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Cooperar, prevenir, planificar, cuidar, curar, defender</w:t>
            </w:r>
          </w:p>
        </w:tc>
        <w:tc>
          <w:tcPr>
            <w:tcW w:w="993" w:type="pct"/>
          </w:tcPr>
          <w:p w:rsidR="00542CE5" w:rsidRPr="005C6003" w:rsidRDefault="00542CE5" w:rsidP="00C22D42">
            <w:pPr>
              <w:pStyle w:val="Prrafodelista"/>
              <w:tabs>
                <w:tab w:val="left" w:pos="8444"/>
              </w:tabs>
              <w:spacing w:after="200" w:line="276" w:lineRule="auto"/>
              <w:ind w:left="0"/>
              <w:jc w:val="both"/>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Contorno vital, contorno social, morada</w:t>
            </w:r>
          </w:p>
        </w:tc>
      </w:tr>
      <w:tr w:rsidR="005C6003" w:rsidRPr="005C6003" w:rsidTr="005C6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tcPr>
          <w:p w:rsidR="00542CE5" w:rsidRPr="00081248" w:rsidRDefault="00542CE5" w:rsidP="00182877">
            <w:pPr>
              <w:pStyle w:val="Prrafodelista"/>
              <w:numPr>
                <w:ilvl w:val="0"/>
                <w:numId w:val="14"/>
              </w:numPr>
              <w:tabs>
                <w:tab w:val="left" w:pos="8444"/>
              </w:tabs>
              <w:spacing w:after="200" w:line="276" w:lineRule="auto"/>
              <w:jc w:val="both"/>
              <w:rPr>
                <w:rFonts w:eastAsiaTheme="majorEastAsia" w:cstheme="majorBidi"/>
                <w:color w:val="auto"/>
              </w:rPr>
            </w:pPr>
            <w:r w:rsidRPr="00081248">
              <w:rPr>
                <w:rFonts w:eastAsiaTheme="majorEastAsia" w:cstheme="majorBidi"/>
                <w:color w:val="auto"/>
              </w:rPr>
              <w:t xml:space="preserve">AFECTO </w:t>
            </w:r>
          </w:p>
        </w:tc>
        <w:tc>
          <w:tcPr>
            <w:tcW w:w="1143" w:type="pct"/>
          </w:tcPr>
          <w:p w:rsidR="00542CE5" w:rsidRPr="005C6003" w:rsidRDefault="00542CE5" w:rsidP="005C6003">
            <w:pPr>
              <w:pStyle w:val="Prrafodelista"/>
              <w:tabs>
                <w:tab w:val="left" w:pos="8444"/>
              </w:tabs>
              <w:spacing w:after="200" w:line="240" w:lineRule="auto"/>
              <w:ind w:left="0"/>
              <w:jc w:val="both"/>
              <w:cnfStyle w:val="000000100000" w:firstRow="0" w:lastRow="0" w:firstColumn="0" w:lastColumn="0" w:oddVBand="0" w:evenVBand="0" w:oddHBand="1"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Autoestima, solidaridad, respeto, tolerancia, generosidad, receptividad,</w:t>
            </w:r>
          </w:p>
        </w:tc>
        <w:tc>
          <w:tcPr>
            <w:tcW w:w="991" w:type="pct"/>
          </w:tcPr>
          <w:p w:rsidR="00542CE5" w:rsidRPr="005C6003" w:rsidRDefault="00542CE5" w:rsidP="00C22D42">
            <w:pPr>
              <w:pStyle w:val="Prrafodelista"/>
              <w:tabs>
                <w:tab w:val="left" w:pos="8444"/>
              </w:tabs>
              <w:spacing w:after="200" w:line="276" w:lineRule="auto"/>
              <w:ind w:left="0"/>
              <w:jc w:val="both"/>
              <w:cnfStyle w:val="000000100000" w:firstRow="0" w:lastRow="0" w:firstColumn="0" w:lastColumn="0" w:oddVBand="0" w:evenVBand="0" w:oddHBand="1"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Amistades, parejas, familia, animales domésticos, plantas, jardines</w:t>
            </w:r>
          </w:p>
        </w:tc>
        <w:tc>
          <w:tcPr>
            <w:tcW w:w="912" w:type="pct"/>
          </w:tcPr>
          <w:p w:rsidR="00542CE5" w:rsidRPr="005C6003" w:rsidRDefault="00542CE5" w:rsidP="00C22D42">
            <w:pPr>
              <w:pStyle w:val="Prrafodelista"/>
              <w:tabs>
                <w:tab w:val="left" w:pos="8444"/>
              </w:tabs>
              <w:spacing w:after="200" w:line="276" w:lineRule="auto"/>
              <w:ind w:left="0"/>
              <w:jc w:val="both"/>
              <w:cnfStyle w:val="000000100000" w:firstRow="0" w:lastRow="0" w:firstColumn="0" w:lastColumn="0" w:oddVBand="0" w:evenVBand="0" w:oddHBand="1"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Hacer el amor, acariciar, expresar emociones, compartir, cuidar, cultivar, apreciar</w:t>
            </w:r>
          </w:p>
        </w:tc>
        <w:tc>
          <w:tcPr>
            <w:tcW w:w="993" w:type="pct"/>
          </w:tcPr>
          <w:p w:rsidR="00542CE5" w:rsidRPr="005C6003" w:rsidRDefault="00542CE5" w:rsidP="00C22D42">
            <w:pPr>
              <w:pStyle w:val="Prrafodelista"/>
              <w:tabs>
                <w:tab w:val="left" w:pos="8444"/>
              </w:tabs>
              <w:spacing w:after="200" w:line="276" w:lineRule="auto"/>
              <w:ind w:left="0"/>
              <w:jc w:val="both"/>
              <w:cnfStyle w:val="000000100000" w:firstRow="0" w:lastRow="0" w:firstColumn="0" w:lastColumn="0" w:oddVBand="0" w:evenVBand="0" w:oddHBand="1"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Privacidad, intimidad, hogar, espacios de encuentro</w:t>
            </w:r>
          </w:p>
        </w:tc>
      </w:tr>
      <w:tr w:rsidR="005C6003" w:rsidRPr="005C6003" w:rsidTr="005C6003">
        <w:tc>
          <w:tcPr>
            <w:cnfStyle w:val="001000000000" w:firstRow="0" w:lastRow="0" w:firstColumn="1" w:lastColumn="0" w:oddVBand="0" w:evenVBand="0" w:oddHBand="0" w:evenHBand="0" w:firstRowFirstColumn="0" w:firstRowLastColumn="0" w:lastRowFirstColumn="0" w:lastRowLastColumn="0"/>
            <w:tcW w:w="961" w:type="pct"/>
          </w:tcPr>
          <w:p w:rsidR="00542CE5" w:rsidRPr="00081248" w:rsidRDefault="00542CE5" w:rsidP="00182877">
            <w:pPr>
              <w:pStyle w:val="Prrafodelista"/>
              <w:numPr>
                <w:ilvl w:val="0"/>
                <w:numId w:val="14"/>
              </w:numPr>
              <w:tabs>
                <w:tab w:val="left" w:pos="8444"/>
              </w:tabs>
              <w:spacing w:after="200" w:line="276" w:lineRule="auto"/>
              <w:jc w:val="both"/>
              <w:rPr>
                <w:rFonts w:eastAsiaTheme="majorEastAsia" w:cstheme="majorBidi"/>
                <w:color w:val="auto"/>
              </w:rPr>
            </w:pPr>
            <w:r w:rsidRPr="00081248">
              <w:rPr>
                <w:rFonts w:eastAsiaTheme="majorEastAsia" w:cstheme="majorBidi"/>
                <w:color w:val="auto"/>
              </w:rPr>
              <w:t>ENTENDIMIENTO</w:t>
            </w:r>
          </w:p>
        </w:tc>
        <w:tc>
          <w:tcPr>
            <w:tcW w:w="1143" w:type="pct"/>
          </w:tcPr>
          <w:p w:rsidR="00542CE5" w:rsidRPr="005C6003" w:rsidRDefault="00542CE5" w:rsidP="005C6003">
            <w:pPr>
              <w:pStyle w:val="Prrafodelista"/>
              <w:tabs>
                <w:tab w:val="left" w:pos="8444"/>
              </w:tabs>
              <w:spacing w:after="200" w:line="240" w:lineRule="auto"/>
              <w:ind w:left="0"/>
              <w:jc w:val="both"/>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Conciencia crítica, receptividad, curiosidad asombro, disciplina, intuición, racionalidad</w:t>
            </w:r>
          </w:p>
        </w:tc>
        <w:tc>
          <w:tcPr>
            <w:tcW w:w="991" w:type="pct"/>
          </w:tcPr>
          <w:p w:rsidR="00542CE5" w:rsidRPr="005C6003" w:rsidRDefault="00542CE5" w:rsidP="00C22D42">
            <w:pPr>
              <w:pStyle w:val="Prrafodelista"/>
              <w:tabs>
                <w:tab w:val="left" w:pos="8444"/>
              </w:tabs>
              <w:spacing w:after="200" w:line="276" w:lineRule="auto"/>
              <w:ind w:left="0"/>
              <w:jc w:val="both"/>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Literatura, maestros, método, políticas educacionales, políticas comunicacionales</w:t>
            </w:r>
          </w:p>
        </w:tc>
        <w:tc>
          <w:tcPr>
            <w:tcW w:w="912" w:type="pct"/>
          </w:tcPr>
          <w:p w:rsidR="00542CE5" w:rsidRPr="005C6003" w:rsidRDefault="00542CE5" w:rsidP="00C22D42">
            <w:pPr>
              <w:pStyle w:val="Prrafodelista"/>
              <w:tabs>
                <w:tab w:val="left" w:pos="8444"/>
              </w:tabs>
              <w:spacing w:after="200" w:line="276" w:lineRule="auto"/>
              <w:ind w:left="0"/>
              <w:jc w:val="both"/>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Investigar, estudiar, experimentar, educar, analizar, meditar, interpretar</w:t>
            </w:r>
          </w:p>
        </w:tc>
        <w:tc>
          <w:tcPr>
            <w:tcW w:w="993" w:type="pct"/>
          </w:tcPr>
          <w:p w:rsidR="00542CE5" w:rsidRPr="005C6003" w:rsidRDefault="00542CE5" w:rsidP="00C22D42">
            <w:pPr>
              <w:pStyle w:val="Prrafodelista"/>
              <w:tabs>
                <w:tab w:val="left" w:pos="8444"/>
              </w:tabs>
              <w:spacing w:after="200" w:line="276" w:lineRule="auto"/>
              <w:ind w:left="0"/>
              <w:jc w:val="both"/>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Ámbitos de interacciones formativa, escuelas, universidades, academia, agrupaciones, comunidades, familia</w:t>
            </w:r>
          </w:p>
        </w:tc>
      </w:tr>
      <w:tr w:rsidR="005C6003" w:rsidRPr="005C6003" w:rsidTr="005C6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tcPr>
          <w:p w:rsidR="00542CE5" w:rsidRPr="00081248" w:rsidRDefault="00542CE5" w:rsidP="00182877">
            <w:pPr>
              <w:pStyle w:val="Prrafodelista"/>
              <w:numPr>
                <w:ilvl w:val="0"/>
                <w:numId w:val="14"/>
              </w:numPr>
              <w:tabs>
                <w:tab w:val="left" w:pos="8444"/>
              </w:tabs>
              <w:spacing w:after="200" w:line="276" w:lineRule="auto"/>
              <w:jc w:val="both"/>
              <w:rPr>
                <w:rFonts w:eastAsiaTheme="majorEastAsia" w:cstheme="majorBidi"/>
                <w:color w:val="auto"/>
              </w:rPr>
            </w:pPr>
            <w:r w:rsidRPr="00081248">
              <w:rPr>
                <w:rFonts w:eastAsiaTheme="majorEastAsia" w:cstheme="majorBidi"/>
                <w:color w:val="auto"/>
              </w:rPr>
              <w:t xml:space="preserve">PARTICIPACIÓN </w:t>
            </w:r>
          </w:p>
        </w:tc>
        <w:tc>
          <w:tcPr>
            <w:tcW w:w="1143" w:type="pct"/>
          </w:tcPr>
          <w:p w:rsidR="00542CE5" w:rsidRPr="005C6003" w:rsidRDefault="00542CE5" w:rsidP="005C6003">
            <w:pPr>
              <w:pStyle w:val="Prrafodelista"/>
              <w:tabs>
                <w:tab w:val="left" w:pos="8444"/>
              </w:tabs>
              <w:spacing w:after="200" w:line="240" w:lineRule="auto"/>
              <w:ind w:left="0"/>
              <w:jc w:val="both"/>
              <w:cnfStyle w:val="000000100000" w:firstRow="0" w:lastRow="0" w:firstColumn="0" w:lastColumn="0" w:oddVBand="0" w:evenVBand="0" w:oddHBand="1"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 xml:space="preserve">Adaptabilidad, receptibilidad, solidaridad, disposición, convicción, entrega, respeto, pasión, humor </w:t>
            </w:r>
          </w:p>
        </w:tc>
        <w:tc>
          <w:tcPr>
            <w:tcW w:w="991" w:type="pct"/>
          </w:tcPr>
          <w:p w:rsidR="00542CE5" w:rsidRPr="005C6003" w:rsidRDefault="00542CE5" w:rsidP="00C22D42">
            <w:pPr>
              <w:pStyle w:val="Prrafodelista"/>
              <w:tabs>
                <w:tab w:val="left" w:pos="8444"/>
              </w:tabs>
              <w:spacing w:after="200" w:line="276" w:lineRule="auto"/>
              <w:ind w:left="0"/>
              <w:jc w:val="both"/>
              <w:cnfStyle w:val="000000100000" w:firstRow="0" w:lastRow="0" w:firstColumn="0" w:lastColumn="0" w:oddVBand="0" w:evenVBand="0" w:oddHBand="1"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Derechos, responsabilidades, obligaciones, trabajo</w:t>
            </w:r>
          </w:p>
        </w:tc>
        <w:tc>
          <w:tcPr>
            <w:tcW w:w="912" w:type="pct"/>
          </w:tcPr>
          <w:p w:rsidR="00542CE5" w:rsidRPr="005C6003" w:rsidRDefault="00542CE5" w:rsidP="00C22D42">
            <w:pPr>
              <w:pStyle w:val="Prrafodelista"/>
              <w:tabs>
                <w:tab w:val="left" w:pos="8444"/>
              </w:tabs>
              <w:spacing w:after="200" w:line="276" w:lineRule="auto"/>
              <w:ind w:left="0"/>
              <w:jc w:val="both"/>
              <w:cnfStyle w:val="000000100000" w:firstRow="0" w:lastRow="0" w:firstColumn="0" w:lastColumn="0" w:oddVBand="0" w:evenVBand="0" w:oddHBand="1"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Afiliarse, cooperar, proponer, compartir, discrepar, acatar, dialogar, acordar, opinar</w:t>
            </w:r>
          </w:p>
        </w:tc>
        <w:tc>
          <w:tcPr>
            <w:tcW w:w="993" w:type="pct"/>
          </w:tcPr>
          <w:p w:rsidR="00542CE5" w:rsidRPr="005C6003" w:rsidRDefault="00542CE5" w:rsidP="00C22D42">
            <w:pPr>
              <w:pStyle w:val="Prrafodelista"/>
              <w:tabs>
                <w:tab w:val="left" w:pos="8444"/>
              </w:tabs>
              <w:spacing w:after="200" w:line="276" w:lineRule="auto"/>
              <w:ind w:left="0"/>
              <w:jc w:val="both"/>
              <w:cnfStyle w:val="000000100000" w:firstRow="0" w:lastRow="0" w:firstColumn="0" w:lastColumn="0" w:oddVBand="0" w:evenVBand="0" w:oddHBand="1"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Ámbitos de interacción participativa, partidos, asociaciones, iglesia, comunidades, vecindarios, familia</w:t>
            </w:r>
          </w:p>
        </w:tc>
      </w:tr>
      <w:tr w:rsidR="005C6003" w:rsidRPr="005C6003" w:rsidTr="005C6003">
        <w:tc>
          <w:tcPr>
            <w:cnfStyle w:val="001000000000" w:firstRow="0" w:lastRow="0" w:firstColumn="1" w:lastColumn="0" w:oddVBand="0" w:evenVBand="0" w:oddHBand="0" w:evenHBand="0" w:firstRowFirstColumn="0" w:firstRowLastColumn="0" w:lastRowFirstColumn="0" w:lastRowLastColumn="0"/>
            <w:tcW w:w="961" w:type="pct"/>
          </w:tcPr>
          <w:p w:rsidR="00542CE5" w:rsidRPr="00081248" w:rsidRDefault="00542CE5" w:rsidP="00182877">
            <w:pPr>
              <w:pStyle w:val="Prrafodelista"/>
              <w:numPr>
                <w:ilvl w:val="0"/>
                <w:numId w:val="14"/>
              </w:numPr>
              <w:tabs>
                <w:tab w:val="left" w:pos="8444"/>
              </w:tabs>
              <w:spacing w:after="200" w:line="276" w:lineRule="auto"/>
              <w:jc w:val="both"/>
              <w:rPr>
                <w:rFonts w:eastAsiaTheme="majorEastAsia" w:cstheme="majorBidi"/>
                <w:color w:val="auto"/>
              </w:rPr>
            </w:pPr>
            <w:r w:rsidRPr="00081248">
              <w:rPr>
                <w:rFonts w:eastAsiaTheme="majorEastAsia" w:cstheme="majorBidi"/>
                <w:color w:val="auto"/>
              </w:rPr>
              <w:t>OCIO</w:t>
            </w:r>
          </w:p>
        </w:tc>
        <w:tc>
          <w:tcPr>
            <w:tcW w:w="1143" w:type="pct"/>
          </w:tcPr>
          <w:p w:rsidR="00542CE5" w:rsidRPr="005C6003" w:rsidRDefault="00542CE5" w:rsidP="005C6003">
            <w:pPr>
              <w:pStyle w:val="Prrafodelista"/>
              <w:tabs>
                <w:tab w:val="left" w:pos="8444"/>
              </w:tabs>
              <w:spacing w:after="200" w:line="240" w:lineRule="auto"/>
              <w:ind w:left="0"/>
              <w:jc w:val="both"/>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Curiosidad, receptividad, imaginación, despreocupación, humor, tranquilidad, sensualidad</w:t>
            </w:r>
          </w:p>
        </w:tc>
        <w:tc>
          <w:tcPr>
            <w:tcW w:w="991" w:type="pct"/>
          </w:tcPr>
          <w:p w:rsidR="00542CE5" w:rsidRPr="005C6003" w:rsidRDefault="00542CE5" w:rsidP="00C22D42">
            <w:pPr>
              <w:pStyle w:val="Prrafodelista"/>
              <w:tabs>
                <w:tab w:val="left" w:pos="8444"/>
              </w:tabs>
              <w:spacing w:after="200" w:line="276" w:lineRule="auto"/>
              <w:ind w:left="0"/>
              <w:jc w:val="both"/>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 xml:space="preserve">Juegos, espectáculos, fiestas, calma </w:t>
            </w:r>
          </w:p>
        </w:tc>
        <w:tc>
          <w:tcPr>
            <w:tcW w:w="912" w:type="pct"/>
          </w:tcPr>
          <w:p w:rsidR="00542CE5" w:rsidRPr="005C6003" w:rsidRDefault="00542CE5" w:rsidP="00C22D42">
            <w:pPr>
              <w:pStyle w:val="Prrafodelista"/>
              <w:tabs>
                <w:tab w:val="left" w:pos="8444"/>
              </w:tabs>
              <w:spacing w:after="200" w:line="276" w:lineRule="auto"/>
              <w:ind w:left="0"/>
              <w:jc w:val="both"/>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 xml:space="preserve">Divagar, abstraerse, soñar, añorar, fantasear, divertirse, jugar </w:t>
            </w:r>
          </w:p>
        </w:tc>
        <w:tc>
          <w:tcPr>
            <w:tcW w:w="993" w:type="pct"/>
          </w:tcPr>
          <w:p w:rsidR="00542CE5" w:rsidRPr="005C6003" w:rsidRDefault="00542CE5" w:rsidP="00C22D42">
            <w:pPr>
              <w:pStyle w:val="Prrafodelista"/>
              <w:tabs>
                <w:tab w:val="left" w:pos="8444"/>
              </w:tabs>
              <w:spacing w:after="200" w:line="276" w:lineRule="auto"/>
              <w:ind w:left="0"/>
              <w:jc w:val="both"/>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Privacidad, intimidad, espacios de encuentro, tiempo libre, ambientes, paisajes</w:t>
            </w:r>
          </w:p>
        </w:tc>
      </w:tr>
      <w:tr w:rsidR="005C6003" w:rsidRPr="005C6003" w:rsidTr="005C6003">
        <w:trPr>
          <w:cnfStyle w:val="000000100000" w:firstRow="0" w:lastRow="0" w:firstColumn="0" w:lastColumn="0" w:oddVBand="0" w:evenVBand="0" w:oddHBand="1" w:evenHBand="0" w:firstRowFirstColumn="0" w:firstRowLastColumn="0" w:lastRowFirstColumn="0" w:lastRowLastColumn="0"/>
          <w:trHeight w:val="3153"/>
        </w:trPr>
        <w:tc>
          <w:tcPr>
            <w:cnfStyle w:val="001000000000" w:firstRow="0" w:lastRow="0" w:firstColumn="1" w:lastColumn="0" w:oddVBand="0" w:evenVBand="0" w:oddHBand="0" w:evenHBand="0" w:firstRowFirstColumn="0" w:firstRowLastColumn="0" w:lastRowFirstColumn="0" w:lastRowLastColumn="0"/>
            <w:tcW w:w="961" w:type="pct"/>
          </w:tcPr>
          <w:p w:rsidR="00542CE5" w:rsidRPr="00081248" w:rsidRDefault="00542CE5" w:rsidP="00182877">
            <w:pPr>
              <w:pStyle w:val="Prrafodelista"/>
              <w:numPr>
                <w:ilvl w:val="0"/>
                <w:numId w:val="14"/>
              </w:numPr>
              <w:tabs>
                <w:tab w:val="left" w:pos="8444"/>
              </w:tabs>
              <w:spacing w:after="200" w:line="276" w:lineRule="auto"/>
              <w:jc w:val="both"/>
              <w:rPr>
                <w:rFonts w:eastAsiaTheme="majorEastAsia" w:cstheme="majorBidi"/>
                <w:color w:val="auto"/>
              </w:rPr>
            </w:pPr>
            <w:r w:rsidRPr="00081248">
              <w:rPr>
                <w:rFonts w:eastAsiaTheme="majorEastAsia" w:cstheme="majorBidi"/>
                <w:color w:val="auto"/>
              </w:rPr>
              <w:t xml:space="preserve">CREACIÓN </w:t>
            </w:r>
          </w:p>
        </w:tc>
        <w:tc>
          <w:tcPr>
            <w:tcW w:w="1143" w:type="pct"/>
          </w:tcPr>
          <w:p w:rsidR="00542CE5" w:rsidRPr="005C6003" w:rsidRDefault="00542CE5" w:rsidP="005C6003">
            <w:pPr>
              <w:pStyle w:val="Prrafodelista"/>
              <w:tabs>
                <w:tab w:val="left" w:pos="8444"/>
              </w:tabs>
              <w:spacing w:after="200" w:line="240" w:lineRule="auto"/>
              <w:ind w:left="0"/>
              <w:jc w:val="both"/>
              <w:cnfStyle w:val="000000100000" w:firstRow="0" w:lastRow="0" w:firstColumn="0" w:lastColumn="0" w:oddVBand="0" w:evenVBand="0" w:oddHBand="1"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Pasión, voluntad, intuición, imaginación, audacia, racionalidad, autonomía, inventiva, curiosidad</w:t>
            </w:r>
          </w:p>
        </w:tc>
        <w:tc>
          <w:tcPr>
            <w:tcW w:w="991" w:type="pct"/>
          </w:tcPr>
          <w:p w:rsidR="00542CE5" w:rsidRPr="005C6003" w:rsidRDefault="00542CE5" w:rsidP="00C22D42">
            <w:pPr>
              <w:pStyle w:val="Prrafodelista"/>
              <w:tabs>
                <w:tab w:val="left" w:pos="8444"/>
              </w:tabs>
              <w:spacing w:after="200" w:line="276" w:lineRule="auto"/>
              <w:ind w:left="0"/>
              <w:jc w:val="both"/>
              <w:cnfStyle w:val="000000100000" w:firstRow="0" w:lastRow="0" w:firstColumn="0" w:lastColumn="0" w:oddVBand="0" w:evenVBand="0" w:oddHBand="1"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Habilidades, destrezas, método, trabajo</w:t>
            </w:r>
          </w:p>
        </w:tc>
        <w:tc>
          <w:tcPr>
            <w:tcW w:w="912" w:type="pct"/>
          </w:tcPr>
          <w:p w:rsidR="00542CE5" w:rsidRPr="005C6003" w:rsidRDefault="00542CE5" w:rsidP="00C22D42">
            <w:pPr>
              <w:pStyle w:val="Prrafodelista"/>
              <w:tabs>
                <w:tab w:val="left" w:pos="8444"/>
              </w:tabs>
              <w:spacing w:after="200" w:line="276" w:lineRule="auto"/>
              <w:ind w:left="0"/>
              <w:jc w:val="both"/>
              <w:cnfStyle w:val="000000100000" w:firstRow="0" w:lastRow="0" w:firstColumn="0" w:lastColumn="0" w:oddVBand="0" w:evenVBand="0" w:oddHBand="1"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Trabajar, inventar, construir, ideas, componer, diseñar, interpretar</w:t>
            </w:r>
          </w:p>
        </w:tc>
        <w:tc>
          <w:tcPr>
            <w:tcW w:w="993" w:type="pct"/>
          </w:tcPr>
          <w:p w:rsidR="00542CE5" w:rsidRPr="005C6003" w:rsidRDefault="00542CE5" w:rsidP="00C22D42">
            <w:pPr>
              <w:pStyle w:val="Prrafodelista"/>
              <w:tabs>
                <w:tab w:val="left" w:pos="8444"/>
              </w:tabs>
              <w:spacing w:after="200" w:line="276" w:lineRule="auto"/>
              <w:ind w:left="0"/>
              <w:jc w:val="both"/>
              <w:cnfStyle w:val="000000100000" w:firstRow="0" w:lastRow="0" w:firstColumn="0" w:lastColumn="0" w:oddVBand="0" w:evenVBand="0" w:oddHBand="1"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Ámbitos de producción y retroalimentación, talleres, atención, agrupaciones, audiencias, espacios de expresión, libertad temporal</w:t>
            </w:r>
          </w:p>
        </w:tc>
      </w:tr>
      <w:tr w:rsidR="005C6003" w:rsidRPr="005C6003" w:rsidTr="005C6003">
        <w:tc>
          <w:tcPr>
            <w:cnfStyle w:val="001000000000" w:firstRow="0" w:lastRow="0" w:firstColumn="1" w:lastColumn="0" w:oddVBand="0" w:evenVBand="0" w:oddHBand="0" w:evenHBand="0" w:firstRowFirstColumn="0" w:firstRowLastColumn="0" w:lastRowFirstColumn="0" w:lastRowLastColumn="0"/>
            <w:tcW w:w="961" w:type="pct"/>
          </w:tcPr>
          <w:p w:rsidR="00542CE5" w:rsidRPr="00081248" w:rsidRDefault="00542CE5" w:rsidP="00182877">
            <w:pPr>
              <w:pStyle w:val="Prrafodelista"/>
              <w:numPr>
                <w:ilvl w:val="0"/>
                <w:numId w:val="14"/>
              </w:numPr>
              <w:tabs>
                <w:tab w:val="left" w:pos="8444"/>
              </w:tabs>
              <w:spacing w:after="200" w:line="276" w:lineRule="auto"/>
              <w:jc w:val="both"/>
              <w:rPr>
                <w:rFonts w:eastAsiaTheme="majorEastAsia" w:cstheme="majorBidi"/>
                <w:color w:val="auto"/>
              </w:rPr>
            </w:pPr>
            <w:r w:rsidRPr="00081248">
              <w:rPr>
                <w:rFonts w:eastAsiaTheme="majorEastAsia" w:cstheme="majorBidi"/>
                <w:color w:val="auto"/>
              </w:rPr>
              <w:t xml:space="preserve">IDENTIDAD </w:t>
            </w:r>
          </w:p>
        </w:tc>
        <w:tc>
          <w:tcPr>
            <w:tcW w:w="1143" w:type="pct"/>
          </w:tcPr>
          <w:p w:rsidR="00542CE5" w:rsidRPr="005C6003" w:rsidRDefault="00542CE5" w:rsidP="005C6003">
            <w:pPr>
              <w:pStyle w:val="Prrafodelista"/>
              <w:tabs>
                <w:tab w:val="left" w:pos="8444"/>
              </w:tabs>
              <w:spacing w:after="200" w:line="240" w:lineRule="auto"/>
              <w:ind w:left="0"/>
              <w:jc w:val="both"/>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Pertenencia, coherencia, diferenciación, autoestima, asertividad</w:t>
            </w:r>
          </w:p>
        </w:tc>
        <w:tc>
          <w:tcPr>
            <w:tcW w:w="991" w:type="pct"/>
          </w:tcPr>
          <w:p w:rsidR="00542CE5" w:rsidRPr="005C6003" w:rsidRDefault="00542CE5" w:rsidP="00C22D42">
            <w:pPr>
              <w:pStyle w:val="Prrafodelista"/>
              <w:tabs>
                <w:tab w:val="left" w:pos="8444"/>
              </w:tabs>
              <w:spacing w:after="200" w:line="276" w:lineRule="auto"/>
              <w:ind w:left="0"/>
              <w:jc w:val="both"/>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 xml:space="preserve">Símbolos, lenguajes, hábitos, costumbres, grupos de referencia, sexualidad, valores, normas, roles, memoria histórica, trabajo </w:t>
            </w:r>
          </w:p>
        </w:tc>
        <w:tc>
          <w:tcPr>
            <w:tcW w:w="912" w:type="pct"/>
          </w:tcPr>
          <w:p w:rsidR="00542CE5" w:rsidRPr="005C6003" w:rsidRDefault="00542CE5" w:rsidP="00C22D42">
            <w:pPr>
              <w:pStyle w:val="Prrafodelista"/>
              <w:tabs>
                <w:tab w:val="left" w:pos="8444"/>
              </w:tabs>
              <w:spacing w:after="200" w:line="276" w:lineRule="auto"/>
              <w:ind w:left="0"/>
              <w:jc w:val="both"/>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Comprometerse, integrarse, confrontarse, definirse, conocerse, reconocerse, actualizarse, crecer</w:t>
            </w:r>
          </w:p>
        </w:tc>
        <w:tc>
          <w:tcPr>
            <w:tcW w:w="993" w:type="pct"/>
          </w:tcPr>
          <w:p w:rsidR="00542CE5" w:rsidRPr="005C6003" w:rsidRDefault="00542CE5" w:rsidP="00C22D42">
            <w:pPr>
              <w:pStyle w:val="Prrafodelista"/>
              <w:tabs>
                <w:tab w:val="left" w:pos="8444"/>
              </w:tabs>
              <w:spacing w:after="200" w:line="276" w:lineRule="auto"/>
              <w:ind w:left="0"/>
              <w:jc w:val="both"/>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Socio-ritmos, entornos de la cotidianeidad, ámbitos de pertenecía, etapas madurativas</w:t>
            </w:r>
          </w:p>
        </w:tc>
      </w:tr>
      <w:tr w:rsidR="005C6003" w:rsidRPr="005C6003" w:rsidTr="005C6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tcPr>
          <w:p w:rsidR="00542CE5" w:rsidRPr="00081248" w:rsidRDefault="00542CE5" w:rsidP="00182877">
            <w:pPr>
              <w:pStyle w:val="Prrafodelista"/>
              <w:numPr>
                <w:ilvl w:val="0"/>
                <w:numId w:val="14"/>
              </w:numPr>
              <w:tabs>
                <w:tab w:val="left" w:pos="8444"/>
              </w:tabs>
              <w:spacing w:after="200" w:line="276" w:lineRule="auto"/>
              <w:jc w:val="both"/>
              <w:rPr>
                <w:rFonts w:eastAsiaTheme="majorEastAsia" w:cstheme="majorBidi"/>
              </w:rPr>
            </w:pPr>
            <w:r w:rsidRPr="00081248">
              <w:rPr>
                <w:rFonts w:eastAsiaTheme="majorEastAsia" w:cstheme="majorBidi"/>
                <w:color w:val="auto"/>
              </w:rPr>
              <w:t>LIBERTAD</w:t>
            </w:r>
            <w:r w:rsidRPr="00081248">
              <w:rPr>
                <w:rFonts w:eastAsiaTheme="majorEastAsia" w:cstheme="majorBidi"/>
              </w:rPr>
              <w:t xml:space="preserve"> </w:t>
            </w:r>
          </w:p>
        </w:tc>
        <w:tc>
          <w:tcPr>
            <w:tcW w:w="1143" w:type="pct"/>
          </w:tcPr>
          <w:p w:rsidR="00542CE5" w:rsidRPr="005C6003" w:rsidRDefault="00542CE5" w:rsidP="005C6003">
            <w:pPr>
              <w:pStyle w:val="Prrafodelista"/>
              <w:tabs>
                <w:tab w:val="left" w:pos="8444"/>
              </w:tabs>
              <w:spacing w:after="200" w:line="240" w:lineRule="auto"/>
              <w:ind w:left="0"/>
              <w:jc w:val="both"/>
              <w:cnfStyle w:val="000000100000" w:firstRow="0" w:lastRow="0" w:firstColumn="0" w:lastColumn="0" w:oddVBand="0" w:evenVBand="0" w:oddHBand="1"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Autonomía, autoestima, voluntad, pasión, asertividad, apertura, determinación, audacia, rebeldía, tolerancia</w:t>
            </w:r>
          </w:p>
        </w:tc>
        <w:tc>
          <w:tcPr>
            <w:tcW w:w="991" w:type="pct"/>
          </w:tcPr>
          <w:p w:rsidR="00542CE5" w:rsidRPr="005C6003" w:rsidRDefault="00542CE5" w:rsidP="00C22D42">
            <w:pPr>
              <w:pStyle w:val="Prrafodelista"/>
              <w:tabs>
                <w:tab w:val="left" w:pos="8444"/>
              </w:tabs>
              <w:spacing w:after="200" w:line="276" w:lineRule="auto"/>
              <w:ind w:left="0"/>
              <w:jc w:val="both"/>
              <w:cnfStyle w:val="000000100000" w:firstRow="0" w:lastRow="0" w:firstColumn="0" w:lastColumn="0" w:oddVBand="0" w:evenVBand="0" w:oddHBand="1"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Igualdad de derechos</w:t>
            </w:r>
          </w:p>
        </w:tc>
        <w:tc>
          <w:tcPr>
            <w:tcW w:w="912" w:type="pct"/>
          </w:tcPr>
          <w:p w:rsidR="00542CE5" w:rsidRPr="005C6003" w:rsidRDefault="00542CE5" w:rsidP="00C22D42">
            <w:pPr>
              <w:pStyle w:val="Prrafodelista"/>
              <w:tabs>
                <w:tab w:val="left" w:pos="8444"/>
              </w:tabs>
              <w:spacing w:after="200" w:line="276" w:lineRule="auto"/>
              <w:ind w:left="0"/>
              <w:jc w:val="both"/>
              <w:cnfStyle w:val="000000100000" w:firstRow="0" w:lastRow="0" w:firstColumn="0" w:lastColumn="0" w:oddVBand="0" w:evenVBand="0" w:oddHBand="1"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Discrepar, optar, diferenciarse, arriesgar, conocer, asumirse, desobedecer, meditar</w:t>
            </w:r>
          </w:p>
        </w:tc>
        <w:tc>
          <w:tcPr>
            <w:tcW w:w="993" w:type="pct"/>
          </w:tcPr>
          <w:p w:rsidR="00542CE5" w:rsidRPr="005C6003" w:rsidRDefault="00542CE5" w:rsidP="00C22D42">
            <w:pPr>
              <w:pStyle w:val="Prrafodelista"/>
              <w:tabs>
                <w:tab w:val="left" w:pos="8444"/>
              </w:tabs>
              <w:spacing w:after="200" w:line="276" w:lineRule="auto"/>
              <w:ind w:left="0"/>
              <w:jc w:val="both"/>
              <w:cnfStyle w:val="000000100000" w:firstRow="0" w:lastRow="0" w:firstColumn="0" w:lastColumn="0" w:oddVBand="0" w:evenVBand="0" w:oddHBand="1" w:evenHBand="0" w:firstRowFirstColumn="0" w:firstRowLastColumn="0" w:lastRowFirstColumn="0" w:lastRowLastColumn="0"/>
              <w:rPr>
                <w:rFonts w:eastAsiaTheme="majorEastAsia" w:cstheme="majorBidi"/>
                <w:color w:val="auto"/>
              </w:rPr>
            </w:pPr>
            <w:r w:rsidRPr="005C6003">
              <w:rPr>
                <w:rFonts w:eastAsiaTheme="majorEastAsia" w:cstheme="majorBidi"/>
                <w:color w:val="auto"/>
              </w:rPr>
              <w:t>Plasticidad espacio - temporal</w:t>
            </w:r>
          </w:p>
        </w:tc>
      </w:tr>
    </w:tbl>
    <w:p w:rsidR="00542CE5" w:rsidRDefault="00542CE5" w:rsidP="00542CE5">
      <w:pPr>
        <w:pStyle w:val="Prrafodelista"/>
        <w:tabs>
          <w:tab w:val="left" w:pos="8444"/>
        </w:tabs>
        <w:spacing w:after="200" w:line="276" w:lineRule="auto"/>
        <w:ind w:left="1004"/>
        <w:jc w:val="both"/>
        <w:rPr>
          <w:rFonts w:cs="Arial"/>
          <w:b/>
          <w:sz w:val="20"/>
          <w:szCs w:val="20"/>
        </w:rPr>
      </w:pPr>
    </w:p>
    <w:p w:rsidR="004D587E" w:rsidRPr="00C140CA" w:rsidRDefault="004D587E" w:rsidP="00182877">
      <w:pPr>
        <w:numPr>
          <w:ilvl w:val="0"/>
          <w:numId w:val="12"/>
        </w:numPr>
        <w:spacing w:after="200" w:line="276" w:lineRule="auto"/>
        <w:ind w:left="709" w:hanging="425"/>
        <w:jc w:val="both"/>
        <w:rPr>
          <w:rFonts w:eastAsia="Calibri" w:cs="Arial"/>
          <w:b/>
          <w:sz w:val="20"/>
          <w:szCs w:val="20"/>
        </w:rPr>
        <w:sectPr w:rsidR="004D587E" w:rsidRPr="00C140CA">
          <w:pgSz w:w="12240" w:h="15840"/>
          <w:pgMar w:top="1417" w:right="1701" w:bottom="1417" w:left="1701" w:header="708" w:footer="708" w:gutter="0"/>
          <w:cols w:space="708"/>
          <w:docGrid w:linePitch="360"/>
        </w:sectPr>
      </w:pPr>
    </w:p>
    <w:p w:rsidR="001360C7" w:rsidRDefault="001360C7" w:rsidP="000035B7">
      <w:pPr>
        <w:rPr>
          <w:rFonts w:cs="Calibri"/>
        </w:rPr>
      </w:pPr>
    </w:p>
    <w:p w:rsidR="007050EB" w:rsidRDefault="007050EB" w:rsidP="00182877">
      <w:pPr>
        <w:pStyle w:val="Ttulo1"/>
        <w:numPr>
          <w:ilvl w:val="0"/>
          <w:numId w:val="12"/>
        </w:numPr>
        <w:ind w:left="426" w:hanging="371"/>
        <w:rPr>
          <w:rFonts w:asciiTheme="minorHAnsi" w:hAnsiTheme="minorHAnsi"/>
          <w:b/>
          <w:color w:val="auto"/>
        </w:rPr>
      </w:pPr>
      <w:bookmarkStart w:id="11" w:name="_Toc26297006"/>
      <w:r>
        <w:rPr>
          <w:rFonts w:asciiTheme="minorHAnsi" w:hAnsiTheme="minorHAnsi"/>
          <w:b/>
          <w:color w:val="auto"/>
        </w:rPr>
        <w:t>PROGRAMA CURRICULAR INSTITUCIONAL</w:t>
      </w:r>
      <w:bookmarkEnd w:id="11"/>
    </w:p>
    <w:p w:rsidR="00ED224A" w:rsidRDefault="00ED224A" w:rsidP="00182877">
      <w:pPr>
        <w:pStyle w:val="Ttulo1"/>
        <w:numPr>
          <w:ilvl w:val="1"/>
          <w:numId w:val="12"/>
        </w:numPr>
        <w:rPr>
          <w:rFonts w:asciiTheme="minorHAnsi" w:hAnsiTheme="minorHAnsi"/>
          <w:b/>
          <w:color w:val="auto"/>
        </w:rPr>
      </w:pPr>
      <w:bookmarkStart w:id="12" w:name="_Toc26297007"/>
      <w:r>
        <w:rPr>
          <w:rFonts w:asciiTheme="minorHAnsi" w:hAnsiTheme="minorHAnsi"/>
          <w:b/>
          <w:color w:val="auto"/>
        </w:rPr>
        <w:t>P</w:t>
      </w:r>
      <w:r w:rsidR="00526566">
        <w:rPr>
          <w:rFonts w:asciiTheme="minorHAnsi" w:hAnsiTheme="minorHAnsi"/>
          <w:b/>
          <w:color w:val="auto"/>
        </w:rPr>
        <w:t>erfil de egreso</w:t>
      </w:r>
      <w:bookmarkEnd w:id="12"/>
    </w:p>
    <w:p w:rsidR="00D50718" w:rsidRDefault="00D50718" w:rsidP="00D50718">
      <w:pPr>
        <w:sectPr w:rsidR="00D50718" w:rsidSect="006175F1">
          <w:pgSz w:w="16838" w:h="11906" w:orient="landscape" w:code="9"/>
          <w:pgMar w:top="720" w:right="720" w:bottom="720" w:left="720" w:header="709" w:footer="709" w:gutter="0"/>
          <w:cols w:space="708"/>
          <w:docGrid w:linePitch="360"/>
        </w:sectPr>
      </w:pPr>
    </w:p>
    <w:p w:rsidR="00D50718" w:rsidRDefault="00D50718" w:rsidP="00D50718">
      <w:pPr>
        <w:jc w:val="both"/>
      </w:pPr>
      <w:r>
        <w:t>El Perfil de egreso de la Educación Básica es el siguiente:</w:t>
      </w:r>
    </w:p>
    <w:p w:rsidR="00D50718" w:rsidRPr="00D50718" w:rsidRDefault="00D50718" w:rsidP="00D50718">
      <w:pPr>
        <w:jc w:val="both"/>
        <w:rPr>
          <w:b/>
        </w:rPr>
      </w:pPr>
      <w:r w:rsidRPr="00D50718">
        <w:rPr>
          <w:b/>
        </w:rPr>
        <w:t>1• El estudiante se reconoce como persona valiosa y se identifica con su cultura en diferentes contextos.</w:t>
      </w:r>
    </w:p>
    <w:p w:rsidR="00D50718" w:rsidRDefault="00D50718" w:rsidP="00D50718">
      <w:pPr>
        <w:jc w:val="both"/>
      </w:pPr>
      <w:r>
        <w:t>El estudiante valora, desde su individualidad e interacción con su entorno sociocultural y ambiental, sus propias características generacionales, las distintas identidades que lo definen, y las raíces históricas y culturales que le dan sentido de pertenencia. Toma decisiones con autonomía, cuidando de sí mismo y de los otros, procurando su bienestar y el de los demás.</w:t>
      </w:r>
    </w:p>
    <w:p w:rsidR="00D50718" w:rsidRDefault="00D50718" w:rsidP="00D50718">
      <w:pPr>
        <w:jc w:val="both"/>
      </w:pPr>
      <w:r>
        <w:t>Asume sus derechos y deberes. Reconoce y valora su diferencia y la de los demás. Vive su sexualidad estableciendo vínculos afectivos saludables.</w:t>
      </w:r>
    </w:p>
    <w:p w:rsidR="00D50718" w:rsidRPr="00D50718" w:rsidRDefault="00D50718" w:rsidP="00D50718">
      <w:pPr>
        <w:jc w:val="both"/>
        <w:rPr>
          <w:b/>
        </w:rPr>
      </w:pPr>
      <w:r w:rsidRPr="00D50718">
        <w:rPr>
          <w:b/>
        </w:rPr>
        <w:t>2• El estudiante propicia la vida en democracia a partir del reconocimiento de sus derechos y deberes y de la comprensión de los procesos históricos y sociales de nuestro país y del mundo.</w:t>
      </w:r>
    </w:p>
    <w:p w:rsidR="00D50718" w:rsidRDefault="00D50718" w:rsidP="00D50718">
      <w:pPr>
        <w:jc w:val="both"/>
      </w:pPr>
      <w:r>
        <w:t>El estudiante actúa en la sociedad promoviendo la democracia como forma de gobierno y como un modo de convivencia social; también, la defensa y el respeto a los derechos humanos y deberes ciudadanos. Reflexiona críticamente sobre el rol que cumple cada persona en la sociedad y aplica en su vida los conocimientos vinculados al civismo, referidos al funcionamiento de las instituciones, las leyes y los procedimientos de la vida política. Analiza procesos históricos, económicos, ambientales y geográficos que le permiten comprender y explicar el contexto en el que vive y ejercer una ciudadanía informada. Interactúa de manera ética, empática, asertiva y tolerante. Colabora con los otros en función de objetivos comunes, regulando sus emociones y comportamientos, siendo consciente de las consecuencias de su comportamiento en los demás y en la naturaleza.</w:t>
      </w:r>
    </w:p>
    <w:p w:rsidR="00D50718" w:rsidRDefault="00D50718" w:rsidP="00D50718">
      <w:pPr>
        <w:jc w:val="both"/>
      </w:pPr>
      <w:r>
        <w:t>Asume la interculturalidad, la equidad de género y la inclusión como formas de convivencia para un enriquecimiento y aprendizaje mutuo. Se relaciona armónicamente con el ambiente, delibera sobre los asuntos públicos, sintiéndose involucrado como ciudadano, y participa de manera informada con libertad y autonomía para la construcción de una sociedad justa, democrática y equitativa.</w:t>
      </w:r>
    </w:p>
    <w:p w:rsidR="00D50718" w:rsidRPr="00D50718" w:rsidRDefault="00D50718" w:rsidP="00D50718">
      <w:pPr>
        <w:jc w:val="both"/>
        <w:rPr>
          <w:b/>
        </w:rPr>
      </w:pPr>
      <w:r w:rsidRPr="00D50718">
        <w:rPr>
          <w:b/>
        </w:rPr>
        <w:t>3• El estudiante practica una vida activa y saludable para su bienestar, cuida su cuerpo e interactúa respetuosamente en la práctica de distintas actividades físicas, cotidianas o deportivas.</w:t>
      </w:r>
    </w:p>
    <w:p w:rsidR="00D50718" w:rsidRDefault="00D50718" w:rsidP="00D50718">
      <w:pPr>
        <w:jc w:val="both"/>
      </w:pPr>
      <w:r>
        <w:t>El estudiante tiene una comprensión y conciencia de sí mismo, que le permite interiorizar y mejorar la calidad de sus movimientos en un espacio y tiempo determinados, así como expresarse y comunicarse corporalmente. Asume un estilo de vida activo, saludable y placentero a través de la realización de prácticas que contribuyen al desarrollo de una actitud crítica hacia el cuidado de su salud y a comprender cómo impactan en su bienestar social, emocional, mental y físico. Demuestra habilidades sociomotrices como la resolución de conflictos, pensamiento estratégico, igualdad de género, trabajo en equipo y logro de objetivos comunes, entre otros.</w:t>
      </w:r>
    </w:p>
    <w:p w:rsidR="00D50718" w:rsidRPr="00D50718" w:rsidRDefault="00D50718" w:rsidP="00D50718">
      <w:pPr>
        <w:jc w:val="both"/>
        <w:rPr>
          <w:b/>
        </w:rPr>
      </w:pPr>
      <w:r w:rsidRPr="00D50718">
        <w:rPr>
          <w:b/>
        </w:rPr>
        <w:t>4• El estudiante aprecia manifestaciones artístico-culturales para comprender el aporte del arte a la cultura y a la sociedad, y crea proyectos artísticos utilizando los diversos lenguajes del arte para comunicar sus ideas a otros.</w:t>
      </w:r>
    </w:p>
    <w:p w:rsidR="00D50718" w:rsidRDefault="00D50718" w:rsidP="00D50718">
      <w:pPr>
        <w:jc w:val="both"/>
      </w:pPr>
      <w:r>
        <w:t>El estudiante interactúa con diversas manifestaciones artístico- culturales, desde las formas más tradicionales hasta las formas emergentes y contemporáneas, para descifrar sus significados y comprender la contribución que hacen a la cultura y a la sociedad. Asimismo, usa los diversos lenguajes de las artes para crear producciones individuales y colectivas, interpretar y reinterpretar las de otros, lo que le permite comunicar mensajes, ideas y sentimientos pertinentes a su realidad personal y social.</w:t>
      </w:r>
    </w:p>
    <w:p w:rsidR="00D50718" w:rsidRPr="00D50718" w:rsidRDefault="00D50718" w:rsidP="00D50718">
      <w:pPr>
        <w:jc w:val="both"/>
        <w:rPr>
          <w:b/>
        </w:rPr>
      </w:pPr>
      <w:r w:rsidRPr="00D50718">
        <w:rPr>
          <w:b/>
        </w:rPr>
        <w:t>5• El estudiante se comunica en su lengua materna, en castellano como segunda lengua y en inglés como lengua extranjera de manera asertiva y responsable para interactuar con otras personas en diversos contextos y con distintos propósitos.</w:t>
      </w:r>
    </w:p>
    <w:p w:rsidR="00D50718" w:rsidRDefault="00D50718" w:rsidP="00D50718">
      <w:pPr>
        <w:jc w:val="both"/>
      </w:pPr>
      <w:r>
        <w:t>El estudiante usa el lenguaje para comunicarse según sus propósitos en situaciones distintas, en las que se producen y comprenden diversos tipos de textos. Emplea recursos y estrategias en su comunicación oral, escrita, multimodal o en sistemas alternativos y aumentativos como el braille. Utiliza el lenguaje para aprender, apreciar manifestaciones literarias, desenvolverse en distintos contextos socioculturales y contribuir a la construcción de comunidades interculturales, democráticas e inclusivas.</w:t>
      </w:r>
    </w:p>
    <w:p w:rsidR="00D50718" w:rsidRPr="00D50718" w:rsidRDefault="00D50718" w:rsidP="00D50718">
      <w:pPr>
        <w:jc w:val="both"/>
        <w:rPr>
          <w:b/>
        </w:rPr>
      </w:pPr>
      <w:r w:rsidRPr="00D50718">
        <w:rPr>
          <w:b/>
        </w:rPr>
        <w:t>6 • El estudiante indaga y comprende el mundo natural y artificial utilizando conocimientos científicos en diálogo con saberes locales para mejorar la calidad de vida y cuidando la naturaleza.</w:t>
      </w:r>
    </w:p>
    <w:p w:rsidR="00D50718" w:rsidRDefault="00D50718" w:rsidP="00D50718">
      <w:pPr>
        <w:jc w:val="both"/>
      </w:pPr>
      <w:r>
        <w:t>El estudiante indaga sobre el mundo natural y artificial para comprender y apreciar su estructura y funcionamiento. En consecuencia, asume posturas críticas y éticas para tomar decisiones informadas en ámbitos de la vida y del conocimiento relacionados con los seres vivos, la materia y energía, biodiversidad, Tierra y universo. Según sus características, utiliza o propone soluciones a problemas derivados de sus propias acciones y necesidades, considerando el cuidado responsable del ambiente y adaptación al cambio climático.</w:t>
      </w:r>
    </w:p>
    <w:p w:rsidR="00D50718" w:rsidRDefault="00D50718" w:rsidP="00D50718">
      <w:pPr>
        <w:jc w:val="both"/>
      </w:pPr>
      <w:r>
        <w:t>Usa procedimientos científicos para probar la validez de sus hipótesis, saberes locales u observaciones como una manera de relacionarse con el mundo natural y artificial.</w:t>
      </w:r>
    </w:p>
    <w:p w:rsidR="00D50718" w:rsidRPr="00D50718" w:rsidRDefault="00D50718" w:rsidP="00D50718">
      <w:pPr>
        <w:jc w:val="both"/>
        <w:rPr>
          <w:b/>
        </w:rPr>
      </w:pPr>
      <w:r w:rsidRPr="00D50718">
        <w:rPr>
          <w:b/>
        </w:rPr>
        <w:t>7 • El estudiante interpreta la realidad y toma decisiones a partir de conocimientos matemáticos que aporten a su contexto.</w:t>
      </w:r>
    </w:p>
    <w:p w:rsidR="00D50718" w:rsidRDefault="00D50718" w:rsidP="00D50718">
      <w:pPr>
        <w:jc w:val="both"/>
      </w:pPr>
      <w:r>
        <w:t>El estudiante busca, sistematiza y analiza información para entender el mundo que lo rodea, resolver problemas y tomar decisiones relacionadas con el entorno. Usa de forma flexible estrategias y conocimientos matemáticos en diversas situaciones, a partir de los cuales elabora argumentos y comunica sus ideas mediante el lenguaje matemático, así como diversas representaciones y recursos.</w:t>
      </w:r>
    </w:p>
    <w:p w:rsidR="00D50718" w:rsidRPr="00D50718" w:rsidRDefault="00D50718" w:rsidP="00D50718">
      <w:pPr>
        <w:jc w:val="both"/>
        <w:rPr>
          <w:b/>
        </w:rPr>
      </w:pPr>
      <w:r w:rsidRPr="00D50718">
        <w:rPr>
          <w:b/>
        </w:rPr>
        <w:t>8 • El estudiante gestiona proyectos de emprendimiento económico o social de manera ética, que le permiten articularse con el mundo del trabajo y con el desarrollo social, económico y ambiental del entorno.</w:t>
      </w:r>
    </w:p>
    <w:p w:rsidR="00D50718" w:rsidRDefault="00D50718" w:rsidP="00D50718">
      <w:pPr>
        <w:jc w:val="both"/>
      </w:pPr>
      <w:r>
        <w:t>El estudiante, de acuerdo a sus características, realiza proyectos de emprendimiento con ética y sentido de iniciativa, que generan recursos económicos o valor social, cultural y ambiental con beneficios propios y colectivos, tangibles o intangibles, con el fin de mejorar su bienestar material o subjetivo, así como las condiciones sociales, culturales o económicas de su entorno. Muestra habilidades socioemocionales y técnicas que favorezcan su conexión con el mundo del trabajo a través de un empleo dependiente, independiente o autogenerado.</w:t>
      </w:r>
    </w:p>
    <w:p w:rsidR="00D50718" w:rsidRDefault="00D50718" w:rsidP="00D50718">
      <w:pPr>
        <w:jc w:val="both"/>
      </w:pPr>
      <w:r>
        <w:t>Propone ideas, planifica actividades, estrategias y recursos, dando soluciones creativas, éticas, sostenibles y responsables con el ambiente y la comunidad. Selecciona las más útiles, viables y pertinentes; las ejecuta con perseverancia y asume riesgos; adapta e innova; trabaja cooperativa y proactivamente. Evalúa los procesos y resultados de su proyecto para incorporar mejoras.</w:t>
      </w:r>
    </w:p>
    <w:p w:rsidR="00D50718" w:rsidRPr="00D50718" w:rsidRDefault="00D50718" w:rsidP="00D50718">
      <w:pPr>
        <w:jc w:val="both"/>
        <w:rPr>
          <w:b/>
        </w:rPr>
      </w:pPr>
      <w:r w:rsidRPr="00D50718">
        <w:rPr>
          <w:b/>
        </w:rPr>
        <w:t>9 • El estudiante aprovecha responsablemente las tecnologías de la información y de la comunicación (TIC) para interactuar con la información, gestionar su comunicación y aprendizaje.</w:t>
      </w:r>
    </w:p>
    <w:p w:rsidR="00D50718" w:rsidRDefault="00D50718" w:rsidP="00D50718">
      <w:pPr>
        <w:jc w:val="both"/>
      </w:pPr>
      <w:r>
        <w:t>El estudiante discrimina y organiza información de manera interactiva; se expresa a través de la modificación y creación de materiales digitales; selecciona e instala aplicaciones según sus necesidades para satisfacer nuevas demandas y cambios en su contexto. Identifica y elige interfaces según sus condiciones personales o de su entorno sociocultural y ambiental.</w:t>
      </w:r>
    </w:p>
    <w:p w:rsidR="00D50718" w:rsidRDefault="00D50718" w:rsidP="00D50718">
      <w:pPr>
        <w:jc w:val="both"/>
      </w:pPr>
      <w:r>
        <w:t>Participa y se relaciona con responsabilidad en redes sociales y comunidades virtuales, a través de diálogos basados en el respeto y el desarrollo colaborativo de proyectos. Además, lleva a cabo todas estas actividades de manera sistemática y con capacidad de autorregulación de sus acciones.</w:t>
      </w:r>
    </w:p>
    <w:p w:rsidR="00D50718" w:rsidRDefault="00D50718" w:rsidP="00D50718">
      <w:pPr>
        <w:jc w:val="both"/>
      </w:pPr>
    </w:p>
    <w:p w:rsidR="00D50718" w:rsidRPr="00D50718" w:rsidRDefault="00D50718" w:rsidP="00D50718">
      <w:pPr>
        <w:jc w:val="both"/>
        <w:rPr>
          <w:b/>
        </w:rPr>
      </w:pPr>
      <w:r w:rsidRPr="00D50718">
        <w:rPr>
          <w:b/>
        </w:rPr>
        <w:t>10 • El estudiante desarrolla procesos autónomos de aprendizaje en forma permanente para la mejora continua de su proceso de aprendizaje y de sus resultados.</w:t>
      </w:r>
    </w:p>
    <w:p w:rsidR="00D50718" w:rsidRDefault="00D50718" w:rsidP="00D50718">
      <w:pPr>
        <w:jc w:val="both"/>
      </w:pPr>
      <w:r>
        <w:t>El estudiante toma conciencia de su aprendizaje como un proceso activo. De esta manera participa directamente en él, evaluando por sí mismo sus avances, dificultades y asumiendo el control de su proceso de aprendizaje, de manera disciplinada, responsable y comprometida respecto de la mejora continua de este y sus resultados. Asimismo, el estudiante organiza y potencia por sí mismo, a través de distintas estrategias, los distintos procesos de aprendizaje que emprende en su vida académica.</w:t>
      </w:r>
    </w:p>
    <w:p w:rsidR="00D50718" w:rsidRDefault="00D50718" w:rsidP="00D50718">
      <w:pPr>
        <w:jc w:val="both"/>
      </w:pPr>
    </w:p>
    <w:p w:rsidR="00D50718" w:rsidRPr="00D50718" w:rsidRDefault="00D50718" w:rsidP="00D50718">
      <w:pPr>
        <w:jc w:val="both"/>
        <w:rPr>
          <w:b/>
        </w:rPr>
      </w:pPr>
      <w:r w:rsidRPr="00D50718">
        <w:rPr>
          <w:b/>
        </w:rPr>
        <w:t>11 • El estudiante comprende y aprecia la dimensión espiritual y religiosa en la vida de las personas y de las sociedades.</w:t>
      </w:r>
    </w:p>
    <w:p w:rsidR="00D50718" w:rsidRDefault="00D50718" w:rsidP="00D50718">
      <w:pPr>
        <w:jc w:val="both"/>
      </w:pPr>
    </w:p>
    <w:p w:rsidR="00D50718" w:rsidRDefault="00D50718" w:rsidP="00D50718">
      <w:pPr>
        <w:jc w:val="both"/>
      </w:pPr>
      <w:r>
        <w:t>El estudiante comprende la trascendencia que tiene la dimensión espiritual y religiosa en la vida moral, cultural y social de las personas. Esto le permite reflexionar sobre el sentido de su vida, el compromiso ético y existencial en la construcción de un mundo más justo, solidario y fraterno. Asimismo, muestra respeto y tolerancia por las diversas cosmovisiones, religiones y creencias de las personas.</w:t>
      </w:r>
    </w:p>
    <w:tbl>
      <w:tblPr>
        <w:tblStyle w:val="Tablaconcuadrcula"/>
        <w:tblW w:w="0" w:type="auto"/>
        <w:tblLook w:val="04A0" w:firstRow="1" w:lastRow="0" w:firstColumn="1" w:lastColumn="0" w:noHBand="0" w:noVBand="1"/>
      </w:tblPr>
      <w:tblGrid>
        <w:gridCol w:w="7334"/>
      </w:tblGrid>
      <w:tr w:rsidR="00D50718" w:rsidTr="00D50718">
        <w:tc>
          <w:tcPr>
            <w:tcW w:w="7484" w:type="dxa"/>
          </w:tcPr>
          <w:p w:rsidR="00D50718" w:rsidRDefault="00D50718" w:rsidP="00D50718">
            <w:pPr>
              <w:jc w:val="both"/>
            </w:pPr>
            <w:r w:rsidRPr="00D50718">
              <w:rPr>
                <w:rFonts w:ascii="Calibri" w:eastAsia="Calibri" w:hAnsi="Calibri" w:cs="Calibri"/>
                <w:b/>
                <w:noProof/>
                <w:sz w:val="32"/>
                <w:lang w:val="en-US"/>
              </w:rPr>
              <w:drawing>
                <wp:inline distT="0" distB="0" distL="0" distR="0" wp14:anchorId="78065CFF" wp14:editId="272AA3BD">
                  <wp:extent cx="4530713" cy="3048000"/>
                  <wp:effectExtent l="0" t="0" r="0" b="0"/>
                  <wp:docPr id="2072" name="Imagen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8248" cy="3059797"/>
                          </a:xfrm>
                          <a:prstGeom prst="rect">
                            <a:avLst/>
                          </a:prstGeom>
                          <a:noFill/>
                        </pic:spPr>
                      </pic:pic>
                    </a:graphicData>
                  </a:graphic>
                </wp:inline>
              </w:drawing>
            </w:r>
          </w:p>
        </w:tc>
      </w:tr>
    </w:tbl>
    <w:p w:rsidR="00D50718" w:rsidRDefault="00D50718" w:rsidP="00D50718">
      <w:pPr>
        <w:jc w:val="both"/>
      </w:pPr>
    </w:p>
    <w:p w:rsidR="00D50718" w:rsidRDefault="00D50718" w:rsidP="00D50718">
      <w:pPr>
        <w:jc w:val="both"/>
      </w:pPr>
    </w:p>
    <w:p w:rsidR="00D50718" w:rsidRDefault="00D50718" w:rsidP="00D50718">
      <w:pPr>
        <w:sectPr w:rsidR="00D50718" w:rsidSect="00D50718">
          <w:type w:val="continuous"/>
          <w:pgSz w:w="16838" w:h="11906" w:orient="landscape" w:code="9"/>
          <w:pgMar w:top="720" w:right="720" w:bottom="720" w:left="720" w:header="709" w:footer="709" w:gutter="0"/>
          <w:cols w:num="2" w:sep="1" w:space="709"/>
          <w:docGrid w:linePitch="360"/>
        </w:sectPr>
      </w:pPr>
    </w:p>
    <w:p w:rsidR="00D50718" w:rsidRDefault="00D50718">
      <w:pPr>
        <w:spacing w:after="200" w:line="276" w:lineRule="auto"/>
      </w:pPr>
      <w:r>
        <w:br w:type="page"/>
      </w:r>
    </w:p>
    <w:p w:rsidR="00ED224A" w:rsidRPr="00D50718" w:rsidRDefault="00517353" w:rsidP="00182877">
      <w:pPr>
        <w:pStyle w:val="Ttulo1"/>
        <w:numPr>
          <w:ilvl w:val="2"/>
          <w:numId w:val="12"/>
        </w:numPr>
        <w:rPr>
          <w:rFonts w:asciiTheme="minorHAnsi" w:hAnsiTheme="minorHAnsi"/>
          <w:b/>
          <w:color w:val="auto"/>
        </w:rPr>
      </w:pPr>
      <w:bookmarkStart w:id="13" w:name="_Toc26297008"/>
      <w:r>
        <w:rPr>
          <w:rFonts w:asciiTheme="minorHAnsi" w:hAnsiTheme="minorHAnsi"/>
          <w:b/>
          <w:color w:val="auto"/>
        </w:rPr>
        <w:t>C</w:t>
      </w:r>
      <w:r w:rsidRPr="00D50718">
        <w:rPr>
          <w:rFonts w:asciiTheme="minorHAnsi" w:hAnsiTheme="minorHAnsi"/>
          <w:b/>
          <w:color w:val="auto"/>
        </w:rPr>
        <w:t>aracter</w:t>
      </w:r>
      <w:r>
        <w:rPr>
          <w:rFonts w:asciiTheme="minorHAnsi" w:hAnsiTheme="minorHAnsi"/>
          <w:b/>
          <w:color w:val="auto"/>
        </w:rPr>
        <w:t>í</w:t>
      </w:r>
      <w:r w:rsidRPr="00D50718">
        <w:rPr>
          <w:rFonts w:asciiTheme="minorHAnsi" w:hAnsiTheme="minorHAnsi"/>
          <w:b/>
          <w:color w:val="auto"/>
        </w:rPr>
        <w:t>sticas del perfil</w:t>
      </w:r>
      <w:bookmarkEnd w:id="13"/>
    </w:p>
    <w:tbl>
      <w:tblPr>
        <w:tblStyle w:val="Tabladecuadrcula4-nfasis52"/>
        <w:tblW w:w="5000" w:type="pct"/>
        <w:tblLook w:val="04A0" w:firstRow="1" w:lastRow="0" w:firstColumn="1" w:lastColumn="0" w:noHBand="0" w:noVBand="1"/>
      </w:tblPr>
      <w:tblGrid>
        <w:gridCol w:w="4967"/>
        <w:gridCol w:w="10421"/>
      </w:tblGrid>
      <w:tr w:rsidR="0042168A" w:rsidRPr="0066749E" w:rsidTr="00D507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002060"/>
            <w:vAlign w:val="center"/>
            <w:hideMark/>
          </w:tcPr>
          <w:p w:rsidR="0042168A" w:rsidRPr="0066749E" w:rsidRDefault="0042168A" w:rsidP="00D50718">
            <w:pPr>
              <w:jc w:val="center"/>
            </w:pPr>
            <w:r w:rsidRPr="0066749E">
              <w:t>EL PERFIL DE EGRESO DE LA EDUCACIÓN BÁSICA.</w:t>
            </w:r>
          </w:p>
        </w:tc>
      </w:tr>
      <w:tr w:rsidR="00D50718" w:rsidRPr="0066749E" w:rsidTr="00D50718">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614" w:type="pct"/>
            <w:vAlign w:val="center"/>
          </w:tcPr>
          <w:p w:rsidR="00D50718" w:rsidRPr="0066749E" w:rsidRDefault="00D50718" w:rsidP="00D50718">
            <w:pPr>
              <w:jc w:val="center"/>
            </w:pPr>
            <w:r>
              <w:t>PERFIL</w:t>
            </w:r>
          </w:p>
        </w:tc>
        <w:tc>
          <w:tcPr>
            <w:tcW w:w="3386" w:type="pct"/>
            <w:vAlign w:val="center"/>
          </w:tcPr>
          <w:p w:rsidR="00D50718" w:rsidRPr="0066749E" w:rsidRDefault="00D50718" w:rsidP="00D50718">
            <w:pPr>
              <w:jc w:val="center"/>
              <w:cnfStyle w:val="000000100000" w:firstRow="0" w:lastRow="0" w:firstColumn="0" w:lastColumn="0" w:oddVBand="0" w:evenVBand="0" w:oddHBand="1" w:evenHBand="0" w:firstRowFirstColumn="0" w:firstRowLastColumn="0" w:lastRowFirstColumn="0" w:lastRowLastColumn="0"/>
            </w:pPr>
            <w:r>
              <w:t>CARACTERÍSTICAS</w:t>
            </w:r>
          </w:p>
        </w:tc>
      </w:tr>
      <w:tr w:rsidR="0042168A" w:rsidRPr="0066749E" w:rsidTr="0042168A">
        <w:tc>
          <w:tcPr>
            <w:cnfStyle w:val="001000000000" w:firstRow="0" w:lastRow="0" w:firstColumn="1" w:lastColumn="0" w:oddVBand="0" w:evenVBand="0" w:oddHBand="0" w:evenHBand="0" w:firstRowFirstColumn="0" w:firstRowLastColumn="0" w:lastRowFirstColumn="0" w:lastRowLastColumn="0"/>
            <w:tcW w:w="1614" w:type="pct"/>
            <w:hideMark/>
          </w:tcPr>
          <w:p w:rsidR="0042168A" w:rsidRPr="0066749E" w:rsidRDefault="0042168A" w:rsidP="00C22D42">
            <w:pPr>
              <w:jc w:val="both"/>
            </w:pPr>
            <w:r w:rsidRPr="0066749E">
              <w:t>El estudiante se reconoce como persona valiosa y se identifica con su cultura en diferentes contextos.</w:t>
            </w:r>
          </w:p>
        </w:tc>
        <w:tc>
          <w:tcPr>
            <w:tcW w:w="3386" w:type="pct"/>
            <w:hideMark/>
          </w:tcPr>
          <w:p w:rsidR="0042168A" w:rsidRDefault="0042168A" w:rsidP="00182877">
            <w:pPr>
              <w:pStyle w:val="Prrafodelista"/>
              <w:numPr>
                <w:ilvl w:val="0"/>
                <w:numId w:val="29"/>
              </w:numPr>
              <w:ind w:left="232" w:hanging="232"/>
              <w:jc w:val="both"/>
              <w:cnfStyle w:val="000000000000" w:firstRow="0" w:lastRow="0" w:firstColumn="0" w:lastColumn="0" w:oddVBand="0" w:evenVBand="0" w:oddHBand="0" w:evenHBand="0" w:firstRowFirstColumn="0" w:firstRowLastColumn="0" w:lastRowFirstColumn="0" w:lastRowLastColumn="0"/>
            </w:pPr>
            <w:r w:rsidRPr="0066749E">
              <w:t>El estudiante valora, desde su individualidad e interacción con su entorno sociocultural y ambiental, sus propias características generacionales, las distintas identidades que lo definen, y las raíces históricas y culturales que le dan sentido de pertenencia.</w:t>
            </w:r>
          </w:p>
          <w:p w:rsidR="0042168A" w:rsidRDefault="0042168A" w:rsidP="00182877">
            <w:pPr>
              <w:pStyle w:val="Prrafodelista"/>
              <w:numPr>
                <w:ilvl w:val="0"/>
                <w:numId w:val="29"/>
              </w:numPr>
              <w:ind w:left="232" w:hanging="232"/>
              <w:jc w:val="both"/>
              <w:cnfStyle w:val="000000000000" w:firstRow="0" w:lastRow="0" w:firstColumn="0" w:lastColumn="0" w:oddVBand="0" w:evenVBand="0" w:oddHBand="0" w:evenHBand="0" w:firstRowFirstColumn="0" w:firstRowLastColumn="0" w:lastRowFirstColumn="0" w:lastRowLastColumn="0"/>
            </w:pPr>
            <w:r w:rsidRPr="0066749E">
              <w:t>Toma decisiones con autonomía, cuidando de sí mismo y de los otros, procurando su bienestar y el de los demás.</w:t>
            </w:r>
          </w:p>
          <w:p w:rsidR="0042168A" w:rsidRDefault="0042168A" w:rsidP="00182877">
            <w:pPr>
              <w:pStyle w:val="Prrafodelista"/>
              <w:numPr>
                <w:ilvl w:val="0"/>
                <w:numId w:val="29"/>
              </w:numPr>
              <w:ind w:left="232" w:hanging="232"/>
              <w:jc w:val="both"/>
              <w:cnfStyle w:val="000000000000" w:firstRow="0" w:lastRow="0" w:firstColumn="0" w:lastColumn="0" w:oddVBand="0" w:evenVBand="0" w:oddHBand="0" w:evenHBand="0" w:firstRowFirstColumn="0" w:firstRowLastColumn="0" w:lastRowFirstColumn="0" w:lastRowLastColumn="0"/>
            </w:pPr>
            <w:r w:rsidRPr="0066749E">
              <w:t>Asume sus derechos y deberes.</w:t>
            </w:r>
          </w:p>
          <w:p w:rsidR="0042168A" w:rsidRDefault="0042168A" w:rsidP="00182877">
            <w:pPr>
              <w:pStyle w:val="Prrafodelista"/>
              <w:numPr>
                <w:ilvl w:val="0"/>
                <w:numId w:val="29"/>
              </w:numPr>
              <w:ind w:left="232" w:hanging="232"/>
              <w:jc w:val="both"/>
              <w:cnfStyle w:val="000000000000" w:firstRow="0" w:lastRow="0" w:firstColumn="0" w:lastColumn="0" w:oddVBand="0" w:evenVBand="0" w:oddHBand="0" w:evenHBand="0" w:firstRowFirstColumn="0" w:firstRowLastColumn="0" w:lastRowFirstColumn="0" w:lastRowLastColumn="0"/>
            </w:pPr>
            <w:r w:rsidRPr="0066749E">
              <w:t>Reconoce y valora su diferencia y la de los demás.</w:t>
            </w:r>
          </w:p>
          <w:p w:rsidR="0042168A" w:rsidRPr="0066749E" w:rsidRDefault="0042168A" w:rsidP="00182877">
            <w:pPr>
              <w:pStyle w:val="Prrafodelista"/>
              <w:numPr>
                <w:ilvl w:val="0"/>
                <w:numId w:val="29"/>
              </w:numPr>
              <w:ind w:left="232" w:hanging="232"/>
              <w:jc w:val="both"/>
              <w:cnfStyle w:val="000000000000" w:firstRow="0" w:lastRow="0" w:firstColumn="0" w:lastColumn="0" w:oddVBand="0" w:evenVBand="0" w:oddHBand="0" w:evenHBand="0" w:firstRowFirstColumn="0" w:firstRowLastColumn="0" w:lastRowFirstColumn="0" w:lastRowLastColumn="0"/>
            </w:pPr>
            <w:r w:rsidRPr="0066749E">
              <w:t>Vive su sexualidad estableciendo vínculos afectivos saludables.</w:t>
            </w:r>
          </w:p>
        </w:tc>
      </w:tr>
      <w:tr w:rsidR="0042168A" w:rsidRPr="0066749E" w:rsidTr="00421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pct"/>
            <w:hideMark/>
          </w:tcPr>
          <w:p w:rsidR="0042168A" w:rsidRPr="0066749E" w:rsidRDefault="0042168A" w:rsidP="00C22D42">
            <w:pPr>
              <w:jc w:val="both"/>
            </w:pPr>
            <w:r w:rsidRPr="0066749E">
              <w:t>El estudiante propicia la vida en democracia a partir del reconocimiento de sus derechos y deberes y de la comprensión de los procesos históricos y sociales de nuestro país y del mundo.</w:t>
            </w:r>
          </w:p>
        </w:tc>
        <w:tc>
          <w:tcPr>
            <w:tcW w:w="3386" w:type="pct"/>
            <w:hideMark/>
          </w:tcPr>
          <w:p w:rsidR="0042168A" w:rsidRDefault="0042168A" w:rsidP="00182877">
            <w:pPr>
              <w:pStyle w:val="Prrafodelista"/>
              <w:numPr>
                <w:ilvl w:val="0"/>
                <w:numId w:val="30"/>
              </w:numPr>
              <w:ind w:left="202" w:hanging="202"/>
              <w:jc w:val="both"/>
              <w:cnfStyle w:val="000000100000" w:firstRow="0" w:lastRow="0" w:firstColumn="0" w:lastColumn="0" w:oddVBand="0" w:evenVBand="0" w:oddHBand="1" w:evenHBand="0" w:firstRowFirstColumn="0" w:firstRowLastColumn="0" w:lastRowFirstColumn="0" w:lastRowLastColumn="0"/>
            </w:pPr>
            <w:r w:rsidRPr="0066749E">
              <w:t>El estudiante actúa en la sociedad promoviendo la democracia como forma de gobierno y como un modo de convivencia social; también, la defensa y el respeto a los derechos humanos y deberes ciudadanos.</w:t>
            </w:r>
          </w:p>
          <w:p w:rsidR="0042168A" w:rsidRDefault="0042168A" w:rsidP="00182877">
            <w:pPr>
              <w:pStyle w:val="Prrafodelista"/>
              <w:numPr>
                <w:ilvl w:val="0"/>
                <w:numId w:val="30"/>
              </w:numPr>
              <w:ind w:left="202" w:hanging="202"/>
              <w:jc w:val="both"/>
              <w:cnfStyle w:val="000000100000" w:firstRow="0" w:lastRow="0" w:firstColumn="0" w:lastColumn="0" w:oddVBand="0" w:evenVBand="0" w:oddHBand="1" w:evenHBand="0" w:firstRowFirstColumn="0" w:firstRowLastColumn="0" w:lastRowFirstColumn="0" w:lastRowLastColumn="0"/>
            </w:pPr>
            <w:r w:rsidRPr="0066749E">
              <w:t>Reflexiona críticamente sobre el rol que cumple cada persona en la sociedad y aplica en su vida los conocimientos vinculados al civismo, referidos al funcionamiento de las instituciones, las leyes y los procedimientos de la vida política.</w:t>
            </w:r>
          </w:p>
          <w:p w:rsidR="0042168A" w:rsidRDefault="0042168A" w:rsidP="00182877">
            <w:pPr>
              <w:pStyle w:val="Prrafodelista"/>
              <w:numPr>
                <w:ilvl w:val="0"/>
                <w:numId w:val="30"/>
              </w:numPr>
              <w:ind w:left="202" w:hanging="202"/>
              <w:jc w:val="both"/>
              <w:cnfStyle w:val="000000100000" w:firstRow="0" w:lastRow="0" w:firstColumn="0" w:lastColumn="0" w:oddVBand="0" w:evenVBand="0" w:oddHBand="1" w:evenHBand="0" w:firstRowFirstColumn="0" w:firstRowLastColumn="0" w:lastRowFirstColumn="0" w:lastRowLastColumn="0"/>
            </w:pPr>
            <w:r w:rsidRPr="0066749E">
              <w:t>Analiza procesos históricos, económicos, ambientales y geográficos que le permiten comprender y explicar el contexto en el que vive y ejercer una ciudadanía informada. Interactúa de manera ética, empática, asertiva y tolerante.</w:t>
            </w:r>
          </w:p>
          <w:p w:rsidR="0042168A" w:rsidRDefault="0042168A" w:rsidP="00182877">
            <w:pPr>
              <w:pStyle w:val="Prrafodelista"/>
              <w:numPr>
                <w:ilvl w:val="0"/>
                <w:numId w:val="30"/>
              </w:numPr>
              <w:ind w:left="202" w:hanging="202"/>
              <w:jc w:val="both"/>
              <w:cnfStyle w:val="000000100000" w:firstRow="0" w:lastRow="0" w:firstColumn="0" w:lastColumn="0" w:oddVBand="0" w:evenVBand="0" w:oddHBand="1" w:evenHBand="0" w:firstRowFirstColumn="0" w:firstRowLastColumn="0" w:lastRowFirstColumn="0" w:lastRowLastColumn="0"/>
            </w:pPr>
            <w:r w:rsidRPr="0066749E">
              <w:t>Colabora con los otros en función de objetivos comunes, regulando sus emociones y comportamientos, siendo consciente de las consecuencias de su comportamiento en los demás y en la naturaleza.</w:t>
            </w:r>
          </w:p>
          <w:p w:rsidR="0042168A" w:rsidRDefault="0042168A" w:rsidP="00182877">
            <w:pPr>
              <w:pStyle w:val="Prrafodelista"/>
              <w:numPr>
                <w:ilvl w:val="0"/>
                <w:numId w:val="30"/>
              </w:numPr>
              <w:ind w:left="202" w:hanging="202"/>
              <w:jc w:val="both"/>
              <w:cnfStyle w:val="000000100000" w:firstRow="0" w:lastRow="0" w:firstColumn="0" w:lastColumn="0" w:oddVBand="0" w:evenVBand="0" w:oddHBand="1" w:evenHBand="0" w:firstRowFirstColumn="0" w:firstRowLastColumn="0" w:lastRowFirstColumn="0" w:lastRowLastColumn="0"/>
            </w:pPr>
            <w:r w:rsidRPr="0066749E">
              <w:t>Asume la interculturalidad, la equidad de género y la inclusión como formas de convivencia para un enriquecimiento y aprendizaje mutuo.</w:t>
            </w:r>
          </w:p>
          <w:p w:rsidR="0042168A" w:rsidRPr="0066749E" w:rsidRDefault="0042168A" w:rsidP="00182877">
            <w:pPr>
              <w:pStyle w:val="Prrafodelista"/>
              <w:numPr>
                <w:ilvl w:val="0"/>
                <w:numId w:val="30"/>
              </w:numPr>
              <w:ind w:left="202" w:hanging="202"/>
              <w:jc w:val="both"/>
              <w:cnfStyle w:val="000000100000" w:firstRow="0" w:lastRow="0" w:firstColumn="0" w:lastColumn="0" w:oddVBand="0" w:evenVBand="0" w:oddHBand="1" w:evenHBand="0" w:firstRowFirstColumn="0" w:firstRowLastColumn="0" w:lastRowFirstColumn="0" w:lastRowLastColumn="0"/>
            </w:pPr>
            <w:r w:rsidRPr="0066749E">
              <w:t>Se relaciona armónicamente con el ambiente, delibera sobre los asuntos públicos, sintiéndose involucrado como ciudadano, y participa de manera informada con libertad y autonomía para la construcción de una sociedad justa, democrática y equitativa.</w:t>
            </w:r>
          </w:p>
        </w:tc>
      </w:tr>
      <w:tr w:rsidR="0042168A" w:rsidRPr="0066749E" w:rsidTr="0042168A">
        <w:tc>
          <w:tcPr>
            <w:cnfStyle w:val="001000000000" w:firstRow="0" w:lastRow="0" w:firstColumn="1" w:lastColumn="0" w:oddVBand="0" w:evenVBand="0" w:oddHBand="0" w:evenHBand="0" w:firstRowFirstColumn="0" w:firstRowLastColumn="0" w:lastRowFirstColumn="0" w:lastRowLastColumn="0"/>
            <w:tcW w:w="1614" w:type="pct"/>
            <w:hideMark/>
          </w:tcPr>
          <w:p w:rsidR="0042168A" w:rsidRPr="0066749E" w:rsidRDefault="0042168A" w:rsidP="00C22D42">
            <w:pPr>
              <w:jc w:val="both"/>
            </w:pPr>
            <w:r w:rsidRPr="0066749E">
              <w:t>El estudiante practica una vida activa y saludable para su bienestar, cuida su cuerpo e interactúa respetuosamente en la práctica de distintas actividades físicas, cotidianas o deportivas.</w:t>
            </w:r>
          </w:p>
        </w:tc>
        <w:tc>
          <w:tcPr>
            <w:tcW w:w="3386" w:type="pct"/>
            <w:hideMark/>
          </w:tcPr>
          <w:p w:rsidR="0042168A" w:rsidRDefault="0042168A" w:rsidP="00182877">
            <w:pPr>
              <w:pStyle w:val="Prrafodelista"/>
              <w:numPr>
                <w:ilvl w:val="0"/>
                <w:numId w:val="31"/>
              </w:numPr>
              <w:ind w:left="217" w:hanging="217"/>
              <w:jc w:val="both"/>
              <w:cnfStyle w:val="000000000000" w:firstRow="0" w:lastRow="0" w:firstColumn="0" w:lastColumn="0" w:oddVBand="0" w:evenVBand="0" w:oddHBand="0" w:evenHBand="0" w:firstRowFirstColumn="0" w:firstRowLastColumn="0" w:lastRowFirstColumn="0" w:lastRowLastColumn="0"/>
            </w:pPr>
            <w:r w:rsidRPr="0066749E">
              <w:t>El estudiante tiene una comprensión y conciencia de sí mismo, que le permite interiorizar y mejorar la calidad de sus movimientos en un espacio y tiempo determinados, así como expresarse y comunicarse corporalmente.</w:t>
            </w:r>
          </w:p>
          <w:p w:rsidR="0042168A" w:rsidRDefault="0042168A" w:rsidP="00182877">
            <w:pPr>
              <w:pStyle w:val="Prrafodelista"/>
              <w:numPr>
                <w:ilvl w:val="0"/>
                <w:numId w:val="31"/>
              </w:numPr>
              <w:ind w:left="217" w:hanging="217"/>
              <w:jc w:val="both"/>
              <w:cnfStyle w:val="000000000000" w:firstRow="0" w:lastRow="0" w:firstColumn="0" w:lastColumn="0" w:oddVBand="0" w:evenVBand="0" w:oddHBand="0" w:evenHBand="0" w:firstRowFirstColumn="0" w:firstRowLastColumn="0" w:lastRowFirstColumn="0" w:lastRowLastColumn="0"/>
            </w:pPr>
            <w:r w:rsidRPr="0066749E">
              <w:t>Asume un estilo de vida activo, saludable y placentero a través de la realización de prácticas que contribuyen al desarrollo de una actitud crítica hacia el cuidado de su salud y a comprender cómo impactan en su bienestar social, emocional, mental y físico.</w:t>
            </w:r>
          </w:p>
          <w:p w:rsidR="0042168A" w:rsidRPr="0066749E" w:rsidRDefault="0042168A" w:rsidP="00182877">
            <w:pPr>
              <w:pStyle w:val="Prrafodelista"/>
              <w:numPr>
                <w:ilvl w:val="0"/>
                <w:numId w:val="31"/>
              </w:numPr>
              <w:ind w:left="217" w:hanging="217"/>
              <w:jc w:val="both"/>
              <w:cnfStyle w:val="000000000000" w:firstRow="0" w:lastRow="0" w:firstColumn="0" w:lastColumn="0" w:oddVBand="0" w:evenVBand="0" w:oddHBand="0" w:evenHBand="0" w:firstRowFirstColumn="0" w:firstRowLastColumn="0" w:lastRowFirstColumn="0" w:lastRowLastColumn="0"/>
            </w:pPr>
            <w:r w:rsidRPr="0066749E">
              <w:t>Demuestra habilidades sociomotrices como la resolución de conflictos, pensamiento estratégico, igualdad de género, trabajo en equipo y logro de objetivos comunes, entre otros.</w:t>
            </w:r>
          </w:p>
        </w:tc>
      </w:tr>
      <w:tr w:rsidR="0042168A" w:rsidRPr="0066749E" w:rsidTr="00421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pct"/>
            <w:hideMark/>
          </w:tcPr>
          <w:p w:rsidR="0042168A" w:rsidRPr="0066749E" w:rsidRDefault="0042168A" w:rsidP="00C22D42">
            <w:pPr>
              <w:jc w:val="both"/>
            </w:pPr>
            <w:r w:rsidRPr="0066749E">
              <w:t>El estudiante aprecia manifestaciones artístico-culturales para comprender el aporte del arte a la cultura y a la sociedad, y crea proyectos artísticos utilizando los diversos</w:t>
            </w:r>
          </w:p>
          <w:p w:rsidR="0042168A" w:rsidRPr="0066749E" w:rsidRDefault="0042168A" w:rsidP="00C22D42">
            <w:pPr>
              <w:jc w:val="both"/>
            </w:pPr>
            <w:r w:rsidRPr="0066749E">
              <w:t>lenguajes del arte para comunicar sus ideas a otros.</w:t>
            </w:r>
          </w:p>
        </w:tc>
        <w:tc>
          <w:tcPr>
            <w:tcW w:w="3386" w:type="pct"/>
            <w:hideMark/>
          </w:tcPr>
          <w:p w:rsidR="0042168A" w:rsidRDefault="0042168A" w:rsidP="00182877">
            <w:pPr>
              <w:pStyle w:val="Prrafodelista"/>
              <w:numPr>
                <w:ilvl w:val="0"/>
                <w:numId w:val="32"/>
              </w:numPr>
              <w:ind w:left="247" w:hanging="247"/>
              <w:jc w:val="both"/>
              <w:cnfStyle w:val="000000100000" w:firstRow="0" w:lastRow="0" w:firstColumn="0" w:lastColumn="0" w:oddVBand="0" w:evenVBand="0" w:oddHBand="1" w:evenHBand="0" w:firstRowFirstColumn="0" w:firstRowLastColumn="0" w:lastRowFirstColumn="0" w:lastRowLastColumn="0"/>
            </w:pPr>
            <w:r w:rsidRPr="0066749E">
              <w:t>El estudiante interactúa con diversas manifestaciones artístico- culturales, desde las formas más tradicionales hasta las formas emergentes y contemporáneas, para descifrar sus significados y comprender la contribución que hacen a la cultura y a la sociedad.</w:t>
            </w:r>
          </w:p>
          <w:p w:rsidR="0042168A" w:rsidRPr="0066749E" w:rsidRDefault="0042168A" w:rsidP="00182877">
            <w:pPr>
              <w:pStyle w:val="Prrafodelista"/>
              <w:numPr>
                <w:ilvl w:val="0"/>
                <w:numId w:val="32"/>
              </w:numPr>
              <w:ind w:left="247" w:hanging="247"/>
              <w:jc w:val="both"/>
              <w:cnfStyle w:val="000000100000" w:firstRow="0" w:lastRow="0" w:firstColumn="0" w:lastColumn="0" w:oddVBand="0" w:evenVBand="0" w:oddHBand="1" w:evenHBand="0" w:firstRowFirstColumn="0" w:firstRowLastColumn="0" w:lastRowFirstColumn="0" w:lastRowLastColumn="0"/>
            </w:pPr>
            <w:r w:rsidRPr="0066749E">
              <w:t>Asimismo, usa los diversos lenguajes de las artes para crear producciones individuales y colectivas, interpretar y reinterpretar las de otros, lo que le permite comunicar mensajes, ideas y sentimientos pertinentes a su realidad personal y social.</w:t>
            </w:r>
          </w:p>
        </w:tc>
      </w:tr>
      <w:tr w:rsidR="0042168A" w:rsidRPr="0066749E" w:rsidTr="0042168A">
        <w:tc>
          <w:tcPr>
            <w:cnfStyle w:val="001000000000" w:firstRow="0" w:lastRow="0" w:firstColumn="1" w:lastColumn="0" w:oddVBand="0" w:evenVBand="0" w:oddHBand="0" w:evenHBand="0" w:firstRowFirstColumn="0" w:firstRowLastColumn="0" w:lastRowFirstColumn="0" w:lastRowLastColumn="0"/>
            <w:tcW w:w="1614" w:type="pct"/>
            <w:hideMark/>
          </w:tcPr>
          <w:p w:rsidR="0042168A" w:rsidRPr="0066749E" w:rsidRDefault="0042168A" w:rsidP="00C22D42">
            <w:pPr>
              <w:jc w:val="both"/>
            </w:pPr>
            <w:r w:rsidRPr="0066749E">
              <w:t>El estudiante se comunica en su lengua materna, en castellano como segunda lengua y en inglés como lengua extranjera de manera asertiva y responsable para interactuar con otras personas en diversos contextos y con distintos propósitos.</w:t>
            </w:r>
          </w:p>
        </w:tc>
        <w:tc>
          <w:tcPr>
            <w:tcW w:w="3386" w:type="pct"/>
            <w:hideMark/>
          </w:tcPr>
          <w:p w:rsidR="0042168A" w:rsidRDefault="0042168A" w:rsidP="00182877">
            <w:pPr>
              <w:pStyle w:val="Prrafodelista"/>
              <w:numPr>
                <w:ilvl w:val="0"/>
                <w:numId w:val="33"/>
              </w:numPr>
              <w:ind w:left="202" w:hanging="202"/>
              <w:jc w:val="both"/>
              <w:cnfStyle w:val="000000000000" w:firstRow="0" w:lastRow="0" w:firstColumn="0" w:lastColumn="0" w:oddVBand="0" w:evenVBand="0" w:oddHBand="0" w:evenHBand="0" w:firstRowFirstColumn="0" w:firstRowLastColumn="0" w:lastRowFirstColumn="0" w:lastRowLastColumn="0"/>
            </w:pPr>
            <w:r w:rsidRPr="0066749E">
              <w:t>El estudiante usa el lenguaje para comunicarse según sus propósitos en situaciones distintas, en las que se producen y comprenden diversos tipos de textos.</w:t>
            </w:r>
          </w:p>
          <w:p w:rsidR="0042168A" w:rsidRDefault="0042168A" w:rsidP="00182877">
            <w:pPr>
              <w:pStyle w:val="Prrafodelista"/>
              <w:numPr>
                <w:ilvl w:val="0"/>
                <w:numId w:val="33"/>
              </w:numPr>
              <w:ind w:left="202" w:hanging="202"/>
              <w:jc w:val="both"/>
              <w:cnfStyle w:val="000000000000" w:firstRow="0" w:lastRow="0" w:firstColumn="0" w:lastColumn="0" w:oddVBand="0" w:evenVBand="0" w:oddHBand="0" w:evenHBand="0" w:firstRowFirstColumn="0" w:firstRowLastColumn="0" w:lastRowFirstColumn="0" w:lastRowLastColumn="0"/>
            </w:pPr>
            <w:r w:rsidRPr="0066749E">
              <w:t>Emplea recursos y estrategias en su comunicación oral, escrita, multimodal o en sistemas alternativos y aumentativos como el braille.</w:t>
            </w:r>
          </w:p>
          <w:p w:rsidR="0042168A" w:rsidRPr="0066749E" w:rsidRDefault="0042168A" w:rsidP="00182877">
            <w:pPr>
              <w:pStyle w:val="Prrafodelista"/>
              <w:numPr>
                <w:ilvl w:val="0"/>
                <w:numId w:val="33"/>
              </w:numPr>
              <w:ind w:left="202" w:hanging="202"/>
              <w:jc w:val="both"/>
              <w:cnfStyle w:val="000000000000" w:firstRow="0" w:lastRow="0" w:firstColumn="0" w:lastColumn="0" w:oddVBand="0" w:evenVBand="0" w:oddHBand="0" w:evenHBand="0" w:firstRowFirstColumn="0" w:firstRowLastColumn="0" w:lastRowFirstColumn="0" w:lastRowLastColumn="0"/>
            </w:pPr>
            <w:r w:rsidRPr="0066749E">
              <w:t>Utiliza el lenguaje para aprender, apreciar manifestaciones literarias, desenvolverse en distintos contextos socioculturales y contribuir a la construcción de comunidades interculturales, democráticas e inclusivas.</w:t>
            </w:r>
          </w:p>
        </w:tc>
      </w:tr>
      <w:tr w:rsidR="0042168A" w:rsidRPr="0066749E" w:rsidTr="00421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pct"/>
            <w:hideMark/>
          </w:tcPr>
          <w:p w:rsidR="0042168A" w:rsidRPr="0066749E" w:rsidRDefault="0042168A" w:rsidP="00C22D42">
            <w:pPr>
              <w:jc w:val="both"/>
            </w:pPr>
            <w:r w:rsidRPr="0066749E">
              <w:t>El estudiante indaga y comprende el mundo natural y artificial utilizando conocimientos científicos en diálogo con saberes locales para mejorar la calidad de vida y cuidando la naturaleza.</w:t>
            </w:r>
          </w:p>
        </w:tc>
        <w:tc>
          <w:tcPr>
            <w:tcW w:w="3386" w:type="pct"/>
            <w:hideMark/>
          </w:tcPr>
          <w:p w:rsidR="0042168A" w:rsidRDefault="0042168A" w:rsidP="00182877">
            <w:pPr>
              <w:pStyle w:val="Prrafodelista"/>
              <w:numPr>
                <w:ilvl w:val="0"/>
                <w:numId w:val="34"/>
              </w:numPr>
              <w:ind w:left="232" w:hanging="171"/>
              <w:jc w:val="both"/>
              <w:cnfStyle w:val="000000100000" w:firstRow="0" w:lastRow="0" w:firstColumn="0" w:lastColumn="0" w:oddVBand="0" w:evenVBand="0" w:oddHBand="1" w:evenHBand="0" w:firstRowFirstColumn="0" w:firstRowLastColumn="0" w:lastRowFirstColumn="0" w:lastRowLastColumn="0"/>
            </w:pPr>
            <w:r w:rsidRPr="0066749E">
              <w:t>El estudiante indaga sobre el mundo natural y artificial para comprender y apreciar su estructura y funcionamiento.</w:t>
            </w:r>
          </w:p>
          <w:p w:rsidR="0042168A" w:rsidRDefault="0042168A" w:rsidP="00182877">
            <w:pPr>
              <w:pStyle w:val="Prrafodelista"/>
              <w:numPr>
                <w:ilvl w:val="0"/>
                <w:numId w:val="34"/>
              </w:numPr>
              <w:ind w:left="232" w:hanging="171"/>
              <w:jc w:val="both"/>
              <w:cnfStyle w:val="000000100000" w:firstRow="0" w:lastRow="0" w:firstColumn="0" w:lastColumn="0" w:oddVBand="0" w:evenVBand="0" w:oddHBand="1" w:evenHBand="0" w:firstRowFirstColumn="0" w:firstRowLastColumn="0" w:lastRowFirstColumn="0" w:lastRowLastColumn="0"/>
            </w:pPr>
            <w:r w:rsidRPr="0066749E">
              <w:t>En consecuencia, asume posturas críticas y éticas para tomar decisiones informadas en ámbitos de la vida y del conocimiento relacionados con los seres vivos, la materia y energía, biodiversidad, Tierra y universo.</w:t>
            </w:r>
          </w:p>
          <w:p w:rsidR="0042168A" w:rsidRDefault="0042168A" w:rsidP="00182877">
            <w:pPr>
              <w:pStyle w:val="Prrafodelista"/>
              <w:numPr>
                <w:ilvl w:val="0"/>
                <w:numId w:val="34"/>
              </w:numPr>
              <w:ind w:left="232" w:hanging="171"/>
              <w:jc w:val="both"/>
              <w:cnfStyle w:val="000000100000" w:firstRow="0" w:lastRow="0" w:firstColumn="0" w:lastColumn="0" w:oddVBand="0" w:evenVBand="0" w:oddHBand="1" w:evenHBand="0" w:firstRowFirstColumn="0" w:firstRowLastColumn="0" w:lastRowFirstColumn="0" w:lastRowLastColumn="0"/>
            </w:pPr>
            <w:r w:rsidRPr="0066749E">
              <w:t>Según sus características, utiliza o propone soluciones a problemas derivados de sus propias acciones y necesidades, considerando el cuidado responsable del ambiente y adaptación al cambio climático.</w:t>
            </w:r>
          </w:p>
          <w:p w:rsidR="0042168A" w:rsidRPr="0066749E" w:rsidRDefault="0042168A" w:rsidP="00182877">
            <w:pPr>
              <w:pStyle w:val="Prrafodelista"/>
              <w:numPr>
                <w:ilvl w:val="0"/>
                <w:numId w:val="34"/>
              </w:numPr>
              <w:ind w:left="232" w:hanging="171"/>
              <w:jc w:val="both"/>
              <w:cnfStyle w:val="000000100000" w:firstRow="0" w:lastRow="0" w:firstColumn="0" w:lastColumn="0" w:oddVBand="0" w:evenVBand="0" w:oddHBand="1" w:evenHBand="0" w:firstRowFirstColumn="0" w:firstRowLastColumn="0" w:lastRowFirstColumn="0" w:lastRowLastColumn="0"/>
            </w:pPr>
            <w:r w:rsidRPr="0066749E">
              <w:t>Usa procedimientos científicos para probar la validez de sus hipótesis, saberes locales u observaciones como una manera de relacionarse con el mundo natural y artificial.</w:t>
            </w:r>
          </w:p>
        </w:tc>
      </w:tr>
      <w:tr w:rsidR="0042168A" w:rsidRPr="0066749E" w:rsidTr="0042168A">
        <w:tc>
          <w:tcPr>
            <w:cnfStyle w:val="001000000000" w:firstRow="0" w:lastRow="0" w:firstColumn="1" w:lastColumn="0" w:oddVBand="0" w:evenVBand="0" w:oddHBand="0" w:evenHBand="0" w:firstRowFirstColumn="0" w:firstRowLastColumn="0" w:lastRowFirstColumn="0" w:lastRowLastColumn="0"/>
            <w:tcW w:w="1614" w:type="pct"/>
            <w:hideMark/>
          </w:tcPr>
          <w:p w:rsidR="0042168A" w:rsidRPr="0066749E" w:rsidRDefault="0042168A" w:rsidP="00C22D42">
            <w:pPr>
              <w:jc w:val="both"/>
            </w:pPr>
            <w:r w:rsidRPr="0066749E">
              <w:t>El estudiante interpreta la realidad y toma decisiones a partir de conocimientos matemáticos que aporten a su contexto.</w:t>
            </w:r>
          </w:p>
        </w:tc>
        <w:tc>
          <w:tcPr>
            <w:tcW w:w="3386" w:type="pct"/>
            <w:hideMark/>
          </w:tcPr>
          <w:p w:rsidR="0042168A" w:rsidRDefault="0042168A" w:rsidP="00182877">
            <w:pPr>
              <w:pStyle w:val="Prrafodelista"/>
              <w:numPr>
                <w:ilvl w:val="0"/>
                <w:numId w:val="35"/>
              </w:numPr>
              <w:ind w:left="202" w:hanging="141"/>
              <w:jc w:val="both"/>
              <w:cnfStyle w:val="000000000000" w:firstRow="0" w:lastRow="0" w:firstColumn="0" w:lastColumn="0" w:oddVBand="0" w:evenVBand="0" w:oddHBand="0" w:evenHBand="0" w:firstRowFirstColumn="0" w:firstRowLastColumn="0" w:lastRowFirstColumn="0" w:lastRowLastColumn="0"/>
            </w:pPr>
            <w:r w:rsidRPr="0066749E">
              <w:t>El estudiante busca, sistematiza y analiza información para entender el mundo que lo rodea, resolver problemas y tomar decisiones relacionadas con el entorno.</w:t>
            </w:r>
          </w:p>
          <w:p w:rsidR="0042168A" w:rsidRPr="0066749E" w:rsidRDefault="0042168A" w:rsidP="00182877">
            <w:pPr>
              <w:pStyle w:val="Prrafodelista"/>
              <w:numPr>
                <w:ilvl w:val="0"/>
                <w:numId w:val="35"/>
              </w:numPr>
              <w:ind w:left="202" w:hanging="141"/>
              <w:jc w:val="both"/>
              <w:cnfStyle w:val="000000000000" w:firstRow="0" w:lastRow="0" w:firstColumn="0" w:lastColumn="0" w:oddVBand="0" w:evenVBand="0" w:oddHBand="0" w:evenHBand="0" w:firstRowFirstColumn="0" w:firstRowLastColumn="0" w:lastRowFirstColumn="0" w:lastRowLastColumn="0"/>
            </w:pPr>
            <w:r w:rsidRPr="0066749E">
              <w:t>Usa de forma flexible estrategias y conocimientos matemáticos en diversas situaciones, a partir de los cuales elabora argumentos y comunica sus ideas mediante el lenguaje matemático, así como diversas representaciones y recursos.</w:t>
            </w:r>
          </w:p>
        </w:tc>
      </w:tr>
      <w:tr w:rsidR="0042168A" w:rsidRPr="0066749E" w:rsidTr="00421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pct"/>
            <w:hideMark/>
          </w:tcPr>
          <w:p w:rsidR="0042168A" w:rsidRPr="0066749E" w:rsidRDefault="0042168A" w:rsidP="00C22D42">
            <w:pPr>
              <w:jc w:val="both"/>
            </w:pPr>
            <w:r w:rsidRPr="0066749E">
              <w:t>El estudiante gestiona proyectos de emprendimiento económico o social de manera ética, que le permiten articularse con el mundo del trabajo y con el desarrollo social, económico y ambiental del entorno.</w:t>
            </w:r>
          </w:p>
        </w:tc>
        <w:tc>
          <w:tcPr>
            <w:tcW w:w="3386" w:type="pct"/>
            <w:hideMark/>
          </w:tcPr>
          <w:p w:rsidR="0042168A" w:rsidRDefault="0042168A" w:rsidP="00182877">
            <w:pPr>
              <w:pStyle w:val="Prrafodelista"/>
              <w:numPr>
                <w:ilvl w:val="0"/>
                <w:numId w:val="36"/>
              </w:numPr>
              <w:ind w:left="232" w:hanging="141"/>
              <w:jc w:val="both"/>
              <w:cnfStyle w:val="000000100000" w:firstRow="0" w:lastRow="0" w:firstColumn="0" w:lastColumn="0" w:oddVBand="0" w:evenVBand="0" w:oddHBand="1" w:evenHBand="0" w:firstRowFirstColumn="0" w:firstRowLastColumn="0" w:lastRowFirstColumn="0" w:lastRowLastColumn="0"/>
            </w:pPr>
            <w:r w:rsidRPr="0066749E">
              <w:t>El estudiante, de acuerdo a sus características, realiza proyectos de emprendimiento con ética y sentido de iniciativa, que generan recursos económicos o valor social, cultural y ambiental con beneficios propios y colectivos, tangibles o intangibles, con el fin de mejorar su bienestar material o subjetivo, así como las condiciones sociales, culturales o económicas de su entorno.</w:t>
            </w:r>
          </w:p>
          <w:p w:rsidR="0042168A" w:rsidRDefault="0042168A" w:rsidP="00182877">
            <w:pPr>
              <w:pStyle w:val="Prrafodelista"/>
              <w:numPr>
                <w:ilvl w:val="0"/>
                <w:numId w:val="36"/>
              </w:numPr>
              <w:ind w:left="232" w:hanging="141"/>
              <w:jc w:val="both"/>
              <w:cnfStyle w:val="000000100000" w:firstRow="0" w:lastRow="0" w:firstColumn="0" w:lastColumn="0" w:oddVBand="0" w:evenVBand="0" w:oddHBand="1" w:evenHBand="0" w:firstRowFirstColumn="0" w:firstRowLastColumn="0" w:lastRowFirstColumn="0" w:lastRowLastColumn="0"/>
            </w:pPr>
            <w:r w:rsidRPr="0066749E">
              <w:t>Muestra habilidades socioemocionales y técnicas que favorezcan su conexión con el mundo del trabajo a través de un empleo dependiente, independiente o autogenerado.</w:t>
            </w:r>
          </w:p>
          <w:p w:rsidR="0042168A" w:rsidRDefault="0042168A" w:rsidP="00182877">
            <w:pPr>
              <w:pStyle w:val="Prrafodelista"/>
              <w:numPr>
                <w:ilvl w:val="0"/>
                <w:numId w:val="36"/>
              </w:numPr>
              <w:ind w:left="232" w:hanging="141"/>
              <w:jc w:val="both"/>
              <w:cnfStyle w:val="000000100000" w:firstRow="0" w:lastRow="0" w:firstColumn="0" w:lastColumn="0" w:oddVBand="0" w:evenVBand="0" w:oddHBand="1" w:evenHBand="0" w:firstRowFirstColumn="0" w:firstRowLastColumn="0" w:lastRowFirstColumn="0" w:lastRowLastColumn="0"/>
            </w:pPr>
            <w:r w:rsidRPr="0066749E">
              <w:t>Propone ideas, planifica actividades, estrategias y recursos, dando soluciones creativas, éticas, sostenibles y responsables con el ambiente y la comunidad.</w:t>
            </w:r>
          </w:p>
          <w:p w:rsidR="0042168A" w:rsidRDefault="0042168A" w:rsidP="00182877">
            <w:pPr>
              <w:pStyle w:val="Prrafodelista"/>
              <w:numPr>
                <w:ilvl w:val="0"/>
                <w:numId w:val="36"/>
              </w:numPr>
              <w:ind w:left="232" w:hanging="141"/>
              <w:jc w:val="both"/>
              <w:cnfStyle w:val="000000100000" w:firstRow="0" w:lastRow="0" w:firstColumn="0" w:lastColumn="0" w:oddVBand="0" w:evenVBand="0" w:oddHBand="1" w:evenHBand="0" w:firstRowFirstColumn="0" w:firstRowLastColumn="0" w:lastRowFirstColumn="0" w:lastRowLastColumn="0"/>
            </w:pPr>
            <w:r w:rsidRPr="0066749E">
              <w:t>Selecciona las más útiles, viables y pertinentes; las ejecuta con perseverancia y asume riesgos; adapta e innova; trabaja cooperativa y proactivamente.</w:t>
            </w:r>
          </w:p>
          <w:p w:rsidR="0042168A" w:rsidRPr="0066749E" w:rsidRDefault="0042168A" w:rsidP="00182877">
            <w:pPr>
              <w:pStyle w:val="Prrafodelista"/>
              <w:numPr>
                <w:ilvl w:val="0"/>
                <w:numId w:val="36"/>
              </w:numPr>
              <w:ind w:left="232" w:hanging="141"/>
              <w:jc w:val="both"/>
              <w:cnfStyle w:val="000000100000" w:firstRow="0" w:lastRow="0" w:firstColumn="0" w:lastColumn="0" w:oddVBand="0" w:evenVBand="0" w:oddHBand="1" w:evenHBand="0" w:firstRowFirstColumn="0" w:firstRowLastColumn="0" w:lastRowFirstColumn="0" w:lastRowLastColumn="0"/>
            </w:pPr>
            <w:r w:rsidRPr="0066749E">
              <w:t>Evalúa los procesos y resultados de su proyecto para incorporar mejoras.</w:t>
            </w:r>
          </w:p>
        </w:tc>
      </w:tr>
      <w:tr w:rsidR="0042168A" w:rsidRPr="0066749E" w:rsidTr="0042168A">
        <w:tc>
          <w:tcPr>
            <w:cnfStyle w:val="001000000000" w:firstRow="0" w:lastRow="0" w:firstColumn="1" w:lastColumn="0" w:oddVBand="0" w:evenVBand="0" w:oddHBand="0" w:evenHBand="0" w:firstRowFirstColumn="0" w:firstRowLastColumn="0" w:lastRowFirstColumn="0" w:lastRowLastColumn="0"/>
            <w:tcW w:w="1614" w:type="pct"/>
            <w:hideMark/>
          </w:tcPr>
          <w:p w:rsidR="0042168A" w:rsidRPr="0066749E" w:rsidRDefault="0042168A" w:rsidP="00C22D42">
            <w:pPr>
              <w:jc w:val="both"/>
            </w:pPr>
            <w:r w:rsidRPr="0066749E">
              <w:t>El estudiante aprovecha responsablemente las tecnologías de la información y de la comunicación (TIC) para interactuar con la información, gestionar su comunicación</w:t>
            </w:r>
          </w:p>
          <w:p w:rsidR="0042168A" w:rsidRPr="0066749E" w:rsidRDefault="0042168A" w:rsidP="00C22D42">
            <w:pPr>
              <w:jc w:val="both"/>
            </w:pPr>
            <w:r w:rsidRPr="0066749E">
              <w:t>y aprendizaje.</w:t>
            </w:r>
          </w:p>
        </w:tc>
        <w:tc>
          <w:tcPr>
            <w:tcW w:w="3386" w:type="pct"/>
            <w:hideMark/>
          </w:tcPr>
          <w:p w:rsidR="0042168A" w:rsidRDefault="0042168A" w:rsidP="00182877">
            <w:pPr>
              <w:pStyle w:val="Prrafodelista"/>
              <w:numPr>
                <w:ilvl w:val="0"/>
                <w:numId w:val="37"/>
              </w:numPr>
              <w:ind w:left="202" w:hanging="141"/>
              <w:jc w:val="both"/>
              <w:cnfStyle w:val="000000000000" w:firstRow="0" w:lastRow="0" w:firstColumn="0" w:lastColumn="0" w:oddVBand="0" w:evenVBand="0" w:oddHBand="0" w:evenHBand="0" w:firstRowFirstColumn="0" w:firstRowLastColumn="0" w:lastRowFirstColumn="0" w:lastRowLastColumn="0"/>
            </w:pPr>
            <w:r w:rsidRPr="0066749E">
              <w:t>El estudiante discrimina y organiza información de manera interactiva; se expresa a través de la modificación y creación de materiales digitales; selecciona e instala aplicaciones según sus necesidades para satisfacer nuevas demandas y cambios en su contexto.</w:t>
            </w:r>
          </w:p>
          <w:p w:rsidR="0042168A" w:rsidRDefault="0042168A" w:rsidP="00182877">
            <w:pPr>
              <w:pStyle w:val="Prrafodelista"/>
              <w:numPr>
                <w:ilvl w:val="0"/>
                <w:numId w:val="37"/>
              </w:numPr>
              <w:ind w:left="202" w:hanging="141"/>
              <w:jc w:val="both"/>
              <w:cnfStyle w:val="000000000000" w:firstRow="0" w:lastRow="0" w:firstColumn="0" w:lastColumn="0" w:oddVBand="0" w:evenVBand="0" w:oddHBand="0" w:evenHBand="0" w:firstRowFirstColumn="0" w:firstRowLastColumn="0" w:lastRowFirstColumn="0" w:lastRowLastColumn="0"/>
            </w:pPr>
            <w:r w:rsidRPr="0066749E">
              <w:t>Identifica y elige interfaces según sus condiciones personales o de su entorno sociocultural y ambiental.</w:t>
            </w:r>
          </w:p>
          <w:p w:rsidR="0042168A" w:rsidRDefault="0042168A" w:rsidP="00182877">
            <w:pPr>
              <w:pStyle w:val="Prrafodelista"/>
              <w:numPr>
                <w:ilvl w:val="0"/>
                <w:numId w:val="37"/>
              </w:numPr>
              <w:ind w:left="202" w:hanging="141"/>
              <w:jc w:val="both"/>
              <w:cnfStyle w:val="000000000000" w:firstRow="0" w:lastRow="0" w:firstColumn="0" w:lastColumn="0" w:oddVBand="0" w:evenVBand="0" w:oddHBand="0" w:evenHBand="0" w:firstRowFirstColumn="0" w:firstRowLastColumn="0" w:lastRowFirstColumn="0" w:lastRowLastColumn="0"/>
            </w:pPr>
            <w:r w:rsidRPr="0066749E">
              <w:t>Participa y se relaciona con responsabilidad en redes sociales y comunidades virtuales, a través de diálogos basados en el respeto y el desarrollo colaborativo de proyectos.</w:t>
            </w:r>
          </w:p>
          <w:p w:rsidR="0042168A" w:rsidRPr="0066749E" w:rsidRDefault="0042168A" w:rsidP="00182877">
            <w:pPr>
              <w:pStyle w:val="Prrafodelista"/>
              <w:numPr>
                <w:ilvl w:val="0"/>
                <w:numId w:val="37"/>
              </w:numPr>
              <w:ind w:left="202" w:hanging="141"/>
              <w:jc w:val="both"/>
              <w:cnfStyle w:val="000000000000" w:firstRow="0" w:lastRow="0" w:firstColumn="0" w:lastColumn="0" w:oddVBand="0" w:evenVBand="0" w:oddHBand="0" w:evenHBand="0" w:firstRowFirstColumn="0" w:firstRowLastColumn="0" w:lastRowFirstColumn="0" w:lastRowLastColumn="0"/>
            </w:pPr>
            <w:r w:rsidRPr="0066749E">
              <w:t>Además, lleva a cabo todas estas actividades de manera sistemática y con capacidad de autorregulación de sus acciones.</w:t>
            </w:r>
          </w:p>
        </w:tc>
      </w:tr>
      <w:tr w:rsidR="0042168A" w:rsidRPr="0066749E" w:rsidTr="00421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pct"/>
            <w:hideMark/>
          </w:tcPr>
          <w:p w:rsidR="0042168A" w:rsidRPr="0066749E" w:rsidRDefault="0042168A" w:rsidP="00C22D42">
            <w:pPr>
              <w:jc w:val="both"/>
            </w:pPr>
            <w:r w:rsidRPr="0066749E">
              <w:t>El estudiante desarrolla procesos autónomos de aprendizaje en forma permanente para la mejora continua de su proceso de aprendizaje y de sus resultados.</w:t>
            </w:r>
          </w:p>
        </w:tc>
        <w:tc>
          <w:tcPr>
            <w:tcW w:w="3386" w:type="pct"/>
            <w:hideMark/>
          </w:tcPr>
          <w:p w:rsidR="0042168A" w:rsidRDefault="0042168A" w:rsidP="00182877">
            <w:pPr>
              <w:pStyle w:val="Prrafodelista"/>
              <w:numPr>
                <w:ilvl w:val="0"/>
                <w:numId w:val="38"/>
              </w:numPr>
              <w:ind w:left="202" w:hanging="141"/>
              <w:jc w:val="both"/>
              <w:cnfStyle w:val="000000100000" w:firstRow="0" w:lastRow="0" w:firstColumn="0" w:lastColumn="0" w:oddVBand="0" w:evenVBand="0" w:oddHBand="1" w:evenHBand="0" w:firstRowFirstColumn="0" w:firstRowLastColumn="0" w:lastRowFirstColumn="0" w:lastRowLastColumn="0"/>
            </w:pPr>
            <w:r w:rsidRPr="0066749E">
              <w:t>El estudiante toma conciencia de su aprendizaje como un proceso activo.</w:t>
            </w:r>
          </w:p>
          <w:p w:rsidR="0042168A" w:rsidRDefault="0042168A" w:rsidP="00182877">
            <w:pPr>
              <w:pStyle w:val="Prrafodelista"/>
              <w:numPr>
                <w:ilvl w:val="0"/>
                <w:numId w:val="38"/>
              </w:numPr>
              <w:ind w:left="202" w:hanging="141"/>
              <w:jc w:val="both"/>
              <w:cnfStyle w:val="000000100000" w:firstRow="0" w:lastRow="0" w:firstColumn="0" w:lastColumn="0" w:oddVBand="0" w:evenVBand="0" w:oddHBand="1" w:evenHBand="0" w:firstRowFirstColumn="0" w:firstRowLastColumn="0" w:lastRowFirstColumn="0" w:lastRowLastColumn="0"/>
            </w:pPr>
            <w:r w:rsidRPr="0066749E">
              <w:t>De esta manera participa directamente en él, evaluando por sí mismo sus avances, dificultades y asumiendo el control de su proceso de aprendizaje, de manera disciplinada, responsable y comprometida respecto de la mejora continua de este y sus resultados.</w:t>
            </w:r>
          </w:p>
          <w:p w:rsidR="0042168A" w:rsidRPr="0066749E" w:rsidRDefault="0042168A" w:rsidP="00182877">
            <w:pPr>
              <w:pStyle w:val="Prrafodelista"/>
              <w:numPr>
                <w:ilvl w:val="0"/>
                <w:numId w:val="38"/>
              </w:numPr>
              <w:ind w:left="202" w:hanging="141"/>
              <w:jc w:val="both"/>
              <w:cnfStyle w:val="000000100000" w:firstRow="0" w:lastRow="0" w:firstColumn="0" w:lastColumn="0" w:oddVBand="0" w:evenVBand="0" w:oddHBand="1" w:evenHBand="0" w:firstRowFirstColumn="0" w:firstRowLastColumn="0" w:lastRowFirstColumn="0" w:lastRowLastColumn="0"/>
            </w:pPr>
            <w:r w:rsidRPr="0066749E">
              <w:t>Asimismo, el estudiante organiza y potencia por sí mismo, a través de distintas estrategias, los distintos procesos de aprendizaje que emprende en su vida académica.</w:t>
            </w:r>
          </w:p>
        </w:tc>
      </w:tr>
      <w:tr w:rsidR="0042168A" w:rsidRPr="0066749E" w:rsidTr="0042168A">
        <w:tc>
          <w:tcPr>
            <w:cnfStyle w:val="001000000000" w:firstRow="0" w:lastRow="0" w:firstColumn="1" w:lastColumn="0" w:oddVBand="0" w:evenVBand="0" w:oddHBand="0" w:evenHBand="0" w:firstRowFirstColumn="0" w:firstRowLastColumn="0" w:lastRowFirstColumn="0" w:lastRowLastColumn="0"/>
            <w:tcW w:w="1614" w:type="pct"/>
            <w:hideMark/>
          </w:tcPr>
          <w:p w:rsidR="0042168A" w:rsidRPr="0066749E" w:rsidRDefault="0042168A" w:rsidP="00C22D42">
            <w:pPr>
              <w:jc w:val="both"/>
            </w:pPr>
            <w:r w:rsidRPr="0066749E">
              <w:t>El estudiante comprende y aprecia la dimensión espiritual y religiosa en la vida de las personas y de las sociedades.</w:t>
            </w:r>
          </w:p>
        </w:tc>
        <w:tc>
          <w:tcPr>
            <w:tcW w:w="3386" w:type="pct"/>
            <w:hideMark/>
          </w:tcPr>
          <w:p w:rsidR="0042168A" w:rsidRDefault="0042168A" w:rsidP="00182877">
            <w:pPr>
              <w:pStyle w:val="Prrafodelista"/>
              <w:numPr>
                <w:ilvl w:val="0"/>
                <w:numId w:val="39"/>
              </w:numPr>
              <w:ind w:left="202" w:hanging="141"/>
              <w:jc w:val="both"/>
              <w:cnfStyle w:val="000000000000" w:firstRow="0" w:lastRow="0" w:firstColumn="0" w:lastColumn="0" w:oddVBand="0" w:evenVBand="0" w:oddHBand="0" w:evenHBand="0" w:firstRowFirstColumn="0" w:firstRowLastColumn="0" w:lastRowFirstColumn="0" w:lastRowLastColumn="0"/>
            </w:pPr>
            <w:r w:rsidRPr="0066749E">
              <w:t>El estudiante comprende la trascendencia que tiene la dimensión espiritual y religiosa en la vida moral, cultural y social de las personas.</w:t>
            </w:r>
          </w:p>
          <w:p w:rsidR="0042168A" w:rsidRDefault="0042168A" w:rsidP="00182877">
            <w:pPr>
              <w:pStyle w:val="Prrafodelista"/>
              <w:numPr>
                <w:ilvl w:val="0"/>
                <w:numId w:val="39"/>
              </w:numPr>
              <w:ind w:left="202" w:hanging="141"/>
              <w:jc w:val="both"/>
              <w:cnfStyle w:val="000000000000" w:firstRow="0" w:lastRow="0" w:firstColumn="0" w:lastColumn="0" w:oddVBand="0" w:evenVBand="0" w:oddHBand="0" w:evenHBand="0" w:firstRowFirstColumn="0" w:firstRowLastColumn="0" w:lastRowFirstColumn="0" w:lastRowLastColumn="0"/>
            </w:pPr>
            <w:r w:rsidRPr="0066749E">
              <w:t>Esto le permite reflexionar sobre el sentido de su vida, el compromiso ético y existencial en la construcción de un mundo más justo, solidario y fraterno.</w:t>
            </w:r>
          </w:p>
          <w:p w:rsidR="0042168A" w:rsidRPr="0066749E" w:rsidRDefault="0042168A" w:rsidP="00182877">
            <w:pPr>
              <w:pStyle w:val="Prrafodelista"/>
              <w:numPr>
                <w:ilvl w:val="0"/>
                <w:numId w:val="39"/>
              </w:numPr>
              <w:ind w:left="202" w:hanging="141"/>
              <w:jc w:val="both"/>
              <w:cnfStyle w:val="000000000000" w:firstRow="0" w:lastRow="0" w:firstColumn="0" w:lastColumn="0" w:oddVBand="0" w:evenVBand="0" w:oddHBand="0" w:evenHBand="0" w:firstRowFirstColumn="0" w:firstRowLastColumn="0" w:lastRowFirstColumn="0" w:lastRowLastColumn="0"/>
            </w:pPr>
            <w:r w:rsidRPr="0066749E">
              <w:t>Asimismo, muestra respeto y tolerancia por las diversas cosmovisiones, religiones y creencias de las personas.</w:t>
            </w:r>
          </w:p>
        </w:tc>
      </w:tr>
    </w:tbl>
    <w:p w:rsidR="00ED224A" w:rsidRDefault="00ED224A">
      <w:pPr>
        <w:spacing w:after="200" w:line="276" w:lineRule="auto"/>
        <w:rPr>
          <w:rFonts w:cs="Calibri"/>
          <w:b/>
          <w:sz w:val="32"/>
        </w:rPr>
      </w:pPr>
      <w:r>
        <w:rPr>
          <w:rFonts w:cs="Calibri"/>
          <w:b/>
          <w:sz w:val="32"/>
        </w:rPr>
        <w:br w:type="page"/>
      </w:r>
    </w:p>
    <w:p w:rsidR="00ED224A" w:rsidRDefault="00ED224A" w:rsidP="00ED224A">
      <w:pPr>
        <w:pStyle w:val="Prrafodelista"/>
        <w:tabs>
          <w:tab w:val="left" w:pos="1861"/>
        </w:tabs>
        <w:ind w:left="1724"/>
        <w:rPr>
          <w:rFonts w:cs="Calibri"/>
          <w:b/>
          <w:sz w:val="32"/>
        </w:rPr>
      </w:pPr>
    </w:p>
    <w:tbl>
      <w:tblPr>
        <w:tblStyle w:val="Tabladecuadrcula4-nfasis52"/>
        <w:tblW w:w="5000" w:type="pct"/>
        <w:tblLook w:val="04A0" w:firstRow="1" w:lastRow="0" w:firstColumn="1" w:lastColumn="0" w:noHBand="0" w:noVBand="1"/>
      </w:tblPr>
      <w:tblGrid>
        <w:gridCol w:w="4967"/>
        <w:gridCol w:w="10421"/>
      </w:tblGrid>
      <w:tr w:rsidR="00ED224A" w:rsidRPr="0066749E" w:rsidTr="00FA01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002060"/>
            <w:vAlign w:val="center"/>
            <w:hideMark/>
          </w:tcPr>
          <w:p w:rsidR="00ED224A" w:rsidRPr="0066749E" w:rsidRDefault="00FA0164" w:rsidP="00FA0164">
            <w:pPr>
              <w:jc w:val="center"/>
            </w:pPr>
            <w:r w:rsidRPr="0066749E">
              <w:t>EL PERFIL DE EGRESO DE LA EDUCACIÓN BÁSICA.</w:t>
            </w:r>
          </w:p>
        </w:tc>
      </w:tr>
      <w:tr w:rsidR="00ED224A" w:rsidRPr="0066749E" w:rsidTr="00FA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pct"/>
            <w:hideMark/>
          </w:tcPr>
          <w:p w:rsidR="00ED224A" w:rsidRPr="0066749E" w:rsidRDefault="00ED224A" w:rsidP="00C22D42">
            <w:pPr>
              <w:jc w:val="both"/>
            </w:pPr>
            <w:r w:rsidRPr="0066749E">
              <w:t>El estudiante se reconoce como persona valiosa y se identifica con su cultura en diferentes contextos.</w:t>
            </w:r>
          </w:p>
        </w:tc>
        <w:tc>
          <w:tcPr>
            <w:tcW w:w="3386" w:type="pct"/>
            <w:hideMark/>
          </w:tcPr>
          <w:p w:rsidR="00ED224A" w:rsidRDefault="00ED224A" w:rsidP="00182877">
            <w:pPr>
              <w:pStyle w:val="Prrafodelista"/>
              <w:numPr>
                <w:ilvl w:val="0"/>
                <w:numId w:val="29"/>
              </w:numPr>
              <w:ind w:left="232" w:hanging="232"/>
              <w:jc w:val="both"/>
              <w:cnfStyle w:val="000000100000" w:firstRow="0" w:lastRow="0" w:firstColumn="0" w:lastColumn="0" w:oddVBand="0" w:evenVBand="0" w:oddHBand="1" w:evenHBand="0" w:firstRowFirstColumn="0" w:firstRowLastColumn="0" w:lastRowFirstColumn="0" w:lastRowLastColumn="0"/>
            </w:pPr>
            <w:r w:rsidRPr="0066749E">
              <w:t>El estudiante valora, desde su individualidad e interacción con su entorno sociocultural y ambiental, sus propias características generacionales, las distintas identidades que lo definen, y las raíces históricas y culturales que le dan sentido de pertenencia.</w:t>
            </w:r>
          </w:p>
          <w:p w:rsidR="00ED224A" w:rsidRDefault="00ED224A" w:rsidP="00182877">
            <w:pPr>
              <w:pStyle w:val="Prrafodelista"/>
              <w:numPr>
                <w:ilvl w:val="0"/>
                <w:numId w:val="29"/>
              </w:numPr>
              <w:ind w:left="232" w:hanging="232"/>
              <w:jc w:val="both"/>
              <w:cnfStyle w:val="000000100000" w:firstRow="0" w:lastRow="0" w:firstColumn="0" w:lastColumn="0" w:oddVBand="0" w:evenVBand="0" w:oddHBand="1" w:evenHBand="0" w:firstRowFirstColumn="0" w:firstRowLastColumn="0" w:lastRowFirstColumn="0" w:lastRowLastColumn="0"/>
            </w:pPr>
            <w:r w:rsidRPr="0066749E">
              <w:t>Toma decisiones con autonomía, cuidando de sí mismo y de los otros, procurando su bienestar y el de los demás.</w:t>
            </w:r>
          </w:p>
          <w:p w:rsidR="00ED224A" w:rsidRDefault="00ED224A" w:rsidP="00182877">
            <w:pPr>
              <w:pStyle w:val="Prrafodelista"/>
              <w:numPr>
                <w:ilvl w:val="0"/>
                <w:numId w:val="29"/>
              </w:numPr>
              <w:ind w:left="232" w:hanging="232"/>
              <w:jc w:val="both"/>
              <w:cnfStyle w:val="000000100000" w:firstRow="0" w:lastRow="0" w:firstColumn="0" w:lastColumn="0" w:oddVBand="0" w:evenVBand="0" w:oddHBand="1" w:evenHBand="0" w:firstRowFirstColumn="0" w:firstRowLastColumn="0" w:lastRowFirstColumn="0" w:lastRowLastColumn="0"/>
            </w:pPr>
            <w:r w:rsidRPr="0066749E">
              <w:t>Asume sus derechos y deberes.</w:t>
            </w:r>
          </w:p>
          <w:p w:rsidR="00ED224A" w:rsidRDefault="00ED224A" w:rsidP="00182877">
            <w:pPr>
              <w:pStyle w:val="Prrafodelista"/>
              <w:numPr>
                <w:ilvl w:val="0"/>
                <w:numId w:val="29"/>
              </w:numPr>
              <w:ind w:left="232" w:hanging="232"/>
              <w:jc w:val="both"/>
              <w:cnfStyle w:val="000000100000" w:firstRow="0" w:lastRow="0" w:firstColumn="0" w:lastColumn="0" w:oddVBand="0" w:evenVBand="0" w:oddHBand="1" w:evenHBand="0" w:firstRowFirstColumn="0" w:firstRowLastColumn="0" w:lastRowFirstColumn="0" w:lastRowLastColumn="0"/>
            </w:pPr>
            <w:r w:rsidRPr="0066749E">
              <w:t>Reconoce y valora su diferencia y la de los demás.</w:t>
            </w:r>
          </w:p>
          <w:p w:rsidR="00ED224A" w:rsidRPr="0066749E" w:rsidRDefault="00ED224A" w:rsidP="00182877">
            <w:pPr>
              <w:pStyle w:val="Prrafodelista"/>
              <w:numPr>
                <w:ilvl w:val="0"/>
                <w:numId w:val="29"/>
              </w:numPr>
              <w:ind w:left="232" w:hanging="232"/>
              <w:jc w:val="both"/>
              <w:cnfStyle w:val="000000100000" w:firstRow="0" w:lastRow="0" w:firstColumn="0" w:lastColumn="0" w:oddVBand="0" w:evenVBand="0" w:oddHBand="1" w:evenHBand="0" w:firstRowFirstColumn="0" w:firstRowLastColumn="0" w:lastRowFirstColumn="0" w:lastRowLastColumn="0"/>
            </w:pPr>
            <w:r w:rsidRPr="0066749E">
              <w:t>Vive su sexualidad estableciendo vínculos afectivos saludables.</w:t>
            </w:r>
          </w:p>
        </w:tc>
      </w:tr>
      <w:tr w:rsidR="00ED224A" w:rsidRPr="0066749E" w:rsidTr="00FA0164">
        <w:tc>
          <w:tcPr>
            <w:cnfStyle w:val="001000000000" w:firstRow="0" w:lastRow="0" w:firstColumn="1" w:lastColumn="0" w:oddVBand="0" w:evenVBand="0" w:oddHBand="0" w:evenHBand="0" w:firstRowFirstColumn="0" w:firstRowLastColumn="0" w:lastRowFirstColumn="0" w:lastRowLastColumn="0"/>
            <w:tcW w:w="1614" w:type="pct"/>
            <w:hideMark/>
          </w:tcPr>
          <w:p w:rsidR="00ED224A" w:rsidRPr="0066749E" w:rsidRDefault="00ED224A" w:rsidP="00C22D42">
            <w:pPr>
              <w:jc w:val="both"/>
            </w:pPr>
            <w:r w:rsidRPr="0066749E">
              <w:t>El estudiante propicia la vida en democracia a partir del reconocimiento de sus derechos y deberes y de la comprensión de los procesos históricos y sociales de nuestro país y del mundo.</w:t>
            </w:r>
          </w:p>
        </w:tc>
        <w:tc>
          <w:tcPr>
            <w:tcW w:w="3386" w:type="pct"/>
            <w:hideMark/>
          </w:tcPr>
          <w:p w:rsidR="00ED224A" w:rsidRDefault="00ED224A" w:rsidP="00182877">
            <w:pPr>
              <w:pStyle w:val="Prrafodelista"/>
              <w:numPr>
                <w:ilvl w:val="0"/>
                <w:numId w:val="30"/>
              </w:numPr>
              <w:ind w:left="202" w:hanging="202"/>
              <w:jc w:val="both"/>
              <w:cnfStyle w:val="000000000000" w:firstRow="0" w:lastRow="0" w:firstColumn="0" w:lastColumn="0" w:oddVBand="0" w:evenVBand="0" w:oddHBand="0" w:evenHBand="0" w:firstRowFirstColumn="0" w:firstRowLastColumn="0" w:lastRowFirstColumn="0" w:lastRowLastColumn="0"/>
            </w:pPr>
            <w:r w:rsidRPr="0066749E">
              <w:t>El estudiante actúa en la sociedad promoviendo la democracia como forma de gobierno y como un modo de convivencia social; también, la defensa y el respeto a los derechos humanos y deberes ciudadanos.</w:t>
            </w:r>
          </w:p>
          <w:p w:rsidR="00ED224A" w:rsidRDefault="00ED224A" w:rsidP="00182877">
            <w:pPr>
              <w:pStyle w:val="Prrafodelista"/>
              <w:numPr>
                <w:ilvl w:val="0"/>
                <w:numId w:val="30"/>
              </w:numPr>
              <w:ind w:left="202" w:hanging="202"/>
              <w:jc w:val="both"/>
              <w:cnfStyle w:val="000000000000" w:firstRow="0" w:lastRow="0" w:firstColumn="0" w:lastColumn="0" w:oddVBand="0" w:evenVBand="0" w:oddHBand="0" w:evenHBand="0" w:firstRowFirstColumn="0" w:firstRowLastColumn="0" w:lastRowFirstColumn="0" w:lastRowLastColumn="0"/>
            </w:pPr>
            <w:r w:rsidRPr="0066749E">
              <w:t>Reflexiona críticamente sobre el rol que cumple cada persona en la sociedad y aplica en su vida los conocimientos vinculados al civismo, referidos al funcionamiento de las instituciones, las leyes y los procedimientos de la vida política.</w:t>
            </w:r>
          </w:p>
          <w:p w:rsidR="00ED224A" w:rsidRDefault="00ED224A" w:rsidP="00182877">
            <w:pPr>
              <w:pStyle w:val="Prrafodelista"/>
              <w:numPr>
                <w:ilvl w:val="0"/>
                <w:numId w:val="30"/>
              </w:numPr>
              <w:ind w:left="202" w:hanging="202"/>
              <w:jc w:val="both"/>
              <w:cnfStyle w:val="000000000000" w:firstRow="0" w:lastRow="0" w:firstColumn="0" w:lastColumn="0" w:oddVBand="0" w:evenVBand="0" w:oddHBand="0" w:evenHBand="0" w:firstRowFirstColumn="0" w:firstRowLastColumn="0" w:lastRowFirstColumn="0" w:lastRowLastColumn="0"/>
            </w:pPr>
            <w:r w:rsidRPr="0066749E">
              <w:t>Analiza procesos históricos, económicos, ambientales y geográficos que le permiten comprender y explicar el contexto en el que vive y ejercer una ciudadanía informada. Interactúa de manera ética, empática, asertiva y tolerante.</w:t>
            </w:r>
          </w:p>
          <w:p w:rsidR="00ED224A" w:rsidRDefault="00ED224A" w:rsidP="00182877">
            <w:pPr>
              <w:pStyle w:val="Prrafodelista"/>
              <w:numPr>
                <w:ilvl w:val="0"/>
                <w:numId w:val="30"/>
              </w:numPr>
              <w:ind w:left="202" w:hanging="202"/>
              <w:jc w:val="both"/>
              <w:cnfStyle w:val="000000000000" w:firstRow="0" w:lastRow="0" w:firstColumn="0" w:lastColumn="0" w:oddVBand="0" w:evenVBand="0" w:oddHBand="0" w:evenHBand="0" w:firstRowFirstColumn="0" w:firstRowLastColumn="0" w:lastRowFirstColumn="0" w:lastRowLastColumn="0"/>
            </w:pPr>
            <w:r w:rsidRPr="0066749E">
              <w:t>Colabora con los otros en función de objetivos comunes, regulando sus emociones y comportamientos, siendo consciente de las consecuencias de su comportamiento en los demás y en la naturaleza.</w:t>
            </w:r>
          </w:p>
          <w:p w:rsidR="00ED224A" w:rsidRDefault="00ED224A" w:rsidP="00182877">
            <w:pPr>
              <w:pStyle w:val="Prrafodelista"/>
              <w:numPr>
                <w:ilvl w:val="0"/>
                <w:numId w:val="30"/>
              </w:numPr>
              <w:ind w:left="202" w:hanging="202"/>
              <w:jc w:val="both"/>
              <w:cnfStyle w:val="000000000000" w:firstRow="0" w:lastRow="0" w:firstColumn="0" w:lastColumn="0" w:oddVBand="0" w:evenVBand="0" w:oddHBand="0" w:evenHBand="0" w:firstRowFirstColumn="0" w:firstRowLastColumn="0" w:lastRowFirstColumn="0" w:lastRowLastColumn="0"/>
            </w:pPr>
            <w:r w:rsidRPr="0066749E">
              <w:t>Asume la interculturalidad, la equidad de género y la inclusión como formas de convivencia para un enriquecimiento y aprendizaje mutuo.</w:t>
            </w:r>
          </w:p>
          <w:p w:rsidR="00ED224A" w:rsidRPr="0066749E" w:rsidRDefault="00ED224A" w:rsidP="00182877">
            <w:pPr>
              <w:pStyle w:val="Prrafodelista"/>
              <w:numPr>
                <w:ilvl w:val="0"/>
                <w:numId w:val="30"/>
              </w:numPr>
              <w:ind w:left="202" w:hanging="202"/>
              <w:jc w:val="both"/>
              <w:cnfStyle w:val="000000000000" w:firstRow="0" w:lastRow="0" w:firstColumn="0" w:lastColumn="0" w:oddVBand="0" w:evenVBand="0" w:oddHBand="0" w:evenHBand="0" w:firstRowFirstColumn="0" w:firstRowLastColumn="0" w:lastRowFirstColumn="0" w:lastRowLastColumn="0"/>
            </w:pPr>
            <w:r w:rsidRPr="0066749E">
              <w:t>Se relaciona armónicamente con el ambiente, delibera sobre los asuntos públicos, sintiéndose involucrado como ciudadano, y participa de manera informada con libertad y autonomía para la construcción de una sociedad justa, democrática y equitativa.</w:t>
            </w:r>
          </w:p>
        </w:tc>
      </w:tr>
      <w:tr w:rsidR="00ED224A" w:rsidRPr="0066749E" w:rsidTr="00FA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pct"/>
            <w:hideMark/>
          </w:tcPr>
          <w:p w:rsidR="00ED224A" w:rsidRPr="0066749E" w:rsidRDefault="00ED224A" w:rsidP="00C22D42">
            <w:pPr>
              <w:jc w:val="both"/>
            </w:pPr>
            <w:r w:rsidRPr="0066749E">
              <w:t>El estudiante practica una vida activa y saludable para su bienestar, cuida su cuerpo e interactúa respetuosamente en la práctica de distintas actividades físicas, cotidianas o deportivas.</w:t>
            </w:r>
          </w:p>
        </w:tc>
        <w:tc>
          <w:tcPr>
            <w:tcW w:w="3386" w:type="pct"/>
            <w:hideMark/>
          </w:tcPr>
          <w:p w:rsidR="00ED224A" w:rsidRDefault="00ED224A" w:rsidP="00182877">
            <w:pPr>
              <w:pStyle w:val="Prrafodelista"/>
              <w:numPr>
                <w:ilvl w:val="0"/>
                <w:numId w:val="31"/>
              </w:numPr>
              <w:ind w:left="217" w:hanging="217"/>
              <w:jc w:val="both"/>
              <w:cnfStyle w:val="000000100000" w:firstRow="0" w:lastRow="0" w:firstColumn="0" w:lastColumn="0" w:oddVBand="0" w:evenVBand="0" w:oddHBand="1" w:evenHBand="0" w:firstRowFirstColumn="0" w:firstRowLastColumn="0" w:lastRowFirstColumn="0" w:lastRowLastColumn="0"/>
            </w:pPr>
            <w:r w:rsidRPr="0066749E">
              <w:t>El estudiante tiene una comprensión y conciencia de sí mismo, que le permite interiorizar y mejorar la calidad de sus movimientos en un espacio y tiempo determinados, así como expresarse y comunicarse corporalmente.</w:t>
            </w:r>
          </w:p>
          <w:p w:rsidR="00ED224A" w:rsidRDefault="00ED224A" w:rsidP="00182877">
            <w:pPr>
              <w:pStyle w:val="Prrafodelista"/>
              <w:numPr>
                <w:ilvl w:val="0"/>
                <w:numId w:val="31"/>
              </w:numPr>
              <w:ind w:left="217" w:hanging="217"/>
              <w:jc w:val="both"/>
              <w:cnfStyle w:val="000000100000" w:firstRow="0" w:lastRow="0" w:firstColumn="0" w:lastColumn="0" w:oddVBand="0" w:evenVBand="0" w:oddHBand="1" w:evenHBand="0" w:firstRowFirstColumn="0" w:firstRowLastColumn="0" w:lastRowFirstColumn="0" w:lastRowLastColumn="0"/>
            </w:pPr>
            <w:r w:rsidRPr="0066749E">
              <w:t>Asume un estilo de vida activo, saludable y placentero a través de la realización de prácticas que contribuyen al desarrollo de una actitud crítica hacia el cuidado de su salud y a comprender cómo impactan en su bienestar social, emocional, mental y físico.</w:t>
            </w:r>
          </w:p>
          <w:p w:rsidR="00ED224A" w:rsidRPr="0066749E" w:rsidRDefault="00ED224A" w:rsidP="00182877">
            <w:pPr>
              <w:pStyle w:val="Prrafodelista"/>
              <w:numPr>
                <w:ilvl w:val="0"/>
                <w:numId w:val="31"/>
              </w:numPr>
              <w:ind w:left="217" w:hanging="217"/>
              <w:jc w:val="both"/>
              <w:cnfStyle w:val="000000100000" w:firstRow="0" w:lastRow="0" w:firstColumn="0" w:lastColumn="0" w:oddVBand="0" w:evenVBand="0" w:oddHBand="1" w:evenHBand="0" w:firstRowFirstColumn="0" w:firstRowLastColumn="0" w:lastRowFirstColumn="0" w:lastRowLastColumn="0"/>
            </w:pPr>
            <w:r w:rsidRPr="0066749E">
              <w:t>Demuestra habilidades sociomotrices como la resolución de conflictos, pensamiento estratégico, igualdad de género, trabajo en equipo y logro de objetivos comunes, entre otros.</w:t>
            </w:r>
          </w:p>
        </w:tc>
      </w:tr>
      <w:tr w:rsidR="00ED224A" w:rsidRPr="0066749E" w:rsidTr="00FA0164">
        <w:tc>
          <w:tcPr>
            <w:cnfStyle w:val="001000000000" w:firstRow="0" w:lastRow="0" w:firstColumn="1" w:lastColumn="0" w:oddVBand="0" w:evenVBand="0" w:oddHBand="0" w:evenHBand="0" w:firstRowFirstColumn="0" w:firstRowLastColumn="0" w:lastRowFirstColumn="0" w:lastRowLastColumn="0"/>
            <w:tcW w:w="1614" w:type="pct"/>
            <w:hideMark/>
          </w:tcPr>
          <w:p w:rsidR="00ED224A" w:rsidRPr="0066749E" w:rsidRDefault="00ED224A" w:rsidP="00F412C0">
            <w:pPr>
              <w:jc w:val="both"/>
            </w:pPr>
            <w:r w:rsidRPr="0066749E">
              <w:t>El estudiante aprecia manifestaciones artístico-culturales para comprender el aporte del arte a la cultura y a la sociedad, y crea proyectos artísticos utilizando los diversos</w:t>
            </w:r>
            <w:r w:rsidR="00F412C0">
              <w:t xml:space="preserve"> </w:t>
            </w:r>
            <w:r w:rsidRPr="0066749E">
              <w:t>lenguajes del arte para comunicar sus ideas a otros.</w:t>
            </w:r>
          </w:p>
        </w:tc>
        <w:tc>
          <w:tcPr>
            <w:tcW w:w="3386" w:type="pct"/>
            <w:hideMark/>
          </w:tcPr>
          <w:p w:rsidR="00ED224A" w:rsidRDefault="00ED224A" w:rsidP="00182877">
            <w:pPr>
              <w:pStyle w:val="Prrafodelista"/>
              <w:numPr>
                <w:ilvl w:val="0"/>
                <w:numId w:val="32"/>
              </w:numPr>
              <w:ind w:left="247" w:hanging="247"/>
              <w:jc w:val="both"/>
              <w:cnfStyle w:val="000000000000" w:firstRow="0" w:lastRow="0" w:firstColumn="0" w:lastColumn="0" w:oddVBand="0" w:evenVBand="0" w:oddHBand="0" w:evenHBand="0" w:firstRowFirstColumn="0" w:firstRowLastColumn="0" w:lastRowFirstColumn="0" w:lastRowLastColumn="0"/>
            </w:pPr>
            <w:r w:rsidRPr="0066749E">
              <w:t>El estudiante interactúa con diversas manifestaciones artístico- culturales, desde las formas más tradicionales hasta las formas emergentes y contemporáneas, para descifrar sus significados y comprender la contribución que hacen a la cultura y a la sociedad.</w:t>
            </w:r>
          </w:p>
          <w:p w:rsidR="00ED224A" w:rsidRPr="0066749E" w:rsidRDefault="00ED224A" w:rsidP="00182877">
            <w:pPr>
              <w:pStyle w:val="Prrafodelista"/>
              <w:numPr>
                <w:ilvl w:val="0"/>
                <w:numId w:val="32"/>
              </w:numPr>
              <w:ind w:left="247" w:hanging="247"/>
              <w:jc w:val="both"/>
              <w:cnfStyle w:val="000000000000" w:firstRow="0" w:lastRow="0" w:firstColumn="0" w:lastColumn="0" w:oddVBand="0" w:evenVBand="0" w:oddHBand="0" w:evenHBand="0" w:firstRowFirstColumn="0" w:firstRowLastColumn="0" w:lastRowFirstColumn="0" w:lastRowLastColumn="0"/>
            </w:pPr>
            <w:r w:rsidRPr="0066749E">
              <w:t>Asimismo, usa los diversos lenguajes de las artes para crear producciones individuales y colectivas, interpretar y reinterpretar las de otros, lo que le permite comunicar mensajes, ideas y sentimientos pertinentes a su realidad personal y social.</w:t>
            </w:r>
          </w:p>
        </w:tc>
      </w:tr>
      <w:tr w:rsidR="00ED224A" w:rsidRPr="0066749E" w:rsidTr="00FA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pct"/>
            <w:hideMark/>
          </w:tcPr>
          <w:p w:rsidR="00ED224A" w:rsidRPr="0066749E" w:rsidRDefault="00ED224A" w:rsidP="00C22D42">
            <w:pPr>
              <w:jc w:val="both"/>
            </w:pPr>
            <w:r w:rsidRPr="0066749E">
              <w:t>El estudiante se comunica en su lengua materna, en castellano como segunda lengua y en inglés como lengua extranjera de manera asertiva y responsable para interactuar con otras personas en diversos contextos y con distintos propósitos.</w:t>
            </w:r>
          </w:p>
        </w:tc>
        <w:tc>
          <w:tcPr>
            <w:tcW w:w="3386" w:type="pct"/>
            <w:hideMark/>
          </w:tcPr>
          <w:p w:rsidR="00ED224A" w:rsidRDefault="00ED224A" w:rsidP="00182877">
            <w:pPr>
              <w:pStyle w:val="Prrafodelista"/>
              <w:numPr>
                <w:ilvl w:val="0"/>
                <w:numId w:val="33"/>
              </w:numPr>
              <w:ind w:left="202" w:hanging="202"/>
              <w:jc w:val="both"/>
              <w:cnfStyle w:val="000000100000" w:firstRow="0" w:lastRow="0" w:firstColumn="0" w:lastColumn="0" w:oddVBand="0" w:evenVBand="0" w:oddHBand="1" w:evenHBand="0" w:firstRowFirstColumn="0" w:firstRowLastColumn="0" w:lastRowFirstColumn="0" w:lastRowLastColumn="0"/>
            </w:pPr>
            <w:r w:rsidRPr="0066749E">
              <w:t>El estudiante usa el lenguaje para comunicarse según sus propósitos en situaciones distintas, en las que se producen y comprenden diversos tipos de textos.</w:t>
            </w:r>
          </w:p>
          <w:p w:rsidR="00ED224A" w:rsidRDefault="00ED224A" w:rsidP="00182877">
            <w:pPr>
              <w:pStyle w:val="Prrafodelista"/>
              <w:numPr>
                <w:ilvl w:val="0"/>
                <w:numId w:val="33"/>
              </w:numPr>
              <w:ind w:left="202" w:hanging="202"/>
              <w:jc w:val="both"/>
              <w:cnfStyle w:val="000000100000" w:firstRow="0" w:lastRow="0" w:firstColumn="0" w:lastColumn="0" w:oddVBand="0" w:evenVBand="0" w:oddHBand="1" w:evenHBand="0" w:firstRowFirstColumn="0" w:firstRowLastColumn="0" w:lastRowFirstColumn="0" w:lastRowLastColumn="0"/>
            </w:pPr>
            <w:r w:rsidRPr="0066749E">
              <w:t>Emplea recursos y estrategias en su comunicación oral, escrita, multimodal o en sistemas alternativos y aumentativos como el braille.</w:t>
            </w:r>
          </w:p>
          <w:p w:rsidR="00ED224A" w:rsidRPr="0066749E" w:rsidRDefault="00ED224A" w:rsidP="00182877">
            <w:pPr>
              <w:pStyle w:val="Prrafodelista"/>
              <w:numPr>
                <w:ilvl w:val="0"/>
                <w:numId w:val="33"/>
              </w:numPr>
              <w:ind w:left="202" w:hanging="202"/>
              <w:jc w:val="both"/>
              <w:cnfStyle w:val="000000100000" w:firstRow="0" w:lastRow="0" w:firstColumn="0" w:lastColumn="0" w:oddVBand="0" w:evenVBand="0" w:oddHBand="1" w:evenHBand="0" w:firstRowFirstColumn="0" w:firstRowLastColumn="0" w:lastRowFirstColumn="0" w:lastRowLastColumn="0"/>
            </w:pPr>
            <w:r w:rsidRPr="0066749E">
              <w:t>Utiliza el lenguaje para aprender, apreciar manifestaciones literarias, desenvolverse en distintos contextos socioculturales y contribuir a la construcción de comunidades interculturales, democráticas e inclusivas.</w:t>
            </w:r>
          </w:p>
        </w:tc>
      </w:tr>
      <w:tr w:rsidR="00ED224A" w:rsidRPr="0066749E" w:rsidTr="00FA0164">
        <w:tc>
          <w:tcPr>
            <w:cnfStyle w:val="001000000000" w:firstRow="0" w:lastRow="0" w:firstColumn="1" w:lastColumn="0" w:oddVBand="0" w:evenVBand="0" w:oddHBand="0" w:evenHBand="0" w:firstRowFirstColumn="0" w:firstRowLastColumn="0" w:lastRowFirstColumn="0" w:lastRowLastColumn="0"/>
            <w:tcW w:w="1614" w:type="pct"/>
            <w:hideMark/>
          </w:tcPr>
          <w:p w:rsidR="00ED224A" w:rsidRPr="0066749E" w:rsidRDefault="00ED224A" w:rsidP="00C22D42">
            <w:pPr>
              <w:jc w:val="both"/>
            </w:pPr>
            <w:r w:rsidRPr="0066749E">
              <w:t>El estudiante indaga y comprende el mundo natural y artificial utilizando conocimientos científicos en diálogo con saberes locales para mejorar la calidad de vida y cuidando la naturaleza.</w:t>
            </w:r>
          </w:p>
        </w:tc>
        <w:tc>
          <w:tcPr>
            <w:tcW w:w="3386" w:type="pct"/>
            <w:hideMark/>
          </w:tcPr>
          <w:p w:rsidR="00ED224A" w:rsidRDefault="00ED224A" w:rsidP="00182877">
            <w:pPr>
              <w:pStyle w:val="Prrafodelista"/>
              <w:numPr>
                <w:ilvl w:val="0"/>
                <w:numId w:val="34"/>
              </w:numPr>
              <w:ind w:left="232" w:hanging="171"/>
              <w:jc w:val="both"/>
              <w:cnfStyle w:val="000000000000" w:firstRow="0" w:lastRow="0" w:firstColumn="0" w:lastColumn="0" w:oddVBand="0" w:evenVBand="0" w:oddHBand="0" w:evenHBand="0" w:firstRowFirstColumn="0" w:firstRowLastColumn="0" w:lastRowFirstColumn="0" w:lastRowLastColumn="0"/>
            </w:pPr>
            <w:r w:rsidRPr="0066749E">
              <w:t>El estudiante indaga sobre el mundo natural y artificial para comprender y apreciar su estructura y funcionamiento.</w:t>
            </w:r>
          </w:p>
          <w:p w:rsidR="00ED224A" w:rsidRDefault="00ED224A" w:rsidP="00182877">
            <w:pPr>
              <w:pStyle w:val="Prrafodelista"/>
              <w:numPr>
                <w:ilvl w:val="0"/>
                <w:numId w:val="34"/>
              </w:numPr>
              <w:ind w:left="232" w:hanging="171"/>
              <w:jc w:val="both"/>
              <w:cnfStyle w:val="000000000000" w:firstRow="0" w:lastRow="0" w:firstColumn="0" w:lastColumn="0" w:oddVBand="0" w:evenVBand="0" w:oddHBand="0" w:evenHBand="0" w:firstRowFirstColumn="0" w:firstRowLastColumn="0" w:lastRowFirstColumn="0" w:lastRowLastColumn="0"/>
            </w:pPr>
            <w:r w:rsidRPr="0066749E">
              <w:t>En consecuencia, asume posturas críticas y éticas para tomar decisiones informadas en ámbitos de la vida y del conocimiento relacionados con los seres vivos, la materia y energía, biodiversidad, Tierra y universo.</w:t>
            </w:r>
          </w:p>
          <w:p w:rsidR="00ED224A" w:rsidRDefault="00ED224A" w:rsidP="00182877">
            <w:pPr>
              <w:pStyle w:val="Prrafodelista"/>
              <w:numPr>
                <w:ilvl w:val="0"/>
                <w:numId w:val="34"/>
              </w:numPr>
              <w:ind w:left="232" w:hanging="171"/>
              <w:jc w:val="both"/>
              <w:cnfStyle w:val="000000000000" w:firstRow="0" w:lastRow="0" w:firstColumn="0" w:lastColumn="0" w:oddVBand="0" w:evenVBand="0" w:oddHBand="0" w:evenHBand="0" w:firstRowFirstColumn="0" w:firstRowLastColumn="0" w:lastRowFirstColumn="0" w:lastRowLastColumn="0"/>
            </w:pPr>
            <w:r w:rsidRPr="0066749E">
              <w:t>Según sus características, utiliza o propone soluciones a problemas derivados de sus propias acciones y necesidades, considerando el cuidado responsable del ambiente y adaptación al cambio climático.</w:t>
            </w:r>
          </w:p>
          <w:p w:rsidR="00ED224A" w:rsidRPr="0066749E" w:rsidRDefault="00ED224A" w:rsidP="00182877">
            <w:pPr>
              <w:pStyle w:val="Prrafodelista"/>
              <w:numPr>
                <w:ilvl w:val="0"/>
                <w:numId w:val="34"/>
              </w:numPr>
              <w:ind w:left="232" w:hanging="171"/>
              <w:jc w:val="both"/>
              <w:cnfStyle w:val="000000000000" w:firstRow="0" w:lastRow="0" w:firstColumn="0" w:lastColumn="0" w:oddVBand="0" w:evenVBand="0" w:oddHBand="0" w:evenHBand="0" w:firstRowFirstColumn="0" w:firstRowLastColumn="0" w:lastRowFirstColumn="0" w:lastRowLastColumn="0"/>
            </w:pPr>
            <w:r w:rsidRPr="0066749E">
              <w:t>Usa procedimientos científicos para probar la validez de sus hipótesis, saberes locales u observaciones como una manera de relacionarse con el mundo natural y artificial.</w:t>
            </w:r>
          </w:p>
        </w:tc>
      </w:tr>
      <w:tr w:rsidR="00ED224A" w:rsidRPr="0066749E" w:rsidTr="00FA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pct"/>
            <w:hideMark/>
          </w:tcPr>
          <w:p w:rsidR="00ED224A" w:rsidRPr="0066749E" w:rsidRDefault="00ED224A" w:rsidP="00C22D42">
            <w:pPr>
              <w:jc w:val="both"/>
            </w:pPr>
            <w:r w:rsidRPr="0066749E">
              <w:t>El estudiante interpreta la realidad y toma decisiones a partir de conocimientos matemáticos que aporten a su contexto.</w:t>
            </w:r>
          </w:p>
        </w:tc>
        <w:tc>
          <w:tcPr>
            <w:tcW w:w="3386" w:type="pct"/>
            <w:hideMark/>
          </w:tcPr>
          <w:p w:rsidR="00ED224A" w:rsidRDefault="00ED224A" w:rsidP="00182877">
            <w:pPr>
              <w:pStyle w:val="Prrafodelista"/>
              <w:numPr>
                <w:ilvl w:val="0"/>
                <w:numId w:val="35"/>
              </w:numPr>
              <w:ind w:left="202" w:hanging="141"/>
              <w:jc w:val="both"/>
              <w:cnfStyle w:val="000000100000" w:firstRow="0" w:lastRow="0" w:firstColumn="0" w:lastColumn="0" w:oddVBand="0" w:evenVBand="0" w:oddHBand="1" w:evenHBand="0" w:firstRowFirstColumn="0" w:firstRowLastColumn="0" w:lastRowFirstColumn="0" w:lastRowLastColumn="0"/>
            </w:pPr>
            <w:r w:rsidRPr="0066749E">
              <w:t>El estudiante busca, sistematiza y analiza información para entender el mundo que lo rodea, resolver problemas y tomar decisiones relacionadas con el entorno.</w:t>
            </w:r>
          </w:p>
          <w:p w:rsidR="00ED224A" w:rsidRPr="0066749E" w:rsidRDefault="00ED224A" w:rsidP="00182877">
            <w:pPr>
              <w:pStyle w:val="Prrafodelista"/>
              <w:numPr>
                <w:ilvl w:val="0"/>
                <w:numId w:val="35"/>
              </w:numPr>
              <w:ind w:left="202" w:hanging="141"/>
              <w:jc w:val="both"/>
              <w:cnfStyle w:val="000000100000" w:firstRow="0" w:lastRow="0" w:firstColumn="0" w:lastColumn="0" w:oddVBand="0" w:evenVBand="0" w:oddHBand="1" w:evenHBand="0" w:firstRowFirstColumn="0" w:firstRowLastColumn="0" w:lastRowFirstColumn="0" w:lastRowLastColumn="0"/>
            </w:pPr>
            <w:r w:rsidRPr="0066749E">
              <w:t>Usa de forma flexible estrategias y conocimientos matemáticos en diversas situaciones, a partir de los cuales elabora argumentos y comunica sus ideas mediante el lenguaje matemático, así como diversas representaciones y recursos.</w:t>
            </w:r>
          </w:p>
        </w:tc>
      </w:tr>
      <w:tr w:rsidR="00ED224A" w:rsidRPr="0066749E" w:rsidTr="00FA0164">
        <w:tc>
          <w:tcPr>
            <w:cnfStyle w:val="001000000000" w:firstRow="0" w:lastRow="0" w:firstColumn="1" w:lastColumn="0" w:oddVBand="0" w:evenVBand="0" w:oddHBand="0" w:evenHBand="0" w:firstRowFirstColumn="0" w:firstRowLastColumn="0" w:lastRowFirstColumn="0" w:lastRowLastColumn="0"/>
            <w:tcW w:w="1614" w:type="pct"/>
            <w:hideMark/>
          </w:tcPr>
          <w:p w:rsidR="00ED224A" w:rsidRPr="0066749E" w:rsidRDefault="00ED224A" w:rsidP="00C22D42">
            <w:pPr>
              <w:jc w:val="both"/>
            </w:pPr>
            <w:r w:rsidRPr="0066749E">
              <w:t>El estudiante gestiona proyectos de emprendimiento económico o social de manera ética, que le permiten articularse con el mundo del trabajo y con el desarrollo social, económico y ambiental del entorno.</w:t>
            </w:r>
          </w:p>
        </w:tc>
        <w:tc>
          <w:tcPr>
            <w:tcW w:w="3386" w:type="pct"/>
            <w:hideMark/>
          </w:tcPr>
          <w:p w:rsidR="00ED224A" w:rsidRDefault="00ED224A" w:rsidP="00182877">
            <w:pPr>
              <w:pStyle w:val="Prrafodelista"/>
              <w:numPr>
                <w:ilvl w:val="0"/>
                <w:numId w:val="36"/>
              </w:numPr>
              <w:ind w:left="232" w:hanging="141"/>
              <w:jc w:val="both"/>
              <w:cnfStyle w:val="000000000000" w:firstRow="0" w:lastRow="0" w:firstColumn="0" w:lastColumn="0" w:oddVBand="0" w:evenVBand="0" w:oddHBand="0" w:evenHBand="0" w:firstRowFirstColumn="0" w:firstRowLastColumn="0" w:lastRowFirstColumn="0" w:lastRowLastColumn="0"/>
            </w:pPr>
            <w:r w:rsidRPr="0066749E">
              <w:t>El estudiante, de acuerdo a sus características, realiza proyectos de emprendimiento con ética y sentido de iniciativa, que generan recursos económicos o valor social, cultural y ambiental con beneficios propios y colectivos, tangibles o intangibles, con el fin de mejorar su bienestar material o subjetivo, así como las condiciones sociales, culturales o económicas de su entorno.</w:t>
            </w:r>
          </w:p>
          <w:p w:rsidR="00ED224A" w:rsidRDefault="00ED224A" w:rsidP="00182877">
            <w:pPr>
              <w:pStyle w:val="Prrafodelista"/>
              <w:numPr>
                <w:ilvl w:val="0"/>
                <w:numId w:val="36"/>
              </w:numPr>
              <w:ind w:left="232" w:hanging="141"/>
              <w:jc w:val="both"/>
              <w:cnfStyle w:val="000000000000" w:firstRow="0" w:lastRow="0" w:firstColumn="0" w:lastColumn="0" w:oddVBand="0" w:evenVBand="0" w:oddHBand="0" w:evenHBand="0" w:firstRowFirstColumn="0" w:firstRowLastColumn="0" w:lastRowFirstColumn="0" w:lastRowLastColumn="0"/>
            </w:pPr>
            <w:r w:rsidRPr="0066749E">
              <w:t>Muestra habilidades socioemocionales y técnicas que favorezcan su conexión con el mundo del trabajo a través de un empleo dependiente, independiente o autogenerado.</w:t>
            </w:r>
          </w:p>
          <w:p w:rsidR="00ED224A" w:rsidRDefault="00ED224A" w:rsidP="00182877">
            <w:pPr>
              <w:pStyle w:val="Prrafodelista"/>
              <w:numPr>
                <w:ilvl w:val="0"/>
                <w:numId w:val="36"/>
              </w:numPr>
              <w:ind w:left="232" w:hanging="141"/>
              <w:jc w:val="both"/>
              <w:cnfStyle w:val="000000000000" w:firstRow="0" w:lastRow="0" w:firstColumn="0" w:lastColumn="0" w:oddVBand="0" w:evenVBand="0" w:oddHBand="0" w:evenHBand="0" w:firstRowFirstColumn="0" w:firstRowLastColumn="0" w:lastRowFirstColumn="0" w:lastRowLastColumn="0"/>
            </w:pPr>
            <w:r w:rsidRPr="0066749E">
              <w:t>Propone ideas, planifica actividades, estrategias y recursos, dando soluciones creativas, éticas, sostenibles y responsables con el ambiente y la comunidad.</w:t>
            </w:r>
          </w:p>
          <w:p w:rsidR="00ED224A" w:rsidRDefault="00ED224A" w:rsidP="00182877">
            <w:pPr>
              <w:pStyle w:val="Prrafodelista"/>
              <w:numPr>
                <w:ilvl w:val="0"/>
                <w:numId w:val="36"/>
              </w:numPr>
              <w:ind w:left="232" w:hanging="141"/>
              <w:jc w:val="both"/>
              <w:cnfStyle w:val="000000000000" w:firstRow="0" w:lastRow="0" w:firstColumn="0" w:lastColumn="0" w:oddVBand="0" w:evenVBand="0" w:oddHBand="0" w:evenHBand="0" w:firstRowFirstColumn="0" w:firstRowLastColumn="0" w:lastRowFirstColumn="0" w:lastRowLastColumn="0"/>
            </w:pPr>
            <w:r w:rsidRPr="0066749E">
              <w:t>Selecciona las más útiles, viables y pertinentes; las ejecuta con perseverancia y asume riesgos; adapta e innova; trabaja cooperativa y proactivamente.</w:t>
            </w:r>
          </w:p>
          <w:p w:rsidR="00ED224A" w:rsidRPr="0066749E" w:rsidRDefault="00ED224A" w:rsidP="00182877">
            <w:pPr>
              <w:pStyle w:val="Prrafodelista"/>
              <w:numPr>
                <w:ilvl w:val="0"/>
                <w:numId w:val="36"/>
              </w:numPr>
              <w:ind w:left="232" w:hanging="141"/>
              <w:jc w:val="both"/>
              <w:cnfStyle w:val="000000000000" w:firstRow="0" w:lastRow="0" w:firstColumn="0" w:lastColumn="0" w:oddVBand="0" w:evenVBand="0" w:oddHBand="0" w:evenHBand="0" w:firstRowFirstColumn="0" w:firstRowLastColumn="0" w:lastRowFirstColumn="0" w:lastRowLastColumn="0"/>
            </w:pPr>
            <w:r w:rsidRPr="0066749E">
              <w:t>Evalúa los procesos y resultados de su proyecto para incorporar mejoras.</w:t>
            </w:r>
          </w:p>
        </w:tc>
      </w:tr>
      <w:tr w:rsidR="00ED224A" w:rsidRPr="0066749E" w:rsidTr="00FA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pct"/>
            <w:hideMark/>
          </w:tcPr>
          <w:p w:rsidR="00ED224A" w:rsidRPr="0066749E" w:rsidRDefault="00ED224A" w:rsidP="00C22D42">
            <w:pPr>
              <w:jc w:val="both"/>
            </w:pPr>
            <w:r w:rsidRPr="0066749E">
              <w:t>El estudiante aprovecha responsablemente las tecnologías de la información y de la comunicación (TIC) para interactuar con la información, gestionar su comunicación</w:t>
            </w:r>
          </w:p>
          <w:p w:rsidR="00ED224A" w:rsidRPr="0066749E" w:rsidRDefault="00ED224A" w:rsidP="00C22D42">
            <w:pPr>
              <w:jc w:val="both"/>
            </w:pPr>
            <w:r w:rsidRPr="0066749E">
              <w:t>y aprendizaje.</w:t>
            </w:r>
          </w:p>
        </w:tc>
        <w:tc>
          <w:tcPr>
            <w:tcW w:w="3386" w:type="pct"/>
            <w:hideMark/>
          </w:tcPr>
          <w:p w:rsidR="00ED224A" w:rsidRDefault="00ED224A" w:rsidP="00182877">
            <w:pPr>
              <w:pStyle w:val="Prrafodelista"/>
              <w:numPr>
                <w:ilvl w:val="0"/>
                <w:numId w:val="37"/>
              </w:numPr>
              <w:ind w:left="202" w:hanging="141"/>
              <w:jc w:val="both"/>
              <w:cnfStyle w:val="000000100000" w:firstRow="0" w:lastRow="0" w:firstColumn="0" w:lastColumn="0" w:oddVBand="0" w:evenVBand="0" w:oddHBand="1" w:evenHBand="0" w:firstRowFirstColumn="0" w:firstRowLastColumn="0" w:lastRowFirstColumn="0" w:lastRowLastColumn="0"/>
            </w:pPr>
            <w:r w:rsidRPr="0066749E">
              <w:t>El estudiante discrimina y organiza información de manera interactiva; se expresa a través de la modificación y creación de materiales digitales; selecciona e instala aplicaciones según sus necesidades para satisfacer nuevas demandas y cambios en su contexto.</w:t>
            </w:r>
          </w:p>
          <w:p w:rsidR="00ED224A" w:rsidRDefault="00ED224A" w:rsidP="00182877">
            <w:pPr>
              <w:pStyle w:val="Prrafodelista"/>
              <w:numPr>
                <w:ilvl w:val="0"/>
                <w:numId w:val="37"/>
              </w:numPr>
              <w:ind w:left="202" w:hanging="141"/>
              <w:jc w:val="both"/>
              <w:cnfStyle w:val="000000100000" w:firstRow="0" w:lastRow="0" w:firstColumn="0" w:lastColumn="0" w:oddVBand="0" w:evenVBand="0" w:oddHBand="1" w:evenHBand="0" w:firstRowFirstColumn="0" w:firstRowLastColumn="0" w:lastRowFirstColumn="0" w:lastRowLastColumn="0"/>
            </w:pPr>
            <w:r w:rsidRPr="0066749E">
              <w:t>Identifica y elige interfaces según sus condiciones personales o de su entorno sociocultural y ambiental.</w:t>
            </w:r>
          </w:p>
          <w:p w:rsidR="00ED224A" w:rsidRDefault="00ED224A" w:rsidP="00182877">
            <w:pPr>
              <w:pStyle w:val="Prrafodelista"/>
              <w:numPr>
                <w:ilvl w:val="0"/>
                <w:numId w:val="37"/>
              </w:numPr>
              <w:ind w:left="202" w:hanging="141"/>
              <w:jc w:val="both"/>
              <w:cnfStyle w:val="000000100000" w:firstRow="0" w:lastRow="0" w:firstColumn="0" w:lastColumn="0" w:oddVBand="0" w:evenVBand="0" w:oddHBand="1" w:evenHBand="0" w:firstRowFirstColumn="0" w:firstRowLastColumn="0" w:lastRowFirstColumn="0" w:lastRowLastColumn="0"/>
            </w:pPr>
            <w:r w:rsidRPr="0066749E">
              <w:t>Participa y se relaciona con responsabilidad en redes sociales y comunidades virtuales, a través de diálogos basados en el respeto y el desarrollo colaborativo de proyectos.</w:t>
            </w:r>
          </w:p>
          <w:p w:rsidR="00ED224A" w:rsidRPr="0066749E" w:rsidRDefault="00ED224A" w:rsidP="00182877">
            <w:pPr>
              <w:pStyle w:val="Prrafodelista"/>
              <w:numPr>
                <w:ilvl w:val="0"/>
                <w:numId w:val="37"/>
              </w:numPr>
              <w:ind w:left="202" w:hanging="141"/>
              <w:jc w:val="both"/>
              <w:cnfStyle w:val="000000100000" w:firstRow="0" w:lastRow="0" w:firstColumn="0" w:lastColumn="0" w:oddVBand="0" w:evenVBand="0" w:oddHBand="1" w:evenHBand="0" w:firstRowFirstColumn="0" w:firstRowLastColumn="0" w:lastRowFirstColumn="0" w:lastRowLastColumn="0"/>
            </w:pPr>
            <w:r w:rsidRPr="0066749E">
              <w:t>Además, lleva a cabo todas estas actividades de manera sistemática y con capacidad de autorregulación de sus acciones.</w:t>
            </w:r>
          </w:p>
        </w:tc>
      </w:tr>
      <w:tr w:rsidR="00ED224A" w:rsidRPr="0066749E" w:rsidTr="00FA0164">
        <w:tc>
          <w:tcPr>
            <w:cnfStyle w:val="001000000000" w:firstRow="0" w:lastRow="0" w:firstColumn="1" w:lastColumn="0" w:oddVBand="0" w:evenVBand="0" w:oddHBand="0" w:evenHBand="0" w:firstRowFirstColumn="0" w:firstRowLastColumn="0" w:lastRowFirstColumn="0" w:lastRowLastColumn="0"/>
            <w:tcW w:w="1614" w:type="pct"/>
            <w:hideMark/>
          </w:tcPr>
          <w:p w:rsidR="00ED224A" w:rsidRPr="0066749E" w:rsidRDefault="00ED224A" w:rsidP="00C22D42">
            <w:pPr>
              <w:jc w:val="both"/>
            </w:pPr>
            <w:r w:rsidRPr="0066749E">
              <w:t>El estudiante desarrolla procesos autónomos de aprendizaje en forma permanente para la mejora continua de su proceso de aprendizaje y de sus resultados.</w:t>
            </w:r>
          </w:p>
        </w:tc>
        <w:tc>
          <w:tcPr>
            <w:tcW w:w="3386" w:type="pct"/>
            <w:hideMark/>
          </w:tcPr>
          <w:p w:rsidR="00ED224A" w:rsidRDefault="00ED224A" w:rsidP="00182877">
            <w:pPr>
              <w:pStyle w:val="Prrafodelista"/>
              <w:numPr>
                <w:ilvl w:val="0"/>
                <w:numId w:val="38"/>
              </w:numPr>
              <w:ind w:left="202" w:hanging="141"/>
              <w:jc w:val="both"/>
              <w:cnfStyle w:val="000000000000" w:firstRow="0" w:lastRow="0" w:firstColumn="0" w:lastColumn="0" w:oddVBand="0" w:evenVBand="0" w:oddHBand="0" w:evenHBand="0" w:firstRowFirstColumn="0" w:firstRowLastColumn="0" w:lastRowFirstColumn="0" w:lastRowLastColumn="0"/>
            </w:pPr>
            <w:r w:rsidRPr="0066749E">
              <w:t>El estudiante toma conciencia de su aprendizaje como un proceso activo.</w:t>
            </w:r>
          </w:p>
          <w:p w:rsidR="00ED224A" w:rsidRDefault="00ED224A" w:rsidP="00182877">
            <w:pPr>
              <w:pStyle w:val="Prrafodelista"/>
              <w:numPr>
                <w:ilvl w:val="0"/>
                <w:numId w:val="38"/>
              </w:numPr>
              <w:ind w:left="202" w:hanging="141"/>
              <w:jc w:val="both"/>
              <w:cnfStyle w:val="000000000000" w:firstRow="0" w:lastRow="0" w:firstColumn="0" w:lastColumn="0" w:oddVBand="0" w:evenVBand="0" w:oddHBand="0" w:evenHBand="0" w:firstRowFirstColumn="0" w:firstRowLastColumn="0" w:lastRowFirstColumn="0" w:lastRowLastColumn="0"/>
            </w:pPr>
            <w:r w:rsidRPr="0066749E">
              <w:t>De esta manera participa directamente en él, evaluando por sí mismo sus avances, dificultades y asumiendo el control de su proceso de aprendizaje, de manera disciplinada, responsable y comprometida respecto de la mejora continua de este y sus resultados.</w:t>
            </w:r>
          </w:p>
          <w:p w:rsidR="00ED224A" w:rsidRPr="0066749E" w:rsidRDefault="00ED224A" w:rsidP="00182877">
            <w:pPr>
              <w:pStyle w:val="Prrafodelista"/>
              <w:numPr>
                <w:ilvl w:val="0"/>
                <w:numId w:val="38"/>
              </w:numPr>
              <w:ind w:left="202" w:hanging="141"/>
              <w:jc w:val="both"/>
              <w:cnfStyle w:val="000000000000" w:firstRow="0" w:lastRow="0" w:firstColumn="0" w:lastColumn="0" w:oddVBand="0" w:evenVBand="0" w:oddHBand="0" w:evenHBand="0" w:firstRowFirstColumn="0" w:firstRowLastColumn="0" w:lastRowFirstColumn="0" w:lastRowLastColumn="0"/>
            </w:pPr>
            <w:r w:rsidRPr="0066749E">
              <w:t>Asimismo, el estudiante organiza y potencia por sí mismo, a través de distintas estrategias, los distintos procesos de aprendizaje que emprende en su vida académica.</w:t>
            </w:r>
          </w:p>
        </w:tc>
      </w:tr>
      <w:tr w:rsidR="00ED224A" w:rsidRPr="0066749E" w:rsidTr="00FA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pct"/>
            <w:hideMark/>
          </w:tcPr>
          <w:p w:rsidR="00ED224A" w:rsidRPr="0066749E" w:rsidRDefault="00ED224A" w:rsidP="00C22D42">
            <w:pPr>
              <w:jc w:val="both"/>
            </w:pPr>
            <w:r w:rsidRPr="0066749E">
              <w:t>El estudiante comprende y aprecia la dimensión espiritual y religiosa en la vida de las personas y de las sociedades.</w:t>
            </w:r>
          </w:p>
        </w:tc>
        <w:tc>
          <w:tcPr>
            <w:tcW w:w="3386" w:type="pct"/>
            <w:hideMark/>
          </w:tcPr>
          <w:p w:rsidR="00ED224A" w:rsidRDefault="00ED224A" w:rsidP="00182877">
            <w:pPr>
              <w:pStyle w:val="Prrafodelista"/>
              <w:numPr>
                <w:ilvl w:val="0"/>
                <w:numId w:val="39"/>
              </w:numPr>
              <w:ind w:left="202" w:hanging="141"/>
              <w:jc w:val="both"/>
              <w:cnfStyle w:val="000000100000" w:firstRow="0" w:lastRow="0" w:firstColumn="0" w:lastColumn="0" w:oddVBand="0" w:evenVBand="0" w:oddHBand="1" w:evenHBand="0" w:firstRowFirstColumn="0" w:firstRowLastColumn="0" w:lastRowFirstColumn="0" w:lastRowLastColumn="0"/>
            </w:pPr>
            <w:r w:rsidRPr="0066749E">
              <w:t>El estudiante comprende la trascendencia que tiene la dimensión espiritual y religiosa en la vida moral, cultural y social de las personas.</w:t>
            </w:r>
          </w:p>
          <w:p w:rsidR="00ED224A" w:rsidRDefault="00ED224A" w:rsidP="00182877">
            <w:pPr>
              <w:pStyle w:val="Prrafodelista"/>
              <w:numPr>
                <w:ilvl w:val="0"/>
                <w:numId w:val="39"/>
              </w:numPr>
              <w:ind w:left="202" w:hanging="141"/>
              <w:jc w:val="both"/>
              <w:cnfStyle w:val="000000100000" w:firstRow="0" w:lastRow="0" w:firstColumn="0" w:lastColumn="0" w:oddVBand="0" w:evenVBand="0" w:oddHBand="1" w:evenHBand="0" w:firstRowFirstColumn="0" w:firstRowLastColumn="0" w:lastRowFirstColumn="0" w:lastRowLastColumn="0"/>
            </w:pPr>
            <w:r w:rsidRPr="0066749E">
              <w:t>Esto le permite reflexionar sobre el sentido de su vida, el compromiso ético y existencial en la construcción de un mundo más justo, solidario y fraterno.</w:t>
            </w:r>
          </w:p>
          <w:p w:rsidR="00ED224A" w:rsidRPr="0066749E" w:rsidRDefault="00ED224A" w:rsidP="00182877">
            <w:pPr>
              <w:pStyle w:val="Prrafodelista"/>
              <w:numPr>
                <w:ilvl w:val="0"/>
                <w:numId w:val="39"/>
              </w:numPr>
              <w:ind w:left="202" w:hanging="141"/>
              <w:jc w:val="both"/>
              <w:cnfStyle w:val="000000100000" w:firstRow="0" w:lastRow="0" w:firstColumn="0" w:lastColumn="0" w:oddVBand="0" w:evenVBand="0" w:oddHBand="1" w:evenHBand="0" w:firstRowFirstColumn="0" w:firstRowLastColumn="0" w:lastRowFirstColumn="0" w:lastRowLastColumn="0"/>
            </w:pPr>
            <w:r w:rsidRPr="0066749E">
              <w:t>Asimismo, muestra respeto y tolerancia por las diversas cosmovisiones, religiones y creencias de las personas.</w:t>
            </w:r>
          </w:p>
        </w:tc>
      </w:tr>
    </w:tbl>
    <w:p w:rsidR="00ED224A" w:rsidRPr="000D0B84" w:rsidRDefault="00ED224A" w:rsidP="00ED224A">
      <w:pPr>
        <w:tabs>
          <w:tab w:val="left" w:pos="1861"/>
        </w:tabs>
        <w:rPr>
          <w:rFonts w:cs="Calibri"/>
          <w:b/>
          <w:sz w:val="32"/>
        </w:rPr>
      </w:pPr>
    </w:p>
    <w:p w:rsidR="00ED224A" w:rsidRPr="00ED224A" w:rsidRDefault="00ED224A" w:rsidP="00ED224A"/>
    <w:p w:rsidR="00C140CA" w:rsidRPr="001360C7" w:rsidRDefault="00517353" w:rsidP="00182877">
      <w:pPr>
        <w:pStyle w:val="Ttulo1"/>
        <w:numPr>
          <w:ilvl w:val="1"/>
          <w:numId w:val="12"/>
        </w:numPr>
        <w:rPr>
          <w:rFonts w:asciiTheme="minorHAnsi" w:hAnsiTheme="minorHAnsi"/>
          <w:b/>
          <w:color w:val="auto"/>
        </w:rPr>
      </w:pPr>
      <w:bookmarkStart w:id="14" w:name="_Toc26297009"/>
      <w:r>
        <w:rPr>
          <w:rFonts w:asciiTheme="minorHAnsi" w:hAnsiTheme="minorHAnsi"/>
          <w:b/>
          <w:color w:val="auto"/>
        </w:rPr>
        <w:t>Perfil y aprendizajes al bicentenario</w:t>
      </w:r>
      <w:bookmarkEnd w:id="14"/>
    </w:p>
    <w:p w:rsidR="004A7388" w:rsidRPr="004A7388" w:rsidRDefault="004A7388" w:rsidP="004A7388">
      <w:pPr>
        <w:jc w:val="both"/>
        <w:rPr>
          <w:rFonts w:ascii="Calibri" w:eastAsia="Calibri" w:hAnsi="Calibri" w:cs="Calibri"/>
          <w:color w:val="000000"/>
        </w:rPr>
      </w:pPr>
      <w:r w:rsidRPr="004A7388">
        <w:rPr>
          <w:rFonts w:ascii="Calibri" w:eastAsia="Calibri" w:hAnsi="Calibri" w:cs="Calibri"/>
          <w:color w:val="000000"/>
        </w:rPr>
        <w:t>Los aprendizajes al bicentenario permiten identificar claramente las características del ciudadano que esperamos y comunican de una manera más sencilla los 11 aprendizajes del Perfil de egreso.</w:t>
      </w:r>
    </w:p>
    <w:tbl>
      <w:tblPr>
        <w:tblStyle w:val="Tabladecuadrcula4-nfasis52"/>
        <w:tblW w:w="5000" w:type="pct"/>
        <w:tblLook w:val="04A0" w:firstRow="1" w:lastRow="0" w:firstColumn="1" w:lastColumn="0" w:noHBand="0" w:noVBand="1"/>
      </w:tblPr>
      <w:tblGrid>
        <w:gridCol w:w="4081"/>
        <w:gridCol w:w="11307"/>
      </w:tblGrid>
      <w:tr w:rsidR="004A7388" w:rsidRPr="004A7388" w:rsidTr="000259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002060"/>
            <w:vAlign w:val="center"/>
          </w:tcPr>
          <w:p w:rsidR="004A7388" w:rsidRPr="004A7388" w:rsidRDefault="004A7388" w:rsidP="004A7388">
            <w:pPr>
              <w:spacing w:after="0" w:line="240" w:lineRule="auto"/>
              <w:jc w:val="center"/>
              <w:rPr>
                <w:rFonts w:ascii="Calibri" w:eastAsia="Calibri" w:hAnsi="Calibri" w:cs="Calibri"/>
                <w:sz w:val="32"/>
                <w:szCs w:val="32"/>
              </w:rPr>
            </w:pPr>
            <w:r w:rsidRPr="004A7388">
              <w:rPr>
                <w:rFonts w:ascii="Calibri" w:eastAsia="Calibri" w:hAnsi="Calibri" w:cs="Calibri"/>
                <w:sz w:val="32"/>
                <w:szCs w:val="32"/>
              </w:rPr>
              <w:t>Aprendizajes hacia el bicentenario</w:t>
            </w:r>
          </w:p>
        </w:tc>
        <w:tc>
          <w:tcPr>
            <w:tcW w:w="3674" w:type="pct"/>
            <w:shd w:val="clear" w:color="auto" w:fill="002060"/>
            <w:vAlign w:val="center"/>
          </w:tcPr>
          <w:p w:rsidR="004A7388" w:rsidRPr="004A7388" w:rsidRDefault="004A7388" w:rsidP="004A738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56"/>
                <w:szCs w:val="56"/>
              </w:rPr>
            </w:pPr>
            <w:r w:rsidRPr="004A7388">
              <w:rPr>
                <w:rFonts w:ascii="Calibri" w:eastAsia="Calibri" w:hAnsi="Calibri" w:cs="Calibri"/>
                <w:sz w:val="56"/>
                <w:szCs w:val="56"/>
              </w:rPr>
              <w:t>Perfil de egreso</w:t>
            </w:r>
          </w:p>
        </w:tc>
      </w:tr>
      <w:tr w:rsidR="004A7388" w:rsidRPr="004A7388" w:rsidTr="004A73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vMerge w:val="restart"/>
            <w:vAlign w:val="center"/>
          </w:tcPr>
          <w:p w:rsidR="004A7388" w:rsidRPr="004A7388" w:rsidRDefault="004A7388" w:rsidP="004A7388">
            <w:pPr>
              <w:spacing w:after="0" w:line="240" w:lineRule="auto"/>
              <w:jc w:val="center"/>
              <w:rPr>
                <w:rFonts w:ascii="Calibri" w:eastAsia="Calibri" w:hAnsi="Calibri" w:cs="Calibri"/>
                <w:color w:val="000000"/>
                <w:sz w:val="24"/>
                <w:szCs w:val="24"/>
              </w:rPr>
            </w:pPr>
            <w:r w:rsidRPr="004A7388">
              <w:rPr>
                <w:rFonts w:ascii="Calibri" w:eastAsia="Calibri" w:hAnsi="Calibri" w:cs="Calibri"/>
                <w:color w:val="000000"/>
                <w:sz w:val="24"/>
                <w:szCs w:val="24"/>
              </w:rPr>
              <w:t>Ciudadanía</w:t>
            </w:r>
          </w:p>
        </w:tc>
        <w:tc>
          <w:tcPr>
            <w:tcW w:w="3674" w:type="pct"/>
          </w:tcPr>
          <w:p w:rsidR="004A7388" w:rsidRDefault="004A7388" w:rsidP="00182877">
            <w:pPr>
              <w:numPr>
                <w:ilvl w:val="0"/>
                <w:numId w:val="7"/>
              </w:numPr>
              <w:spacing w:after="0" w:line="240" w:lineRule="auto"/>
              <w:ind w:left="176" w:hanging="176"/>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rPr>
            </w:pPr>
            <w:r w:rsidRPr="004A7388">
              <w:rPr>
                <w:rFonts w:ascii="Calibri" w:eastAsia="Calibri" w:hAnsi="Calibri" w:cs="Calibri"/>
                <w:color w:val="000000"/>
                <w:sz w:val="24"/>
                <w:szCs w:val="24"/>
              </w:rPr>
              <w:t>El estudiante se reconoce como persona valiosa y se identifica con su cultura en diferentes contextos.</w:t>
            </w:r>
          </w:p>
          <w:p w:rsidR="004A7388" w:rsidRPr="004A7388" w:rsidRDefault="004A7388" w:rsidP="004A7388">
            <w:pPr>
              <w:spacing w:after="0" w:line="240" w:lineRule="auto"/>
              <w:ind w:left="176"/>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rPr>
            </w:pPr>
          </w:p>
        </w:tc>
      </w:tr>
      <w:tr w:rsidR="004A7388" w:rsidRPr="004A7388" w:rsidTr="00025997">
        <w:tc>
          <w:tcPr>
            <w:cnfStyle w:val="001000000000" w:firstRow="0" w:lastRow="0" w:firstColumn="1" w:lastColumn="0" w:oddVBand="0" w:evenVBand="0" w:oddHBand="0" w:evenHBand="0" w:firstRowFirstColumn="0" w:firstRowLastColumn="0" w:lastRowFirstColumn="0" w:lastRowLastColumn="0"/>
            <w:tcW w:w="1326" w:type="pct"/>
            <w:vMerge/>
            <w:vAlign w:val="center"/>
          </w:tcPr>
          <w:p w:rsidR="004A7388" w:rsidRPr="004A7388" w:rsidRDefault="004A7388" w:rsidP="004A7388">
            <w:pPr>
              <w:spacing w:after="0" w:line="240" w:lineRule="auto"/>
              <w:jc w:val="center"/>
              <w:rPr>
                <w:rFonts w:ascii="Calibri" w:eastAsia="Calibri" w:hAnsi="Calibri" w:cs="Calibri"/>
                <w:color w:val="000000"/>
                <w:sz w:val="24"/>
                <w:szCs w:val="24"/>
              </w:rPr>
            </w:pPr>
          </w:p>
        </w:tc>
        <w:tc>
          <w:tcPr>
            <w:tcW w:w="3674" w:type="pct"/>
          </w:tcPr>
          <w:p w:rsidR="004A7388" w:rsidRPr="004A7388" w:rsidRDefault="004A7388" w:rsidP="00182877">
            <w:pPr>
              <w:numPr>
                <w:ilvl w:val="0"/>
                <w:numId w:val="7"/>
              </w:numPr>
              <w:spacing w:after="0" w:line="240" w:lineRule="auto"/>
              <w:ind w:left="176" w:hanging="176"/>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r w:rsidRPr="004A7388">
              <w:rPr>
                <w:rFonts w:ascii="Calibri" w:eastAsia="Calibri" w:hAnsi="Calibri" w:cs="Calibri"/>
                <w:color w:val="000000"/>
                <w:sz w:val="24"/>
                <w:szCs w:val="24"/>
              </w:rPr>
              <w:t>El estudiante propicia la vida en democracia a partir del reconocimiento de sus derechos y deberes y de la comprensión de los procesos históricos y sociales de nuestro país y del mundo.</w:t>
            </w:r>
          </w:p>
        </w:tc>
      </w:tr>
      <w:tr w:rsidR="004A7388" w:rsidRPr="004A7388" w:rsidTr="004A73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vMerge/>
            <w:vAlign w:val="center"/>
          </w:tcPr>
          <w:p w:rsidR="004A7388" w:rsidRPr="004A7388" w:rsidRDefault="004A7388" w:rsidP="004A7388">
            <w:pPr>
              <w:spacing w:after="0" w:line="240" w:lineRule="auto"/>
              <w:jc w:val="center"/>
              <w:rPr>
                <w:rFonts w:ascii="Calibri" w:eastAsia="Calibri" w:hAnsi="Calibri" w:cs="Calibri"/>
                <w:color w:val="000000"/>
                <w:sz w:val="24"/>
                <w:szCs w:val="24"/>
              </w:rPr>
            </w:pPr>
          </w:p>
        </w:tc>
        <w:tc>
          <w:tcPr>
            <w:tcW w:w="3674" w:type="pct"/>
          </w:tcPr>
          <w:p w:rsidR="004A7388" w:rsidRPr="004A7388" w:rsidRDefault="004A7388" w:rsidP="00182877">
            <w:pPr>
              <w:numPr>
                <w:ilvl w:val="0"/>
                <w:numId w:val="7"/>
              </w:numPr>
              <w:spacing w:after="0" w:line="240" w:lineRule="auto"/>
              <w:ind w:left="176" w:hanging="176"/>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rPr>
            </w:pPr>
            <w:r w:rsidRPr="004A7388">
              <w:rPr>
                <w:rFonts w:ascii="Calibri" w:eastAsia="Calibri" w:hAnsi="Calibri" w:cs="Calibri"/>
                <w:color w:val="000000"/>
                <w:sz w:val="24"/>
                <w:szCs w:val="24"/>
              </w:rPr>
              <w:t>El estudiante aprecia manifestaciones artístico-culturales para comprender el aporte del arte a la cultura y a la sociedad, y crea proyectos artísticos utilizando los diversos lenguajes del arte para comunicar sus ideas a otros.</w:t>
            </w:r>
          </w:p>
        </w:tc>
      </w:tr>
      <w:tr w:rsidR="004A7388" w:rsidRPr="004A7388" w:rsidTr="00025997">
        <w:tc>
          <w:tcPr>
            <w:cnfStyle w:val="001000000000" w:firstRow="0" w:lastRow="0" w:firstColumn="1" w:lastColumn="0" w:oddVBand="0" w:evenVBand="0" w:oddHBand="0" w:evenHBand="0" w:firstRowFirstColumn="0" w:firstRowLastColumn="0" w:lastRowFirstColumn="0" w:lastRowLastColumn="0"/>
            <w:tcW w:w="1326" w:type="pct"/>
            <w:vMerge/>
            <w:vAlign w:val="center"/>
          </w:tcPr>
          <w:p w:rsidR="004A7388" w:rsidRPr="004A7388" w:rsidRDefault="004A7388" w:rsidP="004A7388">
            <w:pPr>
              <w:spacing w:after="0" w:line="240" w:lineRule="auto"/>
              <w:jc w:val="center"/>
              <w:rPr>
                <w:rFonts w:ascii="Calibri" w:eastAsia="Calibri" w:hAnsi="Calibri" w:cs="Calibri"/>
                <w:color w:val="000000"/>
                <w:sz w:val="24"/>
                <w:szCs w:val="24"/>
              </w:rPr>
            </w:pPr>
          </w:p>
        </w:tc>
        <w:tc>
          <w:tcPr>
            <w:tcW w:w="3674" w:type="pct"/>
          </w:tcPr>
          <w:p w:rsidR="004A7388" w:rsidRPr="004A7388" w:rsidRDefault="004A7388" w:rsidP="00182877">
            <w:pPr>
              <w:numPr>
                <w:ilvl w:val="0"/>
                <w:numId w:val="7"/>
              </w:numPr>
              <w:spacing w:after="0" w:line="240" w:lineRule="auto"/>
              <w:ind w:left="176" w:hanging="176"/>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r w:rsidRPr="004A7388">
              <w:rPr>
                <w:rFonts w:ascii="Calibri" w:eastAsia="Calibri" w:hAnsi="Calibri" w:cs="Calibri"/>
                <w:color w:val="000000"/>
                <w:sz w:val="24"/>
                <w:szCs w:val="24"/>
              </w:rPr>
              <w:t>El estudiante gestiona proyectos de emprendimiento económico o social de manera ética, que le permiten articularse con el mundo del trabajo y con el desarrollo social, económico y ambiental del entorno.</w:t>
            </w:r>
          </w:p>
        </w:tc>
      </w:tr>
      <w:tr w:rsidR="004A7388" w:rsidRPr="004A7388" w:rsidTr="004A73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vMerge/>
            <w:vAlign w:val="center"/>
          </w:tcPr>
          <w:p w:rsidR="004A7388" w:rsidRPr="004A7388" w:rsidRDefault="004A7388" w:rsidP="004A7388">
            <w:pPr>
              <w:spacing w:after="0" w:line="240" w:lineRule="auto"/>
              <w:jc w:val="center"/>
              <w:rPr>
                <w:rFonts w:ascii="Calibri" w:eastAsia="Calibri" w:hAnsi="Calibri" w:cs="Calibri"/>
                <w:color w:val="000000"/>
                <w:sz w:val="24"/>
                <w:szCs w:val="24"/>
              </w:rPr>
            </w:pPr>
          </w:p>
        </w:tc>
        <w:tc>
          <w:tcPr>
            <w:tcW w:w="3674" w:type="pct"/>
          </w:tcPr>
          <w:p w:rsidR="004A7388" w:rsidRPr="004A7388" w:rsidRDefault="004A7388" w:rsidP="00182877">
            <w:pPr>
              <w:numPr>
                <w:ilvl w:val="0"/>
                <w:numId w:val="7"/>
              </w:numPr>
              <w:spacing w:after="0" w:line="240" w:lineRule="auto"/>
              <w:ind w:left="176" w:hanging="176"/>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rPr>
            </w:pPr>
            <w:r w:rsidRPr="004A7388">
              <w:rPr>
                <w:rFonts w:ascii="Calibri" w:eastAsia="Calibri" w:hAnsi="Calibri" w:cs="Calibri"/>
                <w:color w:val="000000"/>
                <w:sz w:val="24"/>
                <w:szCs w:val="24"/>
              </w:rPr>
              <w:t>El estudiante comprende y aprecia la dimensión espiritual y religiosa en la vida de las personas y de las sociedades.</w:t>
            </w:r>
          </w:p>
        </w:tc>
      </w:tr>
      <w:tr w:rsidR="004A7388" w:rsidRPr="004A7388" w:rsidTr="00025997">
        <w:tc>
          <w:tcPr>
            <w:cnfStyle w:val="001000000000" w:firstRow="0" w:lastRow="0" w:firstColumn="1" w:lastColumn="0" w:oddVBand="0" w:evenVBand="0" w:oddHBand="0" w:evenHBand="0" w:firstRowFirstColumn="0" w:firstRowLastColumn="0" w:lastRowFirstColumn="0" w:lastRowLastColumn="0"/>
            <w:tcW w:w="1326" w:type="pct"/>
            <w:vAlign w:val="center"/>
          </w:tcPr>
          <w:p w:rsidR="004A7388" w:rsidRPr="004A7388" w:rsidRDefault="004A7388" w:rsidP="004A7388">
            <w:pPr>
              <w:spacing w:after="0" w:line="240" w:lineRule="auto"/>
              <w:jc w:val="center"/>
              <w:rPr>
                <w:rFonts w:ascii="Calibri" w:eastAsia="Calibri" w:hAnsi="Calibri" w:cs="Calibri"/>
                <w:color w:val="000000"/>
                <w:sz w:val="24"/>
                <w:szCs w:val="24"/>
              </w:rPr>
            </w:pPr>
            <w:r w:rsidRPr="004A7388">
              <w:rPr>
                <w:rFonts w:ascii="Calibri" w:eastAsia="Calibri" w:hAnsi="Calibri" w:cs="Calibri"/>
                <w:color w:val="000000"/>
                <w:sz w:val="24"/>
                <w:szCs w:val="24"/>
              </w:rPr>
              <w:t>Comunicación efectiva</w:t>
            </w:r>
          </w:p>
        </w:tc>
        <w:tc>
          <w:tcPr>
            <w:tcW w:w="3674" w:type="pct"/>
          </w:tcPr>
          <w:p w:rsidR="004A7388" w:rsidRPr="004A7388" w:rsidRDefault="004A7388" w:rsidP="00182877">
            <w:pPr>
              <w:numPr>
                <w:ilvl w:val="0"/>
                <w:numId w:val="7"/>
              </w:numPr>
              <w:spacing w:after="0" w:line="240" w:lineRule="auto"/>
              <w:ind w:left="176" w:hanging="176"/>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r w:rsidRPr="004A7388">
              <w:rPr>
                <w:rFonts w:ascii="Calibri" w:eastAsia="Calibri" w:hAnsi="Calibri" w:cs="Calibri"/>
                <w:color w:val="000000"/>
                <w:sz w:val="24"/>
                <w:szCs w:val="24"/>
              </w:rPr>
              <w:t>El estudiante se comunica en su lengua materna, en castellano como segunda lengua3 y en inglés como lengua extranjera de manera asertiva y responsable para interactuar con otras personas en diversos contextos y con distintos propósitos.</w:t>
            </w:r>
          </w:p>
        </w:tc>
      </w:tr>
      <w:tr w:rsidR="004A7388" w:rsidRPr="004A7388" w:rsidTr="004A73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vAlign w:val="center"/>
          </w:tcPr>
          <w:p w:rsidR="004A7388" w:rsidRPr="004A7388" w:rsidRDefault="004A7388" w:rsidP="004A7388">
            <w:pPr>
              <w:spacing w:after="0" w:line="240" w:lineRule="auto"/>
              <w:jc w:val="center"/>
              <w:rPr>
                <w:rFonts w:ascii="Calibri" w:eastAsia="Calibri" w:hAnsi="Calibri" w:cs="Calibri"/>
                <w:color w:val="000000"/>
                <w:sz w:val="24"/>
                <w:szCs w:val="24"/>
              </w:rPr>
            </w:pPr>
            <w:r w:rsidRPr="004A7388">
              <w:rPr>
                <w:rFonts w:ascii="Calibri" w:eastAsia="Calibri" w:hAnsi="Calibri" w:cs="Calibri"/>
                <w:color w:val="000000"/>
                <w:sz w:val="24"/>
                <w:szCs w:val="24"/>
              </w:rPr>
              <w:t>Vida saludable</w:t>
            </w:r>
          </w:p>
        </w:tc>
        <w:tc>
          <w:tcPr>
            <w:tcW w:w="3674" w:type="pct"/>
          </w:tcPr>
          <w:p w:rsidR="004A7388" w:rsidRPr="004A7388" w:rsidRDefault="004A7388" w:rsidP="00182877">
            <w:pPr>
              <w:numPr>
                <w:ilvl w:val="0"/>
                <w:numId w:val="7"/>
              </w:numPr>
              <w:spacing w:after="0" w:line="240" w:lineRule="auto"/>
              <w:ind w:left="176" w:hanging="176"/>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rPr>
            </w:pPr>
            <w:r w:rsidRPr="004A7388">
              <w:rPr>
                <w:rFonts w:ascii="Calibri" w:eastAsia="Calibri" w:hAnsi="Calibri" w:cs="Calibri"/>
                <w:color w:val="000000"/>
                <w:sz w:val="24"/>
                <w:szCs w:val="24"/>
              </w:rPr>
              <w:t>El estudiante practica una vida activa y saludable para su bienestar, cuida su cuerpo e interactúa respetuosamente en la práctica de distintas actividades físicas, cotidianas o deportivas.</w:t>
            </w:r>
          </w:p>
        </w:tc>
      </w:tr>
      <w:tr w:rsidR="004A7388" w:rsidRPr="004A7388" w:rsidTr="00025997">
        <w:tc>
          <w:tcPr>
            <w:cnfStyle w:val="001000000000" w:firstRow="0" w:lastRow="0" w:firstColumn="1" w:lastColumn="0" w:oddVBand="0" w:evenVBand="0" w:oddHBand="0" w:evenHBand="0" w:firstRowFirstColumn="0" w:firstRowLastColumn="0" w:lastRowFirstColumn="0" w:lastRowLastColumn="0"/>
            <w:tcW w:w="1326" w:type="pct"/>
            <w:vMerge w:val="restart"/>
            <w:vAlign w:val="center"/>
          </w:tcPr>
          <w:p w:rsidR="004A7388" w:rsidRPr="004A7388" w:rsidRDefault="004A7388" w:rsidP="004A7388">
            <w:pPr>
              <w:spacing w:after="0" w:line="240" w:lineRule="auto"/>
              <w:jc w:val="center"/>
              <w:rPr>
                <w:rFonts w:ascii="Calibri" w:eastAsia="Calibri" w:hAnsi="Calibri" w:cs="Calibri"/>
                <w:color w:val="000000"/>
                <w:sz w:val="24"/>
                <w:szCs w:val="24"/>
              </w:rPr>
            </w:pPr>
            <w:r w:rsidRPr="004A7388">
              <w:rPr>
                <w:rFonts w:ascii="Calibri" w:eastAsia="Calibri" w:hAnsi="Calibri" w:cs="Calibri"/>
                <w:color w:val="000000"/>
                <w:sz w:val="24"/>
                <w:szCs w:val="24"/>
              </w:rPr>
              <w:t>Resolución de problemas</w:t>
            </w:r>
          </w:p>
        </w:tc>
        <w:tc>
          <w:tcPr>
            <w:tcW w:w="3674" w:type="pct"/>
          </w:tcPr>
          <w:p w:rsidR="004A7388" w:rsidRPr="004A7388" w:rsidRDefault="004A7388" w:rsidP="00182877">
            <w:pPr>
              <w:numPr>
                <w:ilvl w:val="0"/>
                <w:numId w:val="7"/>
              </w:numPr>
              <w:spacing w:after="0" w:line="240" w:lineRule="auto"/>
              <w:ind w:left="176" w:hanging="176"/>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r w:rsidRPr="004A7388">
              <w:rPr>
                <w:rFonts w:ascii="Calibri" w:eastAsia="Calibri" w:hAnsi="Calibri" w:cs="Calibri"/>
                <w:color w:val="000000"/>
                <w:sz w:val="24"/>
                <w:szCs w:val="24"/>
              </w:rPr>
              <w:t>El estudiante indaga y comprende el mundo natural y artificial utilizando conocimientos científicos en diálogo con saberes locales para mejorar la calidad de vida y cuidando la naturaleza.</w:t>
            </w:r>
          </w:p>
        </w:tc>
      </w:tr>
      <w:tr w:rsidR="004A7388" w:rsidRPr="004A7388" w:rsidTr="004A73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vMerge/>
            <w:vAlign w:val="center"/>
          </w:tcPr>
          <w:p w:rsidR="004A7388" w:rsidRPr="004A7388" w:rsidRDefault="004A7388" w:rsidP="004A7388">
            <w:pPr>
              <w:spacing w:after="0" w:line="240" w:lineRule="auto"/>
              <w:jc w:val="center"/>
              <w:rPr>
                <w:rFonts w:ascii="Calibri" w:eastAsia="Calibri" w:hAnsi="Calibri" w:cs="Calibri"/>
                <w:color w:val="000000"/>
                <w:sz w:val="24"/>
                <w:szCs w:val="24"/>
              </w:rPr>
            </w:pPr>
          </w:p>
        </w:tc>
        <w:tc>
          <w:tcPr>
            <w:tcW w:w="3674" w:type="pct"/>
          </w:tcPr>
          <w:p w:rsidR="004A7388" w:rsidRPr="004A7388" w:rsidRDefault="004A7388" w:rsidP="00182877">
            <w:pPr>
              <w:numPr>
                <w:ilvl w:val="0"/>
                <w:numId w:val="7"/>
              </w:numPr>
              <w:spacing w:after="0" w:line="240" w:lineRule="auto"/>
              <w:ind w:left="176" w:hanging="176"/>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rPr>
            </w:pPr>
            <w:r w:rsidRPr="004A7388">
              <w:rPr>
                <w:rFonts w:ascii="Calibri" w:eastAsia="Calibri" w:hAnsi="Calibri" w:cs="Calibri"/>
                <w:color w:val="000000"/>
                <w:sz w:val="24"/>
                <w:szCs w:val="24"/>
              </w:rPr>
              <w:t>El estudiante interpreta la realidad y toma decisiones a partir de conocimientos matemáticos que aporten a su contexto.</w:t>
            </w:r>
          </w:p>
        </w:tc>
      </w:tr>
      <w:tr w:rsidR="004A7388" w:rsidRPr="004A7388" w:rsidTr="00025997">
        <w:tc>
          <w:tcPr>
            <w:cnfStyle w:val="001000000000" w:firstRow="0" w:lastRow="0" w:firstColumn="1" w:lastColumn="0" w:oddVBand="0" w:evenVBand="0" w:oddHBand="0" w:evenHBand="0" w:firstRowFirstColumn="0" w:firstRowLastColumn="0" w:lastRowFirstColumn="0" w:lastRowLastColumn="0"/>
            <w:tcW w:w="1326" w:type="pct"/>
            <w:vMerge/>
            <w:vAlign w:val="center"/>
          </w:tcPr>
          <w:p w:rsidR="004A7388" w:rsidRPr="004A7388" w:rsidRDefault="004A7388" w:rsidP="004A7388">
            <w:pPr>
              <w:spacing w:after="0" w:line="240" w:lineRule="auto"/>
              <w:jc w:val="center"/>
              <w:rPr>
                <w:rFonts w:ascii="Calibri" w:eastAsia="Calibri" w:hAnsi="Calibri" w:cs="Calibri"/>
                <w:color w:val="000000"/>
                <w:sz w:val="24"/>
                <w:szCs w:val="24"/>
              </w:rPr>
            </w:pPr>
          </w:p>
        </w:tc>
        <w:tc>
          <w:tcPr>
            <w:tcW w:w="3674" w:type="pct"/>
          </w:tcPr>
          <w:p w:rsidR="004A7388" w:rsidRPr="004A7388" w:rsidRDefault="004A7388" w:rsidP="00182877">
            <w:pPr>
              <w:numPr>
                <w:ilvl w:val="0"/>
                <w:numId w:val="7"/>
              </w:numPr>
              <w:spacing w:after="0" w:line="240" w:lineRule="auto"/>
              <w:ind w:left="176" w:hanging="176"/>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r w:rsidRPr="004A7388">
              <w:rPr>
                <w:rFonts w:ascii="Calibri" w:eastAsia="Calibri" w:hAnsi="Calibri" w:cs="Calibri"/>
                <w:color w:val="000000"/>
                <w:sz w:val="24"/>
                <w:szCs w:val="24"/>
              </w:rPr>
              <w:t>El estudiante desarrolla procesos autónomos de aprendizaje en forma permanente para la mejora continua de su proceso de aprendizaje y de sus resultados.</w:t>
            </w:r>
          </w:p>
        </w:tc>
      </w:tr>
      <w:tr w:rsidR="004A7388" w:rsidRPr="004A7388" w:rsidTr="004A73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vAlign w:val="center"/>
          </w:tcPr>
          <w:p w:rsidR="004A7388" w:rsidRPr="004A7388" w:rsidRDefault="004A7388" w:rsidP="004A7388">
            <w:pPr>
              <w:spacing w:after="0" w:line="240" w:lineRule="auto"/>
              <w:jc w:val="center"/>
              <w:rPr>
                <w:rFonts w:ascii="Calibri" w:eastAsia="Calibri" w:hAnsi="Calibri" w:cs="Calibri"/>
                <w:color w:val="000000"/>
                <w:sz w:val="24"/>
                <w:szCs w:val="24"/>
              </w:rPr>
            </w:pPr>
            <w:r w:rsidRPr="004A7388">
              <w:rPr>
                <w:rFonts w:ascii="Calibri" w:eastAsia="Calibri" w:hAnsi="Calibri" w:cs="Calibri"/>
                <w:color w:val="000000"/>
                <w:sz w:val="24"/>
                <w:szCs w:val="24"/>
              </w:rPr>
              <w:t>Cultura digital</w:t>
            </w:r>
          </w:p>
        </w:tc>
        <w:tc>
          <w:tcPr>
            <w:tcW w:w="3674" w:type="pct"/>
          </w:tcPr>
          <w:p w:rsidR="004A7388" w:rsidRPr="004A7388" w:rsidRDefault="004A7388" w:rsidP="00182877">
            <w:pPr>
              <w:numPr>
                <w:ilvl w:val="0"/>
                <w:numId w:val="7"/>
              </w:numPr>
              <w:spacing w:after="0" w:line="240" w:lineRule="auto"/>
              <w:ind w:left="176" w:hanging="176"/>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rPr>
            </w:pPr>
            <w:r w:rsidRPr="004A7388">
              <w:rPr>
                <w:rFonts w:ascii="Calibri" w:eastAsia="Calibri" w:hAnsi="Calibri" w:cs="Calibri"/>
                <w:color w:val="000000"/>
                <w:sz w:val="24"/>
                <w:szCs w:val="24"/>
              </w:rPr>
              <w:t>El estudiante aprovecha responsablemente las tecnologías de la información y de la comunicación (TIC) para interactuar con la información, gestionar su comunicación y aprendizaje.</w:t>
            </w:r>
          </w:p>
        </w:tc>
      </w:tr>
    </w:tbl>
    <w:p w:rsidR="004A7388" w:rsidRPr="004A7388" w:rsidRDefault="004A7388" w:rsidP="004A7388">
      <w:pPr>
        <w:rPr>
          <w:rFonts w:ascii="Calibri" w:eastAsia="Calibri" w:hAnsi="Calibri" w:cs="Calibri"/>
          <w:color w:val="000000"/>
        </w:rPr>
      </w:pPr>
      <w:r w:rsidRPr="004A7388">
        <w:rPr>
          <w:rFonts w:ascii="Calibri" w:eastAsia="Calibri" w:hAnsi="Calibri" w:cs="Calibri"/>
          <w:color w:val="000000"/>
        </w:rPr>
        <w:br w:type="page"/>
      </w:r>
    </w:p>
    <w:p w:rsidR="004A7388" w:rsidRPr="004A7388" w:rsidRDefault="004A7388" w:rsidP="004A7388">
      <w:pPr>
        <w:spacing w:after="0" w:line="240" w:lineRule="auto"/>
        <w:rPr>
          <w:rFonts w:ascii="Calibri" w:eastAsia="Calibri" w:hAnsi="Calibri" w:cs="Calibri"/>
          <w:color w:val="000000"/>
        </w:rPr>
      </w:pPr>
    </w:p>
    <w:p w:rsidR="004A7388" w:rsidRPr="004A7388" w:rsidRDefault="004A7388" w:rsidP="004A7388">
      <w:pPr>
        <w:rPr>
          <w:rFonts w:ascii="Calibri" w:eastAsia="Calibri" w:hAnsi="Calibri" w:cs="Calibri"/>
          <w:b/>
          <w:color w:val="000000"/>
          <w:sz w:val="28"/>
          <w:szCs w:val="28"/>
        </w:rPr>
      </w:pPr>
      <w:r w:rsidRPr="004A7388">
        <w:rPr>
          <w:rFonts w:ascii="Calibri" w:eastAsia="Calibri" w:hAnsi="Calibri" w:cs="Calibri"/>
          <w:b/>
          <w:color w:val="000000"/>
          <w:sz w:val="28"/>
          <w:szCs w:val="28"/>
        </w:rPr>
        <w:t>APRENDIZAJES AL BICENTENARIO 2021</w:t>
      </w:r>
    </w:p>
    <w:p w:rsidR="004A7388" w:rsidRPr="004A7388" w:rsidRDefault="004A7388" w:rsidP="004A7388">
      <w:pPr>
        <w:rPr>
          <w:rFonts w:ascii="Calibri" w:eastAsia="Calibri" w:hAnsi="Calibri" w:cs="Calibri"/>
          <w:b/>
          <w:color w:val="000000"/>
          <w:sz w:val="24"/>
          <w:szCs w:val="24"/>
        </w:rPr>
      </w:pPr>
      <w:r w:rsidRPr="004A7388">
        <w:rPr>
          <w:rFonts w:ascii="Calibri" w:eastAsia="Calibri" w:hAnsi="Calibri" w:cs="Calibri"/>
          <w:b/>
          <w:color w:val="000000"/>
          <w:sz w:val="24"/>
          <w:szCs w:val="24"/>
        </w:rPr>
        <w:t xml:space="preserve">Ciudadanía  </w:t>
      </w:r>
    </w:p>
    <w:p w:rsidR="004A7388" w:rsidRDefault="00D84739" w:rsidP="004A7388">
      <w:pPr>
        <w:spacing w:after="0" w:line="240" w:lineRule="auto"/>
        <w:jc w:val="both"/>
        <w:rPr>
          <w:rFonts w:ascii="Calibri" w:eastAsia="Calibri" w:hAnsi="Calibri" w:cs="Calibri"/>
          <w:color w:val="000000"/>
          <w:sz w:val="24"/>
          <w:szCs w:val="24"/>
        </w:rPr>
      </w:pPr>
      <w:r w:rsidRPr="00D84739">
        <w:rPr>
          <w:rFonts w:ascii="Calibri" w:eastAsia="Calibri" w:hAnsi="Calibri" w:cs="Calibri"/>
          <w:color w:val="000000"/>
          <w:sz w:val="24"/>
          <w:szCs w:val="24"/>
        </w:rPr>
        <w:t>Los estudiantes que  construyen su ciudadanía desde experiencias concretas y reales en las que participan y conviven respetando a todas las personas con el propósito de  promover el bien común. Un requisito importante,  para afianzar la ciudadanía y sentirnos parte de un país,  es  confiar en las  instituciones. Para  ello, debemos ser conscientes, en todos los espacios de vida en sociedad (escuela, casa, barrio, empresas, instituciones, etc.) que tenemos que cerrar las brechas de la corrupción y la violencia. Esta es una tarea fundamental y  no podemos hacerlo solos, juntos llegaremos lejos.</w:t>
      </w:r>
    </w:p>
    <w:p w:rsidR="00D84739" w:rsidRPr="004A7388" w:rsidRDefault="00D84739" w:rsidP="004A7388">
      <w:pPr>
        <w:spacing w:after="0" w:line="240" w:lineRule="auto"/>
        <w:jc w:val="both"/>
        <w:rPr>
          <w:rFonts w:ascii="Calibri" w:eastAsia="Calibri" w:hAnsi="Calibri" w:cs="Calibri"/>
          <w:color w:val="000000"/>
          <w:sz w:val="24"/>
          <w:szCs w:val="24"/>
        </w:rPr>
      </w:pPr>
    </w:p>
    <w:p w:rsidR="004A7388" w:rsidRPr="004A7388" w:rsidRDefault="004A7388" w:rsidP="004A7388">
      <w:pPr>
        <w:rPr>
          <w:rFonts w:ascii="Calibri" w:eastAsia="Calibri" w:hAnsi="Calibri" w:cs="Calibri"/>
          <w:b/>
          <w:color w:val="000000"/>
          <w:sz w:val="24"/>
          <w:szCs w:val="24"/>
        </w:rPr>
      </w:pPr>
      <w:r w:rsidRPr="004A7388">
        <w:rPr>
          <w:rFonts w:ascii="Calibri" w:eastAsia="Calibri" w:hAnsi="Calibri" w:cs="Calibri"/>
          <w:b/>
          <w:color w:val="000000"/>
          <w:sz w:val="24"/>
          <w:szCs w:val="24"/>
        </w:rPr>
        <w:t xml:space="preserve">Comunicación efectiva </w:t>
      </w:r>
    </w:p>
    <w:p w:rsidR="004A7388" w:rsidRPr="004A7388" w:rsidRDefault="004A7388" w:rsidP="004A7388">
      <w:pPr>
        <w:rPr>
          <w:rFonts w:ascii="Calibri" w:eastAsia="Calibri" w:hAnsi="Calibri" w:cs="Calibri"/>
          <w:b/>
          <w:color w:val="000000"/>
          <w:sz w:val="24"/>
          <w:szCs w:val="24"/>
        </w:rPr>
      </w:pPr>
      <w:r w:rsidRPr="004A7388">
        <w:rPr>
          <w:rFonts w:ascii="Calibri" w:eastAsia="Calibri" w:hAnsi="Calibri" w:cs="Calibri"/>
          <w:color w:val="000000"/>
          <w:sz w:val="24"/>
          <w:szCs w:val="24"/>
        </w:rPr>
        <w:t xml:space="preserve">Estudiantes que aplican una comunicación efectiva para comprender el mundo </w:t>
      </w:r>
      <w:r w:rsidRPr="004A7388">
        <w:rPr>
          <w:rFonts w:ascii="Calibri" w:eastAsia="Calibri" w:hAnsi="Calibri" w:cs="Calibri"/>
          <w:b/>
          <w:color w:val="000000"/>
          <w:sz w:val="24"/>
          <w:szCs w:val="24"/>
        </w:rPr>
        <w:t xml:space="preserve">desde una cultura del diálogo respetuoso y la gestión de las emociones; </w:t>
      </w:r>
      <w:r w:rsidRPr="004A7388">
        <w:rPr>
          <w:rFonts w:ascii="Calibri" w:eastAsia="Calibri" w:hAnsi="Calibri" w:cs="Calibri"/>
          <w:color w:val="000000"/>
          <w:sz w:val="24"/>
          <w:szCs w:val="24"/>
        </w:rPr>
        <w:t>poniendo en juego su capacidad para pensar reflexivamente y asumir una postura crítica. Hablar y escuchar, leer y escribir garantizando mensajes que permitan interactuar con empatía y crear conocimiento desde nuestra diferencias y diversidad.</w:t>
      </w:r>
      <w:r w:rsidRPr="004A7388">
        <w:rPr>
          <w:rFonts w:ascii="Calibri" w:eastAsia="Calibri" w:hAnsi="Calibri" w:cs="Calibri"/>
          <w:b/>
          <w:color w:val="000000"/>
          <w:sz w:val="24"/>
          <w:szCs w:val="24"/>
        </w:rPr>
        <w:t xml:space="preserve"> </w:t>
      </w:r>
    </w:p>
    <w:p w:rsidR="004A7388" w:rsidRPr="004A7388" w:rsidRDefault="004A7388" w:rsidP="004A7388">
      <w:pPr>
        <w:rPr>
          <w:rFonts w:ascii="Calibri" w:eastAsia="Calibri" w:hAnsi="Calibri" w:cs="Calibri"/>
          <w:b/>
          <w:color w:val="000000"/>
          <w:sz w:val="24"/>
          <w:szCs w:val="24"/>
        </w:rPr>
      </w:pPr>
      <w:r w:rsidRPr="004A7388">
        <w:rPr>
          <w:rFonts w:ascii="Calibri" w:eastAsia="Calibri" w:hAnsi="Calibri" w:cs="Calibri"/>
          <w:b/>
          <w:color w:val="000000"/>
          <w:sz w:val="24"/>
          <w:szCs w:val="24"/>
        </w:rPr>
        <w:t>Vida saludable</w:t>
      </w:r>
    </w:p>
    <w:p w:rsidR="004A7388" w:rsidRDefault="00D84739" w:rsidP="004A7388">
      <w:pPr>
        <w:spacing w:after="0" w:line="240" w:lineRule="auto"/>
        <w:jc w:val="both"/>
        <w:rPr>
          <w:rFonts w:ascii="Calibri" w:eastAsia="Calibri" w:hAnsi="Calibri" w:cs="Calibri"/>
          <w:color w:val="000000"/>
          <w:sz w:val="24"/>
          <w:szCs w:val="24"/>
        </w:rPr>
      </w:pPr>
      <w:r w:rsidRPr="00D84739">
        <w:rPr>
          <w:rFonts w:ascii="Calibri" w:eastAsia="Calibri" w:hAnsi="Calibri" w:cs="Calibri"/>
          <w:color w:val="000000"/>
          <w:sz w:val="24"/>
          <w:szCs w:val="24"/>
        </w:rPr>
        <w:t>Estudiantes que desarrollan una vida saludable porque están en armonía consigo mismo, con otras personas y su entorno. Esto  implica acceder a una dieta balanceada y aprender a  prevenir o superar la anemia. Así mismo, lograr el equilibrio entre  la recreación, el  descanso y la actividad intelectual. Buscamos formar personas que apuesten por el deporte, el arte y la cultura para una sana convivencia.</w:t>
      </w:r>
    </w:p>
    <w:p w:rsidR="00D84739" w:rsidRPr="004A7388" w:rsidRDefault="00D84739" w:rsidP="004A7388">
      <w:pPr>
        <w:spacing w:after="0" w:line="240" w:lineRule="auto"/>
        <w:jc w:val="both"/>
        <w:rPr>
          <w:rFonts w:ascii="Calibri" w:eastAsia="Calibri" w:hAnsi="Calibri" w:cs="Calibri"/>
          <w:color w:val="000000"/>
          <w:sz w:val="24"/>
          <w:szCs w:val="24"/>
        </w:rPr>
      </w:pPr>
    </w:p>
    <w:p w:rsidR="004A7388" w:rsidRPr="004A7388" w:rsidRDefault="004A7388" w:rsidP="004A7388">
      <w:pPr>
        <w:rPr>
          <w:rFonts w:ascii="Calibri" w:eastAsia="Calibri" w:hAnsi="Calibri" w:cs="Calibri"/>
          <w:b/>
          <w:color w:val="000000"/>
          <w:sz w:val="24"/>
          <w:szCs w:val="24"/>
        </w:rPr>
      </w:pPr>
      <w:r w:rsidRPr="004A7388">
        <w:rPr>
          <w:rFonts w:ascii="Calibri" w:eastAsia="Calibri" w:hAnsi="Calibri" w:cs="Calibri"/>
          <w:b/>
          <w:color w:val="000000"/>
          <w:sz w:val="24"/>
          <w:szCs w:val="24"/>
        </w:rPr>
        <w:t xml:space="preserve">Resolución de problemas </w:t>
      </w:r>
    </w:p>
    <w:p w:rsidR="004A7388" w:rsidRPr="004A7388" w:rsidRDefault="004A7388" w:rsidP="004A7388">
      <w:pPr>
        <w:rPr>
          <w:rFonts w:ascii="Calibri" w:eastAsia="Calibri" w:hAnsi="Calibri" w:cs="Calibri"/>
          <w:color w:val="000000"/>
          <w:sz w:val="24"/>
          <w:szCs w:val="24"/>
        </w:rPr>
      </w:pPr>
      <w:r w:rsidRPr="004A7388">
        <w:rPr>
          <w:rFonts w:ascii="Calibri" w:eastAsia="Calibri" w:hAnsi="Calibri" w:cs="Calibri"/>
          <w:color w:val="000000"/>
          <w:sz w:val="24"/>
          <w:szCs w:val="24"/>
        </w:rPr>
        <w:t>Estudiantes protagonistas del cambio porque se conectan con su entorno  para mejorarlo, resuelven problemas en los que ponen en juego sus conocimientos, habilidades y actitudes. Creen que pueden hacerlo y lo hacen. Aprenden a actuar con resiliencia y aprovechan positivamente los recursos de aquello que les tocó -el contexto, la familia y/o la comunidad-, como impulso para mejorar. Crean. Colaboran.</w:t>
      </w:r>
    </w:p>
    <w:p w:rsidR="004A7388" w:rsidRPr="004A7388" w:rsidRDefault="004A7388" w:rsidP="004A7388">
      <w:pPr>
        <w:rPr>
          <w:rFonts w:ascii="Calibri" w:eastAsia="Calibri" w:hAnsi="Calibri" w:cs="Calibri"/>
          <w:color w:val="000000"/>
          <w:sz w:val="24"/>
          <w:szCs w:val="24"/>
        </w:rPr>
      </w:pPr>
    </w:p>
    <w:p w:rsidR="004A7388" w:rsidRPr="004A7388" w:rsidRDefault="004A7388" w:rsidP="004A7388">
      <w:pPr>
        <w:rPr>
          <w:rFonts w:ascii="Calibri" w:eastAsia="Calibri" w:hAnsi="Calibri" w:cs="Calibri"/>
          <w:b/>
          <w:color w:val="000000"/>
          <w:sz w:val="24"/>
          <w:szCs w:val="24"/>
        </w:rPr>
      </w:pPr>
      <w:r w:rsidRPr="004A7388">
        <w:rPr>
          <w:rFonts w:ascii="Calibri" w:eastAsia="Calibri" w:hAnsi="Calibri" w:cs="Calibri"/>
          <w:b/>
          <w:color w:val="000000"/>
          <w:sz w:val="24"/>
          <w:szCs w:val="24"/>
        </w:rPr>
        <w:t>Cultura Digital</w:t>
      </w:r>
    </w:p>
    <w:p w:rsidR="007353BD" w:rsidRPr="004A7388" w:rsidRDefault="004A7388" w:rsidP="004A7388">
      <w:pPr>
        <w:rPr>
          <w:rFonts w:ascii="Calibri" w:eastAsia="Calibri" w:hAnsi="Calibri" w:cs="Calibri"/>
          <w:color w:val="000000"/>
          <w:sz w:val="24"/>
          <w:szCs w:val="24"/>
        </w:rPr>
      </w:pPr>
      <w:r w:rsidRPr="004A7388">
        <w:rPr>
          <w:rFonts w:ascii="Calibri" w:eastAsia="Calibri" w:hAnsi="Calibri" w:cs="Calibri"/>
          <w:color w:val="000000"/>
          <w:sz w:val="24"/>
          <w:szCs w:val="24"/>
        </w:rPr>
        <w:t>Estudiantes que conviven inmersos en una cultura digital y la aprovechan para interpretar, modificar y optimizar entornos de aprendizaje a lo largo de toda la vida.  Asimismo,  desarrollan   procesos de búsqueda, selección y  evaluación de la información de  manera ética,  sistemática y pertinente para mejorar las condiciones de vi</w:t>
      </w:r>
      <w:r w:rsidR="007353BD">
        <w:rPr>
          <w:rFonts w:ascii="Calibri" w:eastAsia="Calibri" w:hAnsi="Calibri" w:cs="Calibri"/>
          <w:color w:val="000000"/>
          <w:sz w:val="24"/>
          <w:szCs w:val="24"/>
        </w:rPr>
        <w:t>da de los ciudadanos del mundo.</w:t>
      </w:r>
    </w:p>
    <w:p w:rsidR="00576F44" w:rsidRDefault="00576F44">
      <w:pPr>
        <w:spacing w:after="200" w:line="276" w:lineRule="auto"/>
        <w:rPr>
          <w:rFonts w:cs="Calibri"/>
        </w:rPr>
      </w:pPr>
      <w:r>
        <w:rPr>
          <w:rFonts w:cs="Calibri"/>
        </w:rPr>
        <w:br w:type="page"/>
      </w:r>
    </w:p>
    <w:p w:rsidR="00A41E19" w:rsidRDefault="005570AC" w:rsidP="00182877">
      <w:pPr>
        <w:pStyle w:val="Ttulo1"/>
        <w:numPr>
          <w:ilvl w:val="1"/>
          <w:numId w:val="12"/>
        </w:numPr>
        <w:rPr>
          <w:rFonts w:asciiTheme="minorHAnsi" w:hAnsiTheme="minorHAnsi"/>
          <w:b/>
          <w:color w:val="auto"/>
        </w:rPr>
      </w:pPr>
      <w:bookmarkStart w:id="15" w:name="_Toc26297010"/>
      <w:r w:rsidRPr="007353BD">
        <w:rPr>
          <w:rFonts w:asciiTheme="minorHAnsi" w:hAnsiTheme="minorHAnsi"/>
          <w:b/>
          <w:color w:val="auto"/>
        </w:rPr>
        <w:t>Enfoques</w:t>
      </w:r>
      <w:bookmarkEnd w:id="15"/>
      <w:r w:rsidRPr="007353BD">
        <w:rPr>
          <w:rFonts w:asciiTheme="minorHAnsi" w:hAnsiTheme="minorHAnsi"/>
          <w:b/>
          <w:color w:val="auto"/>
        </w:rPr>
        <w:t xml:space="preserve"> </w:t>
      </w:r>
    </w:p>
    <w:p w:rsidR="007353BD" w:rsidRDefault="005570AC" w:rsidP="00182877">
      <w:pPr>
        <w:pStyle w:val="Ttulo1"/>
        <w:numPr>
          <w:ilvl w:val="2"/>
          <w:numId w:val="12"/>
        </w:numPr>
        <w:rPr>
          <w:rFonts w:asciiTheme="minorHAnsi" w:hAnsiTheme="minorHAnsi"/>
          <w:b/>
          <w:color w:val="auto"/>
        </w:rPr>
      </w:pPr>
      <w:bookmarkStart w:id="16" w:name="_Toc26297011"/>
      <w:r>
        <w:rPr>
          <w:rFonts w:asciiTheme="minorHAnsi" w:hAnsiTheme="minorHAnsi"/>
          <w:b/>
          <w:color w:val="auto"/>
        </w:rPr>
        <w:t>Enfoques del Currículo Nacional</w:t>
      </w:r>
      <w:bookmarkEnd w:id="16"/>
    </w:p>
    <w:tbl>
      <w:tblPr>
        <w:tblStyle w:val="Tablaconcuadrcula"/>
        <w:tblW w:w="0" w:type="auto"/>
        <w:tblLook w:val="04A0" w:firstRow="1" w:lastRow="0" w:firstColumn="1" w:lastColumn="0" w:noHBand="0" w:noVBand="1"/>
      </w:tblPr>
      <w:tblGrid>
        <w:gridCol w:w="6682"/>
        <w:gridCol w:w="8706"/>
      </w:tblGrid>
      <w:tr w:rsidR="00A41E19" w:rsidTr="00A41E19">
        <w:tc>
          <w:tcPr>
            <w:tcW w:w="7769" w:type="dxa"/>
          </w:tcPr>
          <w:p w:rsidR="00C22D42" w:rsidRDefault="00C22D42" w:rsidP="00C22D42">
            <w:pPr>
              <w:jc w:val="both"/>
              <w:rPr>
                <w:sz w:val="28"/>
                <w:szCs w:val="28"/>
              </w:rPr>
            </w:pPr>
          </w:p>
          <w:p w:rsidR="00A41E19" w:rsidRDefault="00C22D42" w:rsidP="00C22D42">
            <w:pPr>
              <w:jc w:val="both"/>
            </w:pPr>
            <w:r w:rsidRPr="00C22D42">
              <w:rPr>
                <w:sz w:val="28"/>
                <w:szCs w:val="28"/>
              </w:rPr>
              <w:t>Los enfoques transversales aportan concepciones importantes sobre las personas, su relación con los demás, con el entorno y con el espacio común y se traducen en formas específicas de actuar, que constituyen valores y actitudes que tanto estudiantes, maestros y autoridades, deben esforzarse por demostrar en la dinámica diaria de la escuela. Estas formas de actuar – empatía, solidaridad, respeto, honestidad, entre otros- se traducen siempre en actitudes y en comportamientos observables. Cuando decimos que los valores inducen actitudes, es porque predisponen a las personas a responder de una cierta manera a determinadas situaciones, a partir de premisas libremente aceptadas. Son los enfoques transversales los que aportan esas premisas, es decir, perspectivas, concepciones del mundo y de las personas en determinados</w:t>
            </w:r>
            <w:r>
              <w:rPr>
                <w:sz w:val="28"/>
                <w:szCs w:val="28"/>
              </w:rPr>
              <w:t xml:space="preserve"> </w:t>
            </w:r>
            <w:r w:rsidRPr="00C22D42">
              <w:rPr>
                <w:sz w:val="28"/>
                <w:szCs w:val="28"/>
              </w:rPr>
              <w:t>ámbitos de la vida social.</w:t>
            </w:r>
          </w:p>
        </w:tc>
        <w:tc>
          <w:tcPr>
            <w:tcW w:w="7769" w:type="dxa"/>
          </w:tcPr>
          <w:p w:rsidR="00A41E19" w:rsidRDefault="00A41E19" w:rsidP="00A41E19">
            <w:r>
              <w:rPr>
                <w:noProof/>
                <w:lang w:val="en-US"/>
              </w:rPr>
              <w:drawing>
                <wp:inline distT="0" distB="0" distL="0" distR="0" wp14:anchorId="29D8624D" wp14:editId="6D3FF93D">
                  <wp:extent cx="5383530" cy="4581525"/>
                  <wp:effectExtent l="0" t="0" r="7620" b="9525"/>
                  <wp:docPr id="2063" name="Imagen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3530" cy="4581525"/>
                          </a:xfrm>
                          <a:prstGeom prst="rect">
                            <a:avLst/>
                          </a:prstGeom>
                          <a:noFill/>
                        </pic:spPr>
                      </pic:pic>
                    </a:graphicData>
                  </a:graphic>
                </wp:inline>
              </w:drawing>
            </w:r>
          </w:p>
        </w:tc>
      </w:tr>
    </w:tbl>
    <w:p w:rsidR="00C22D42" w:rsidRDefault="00C22D42" w:rsidP="00A41E19"/>
    <w:p w:rsidR="00C22D42" w:rsidRDefault="00C22D42">
      <w:pPr>
        <w:spacing w:after="200" w:line="276" w:lineRule="auto"/>
      </w:pPr>
      <w:r>
        <w:br w:type="page"/>
      </w:r>
    </w:p>
    <w:p w:rsidR="00C22D42" w:rsidRPr="00C22D42" w:rsidRDefault="00343899" w:rsidP="00182877">
      <w:pPr>
        <w:pStyle w:val="Ttulo1"/>
        <w:numPr>
          <w:ilvl w:val="2"/>
          <w:numId w:val="12"/>
        </w:numPr>
        <w:rPr>
          <w:rFonts w:asciiTheme="minorHAnsi" w:hAnsiTheme="minorHAnsi"/>
          <w:b/>
          <w:color w:val="auto"/>
        </w:rPr>
      </w:pPr>
      <w:bookmarkStart w:id="17" w:name="_Toc26297012"/>
      <w:r>
        <w:rPr>
          <w:rFonts w:asciiTheme="minorHAnsi" w:hAnsiTheme="minorHAnsi"/>
          <w:b/>
          <w:color w:val="auto"/>
        </w:rPr>
        <w:t>E</w:t>
      </w:r>
      <w:r w:rsidRPr="00C22D42">
        <w:rPr>
          <w:rFonts w:asciiTheme="minorHAnsi" w:hAnsiTheme="minorHAnsi"/>
          <w:b/>
          <w:color w:val="auto"/>
        </w:rPr>
        <w:t>nfoques transversales, valores y actitudes</w:t>
      </w:r>
      <w:bookmarkEnd w:id="17"/>
    </w:p>
    <w:tbl>
      <w:tblPr>
        <w:tblStyle w:val="Tabladecuadrcula4-nfasis52"/>
        <w:tblW w:w="5000" w:type="pct"/>
        <w:tblLook w:val="01E0" w:firstRow="1" w:lastRow="1" w:firstColumn="1" w:lastColumn="1" w:noHBand="0" w:noVBand="0"/>
      </w:tblPr>
      <w:tblGrid>
        <w:gridCol w:w="2530"/>
        <w:gridCol w:w="2739"/>
        <w:gridCol w:w="10119"/>
      </w:tblGrid>
      <w:tr w:rsidR="00C22D42" w:rsidRPr="00C22D42" w:rsidTr="009E29E5">
        <w:trPr>
          <w:cnfStyle w:val="100000000000" w:firstRow="1" w:lastRow="0" w:firstColumn="0" w:lastColumn="0" w:oddVBand="0" w:evenVBand="0" w:oddHBand="0" w:evenHBand="0" w:firstRowFirstColumn="0" w:firstRowLastColumn="0" w:lastRowFirstColumn="0" w:lastRowLastColumn="0"/>
          <w:trHeight w:hRule="exact" w:val="405"/>
          <w:tblHeader/>
        </w:trPr>
        <w:tc>
          <w:tcPr>
            <w:cnfStyle w:val="001000000000" w:firstRow="0" w:lastRow="0" w:firstColumn="1" w:lastColumn="0" w:oddVBand="0" w:evenVBand="0" w:oddHBand="0" w:evenHBand="0" w:firstRowFirstColumn="0" w:firstRowLastColumn="0" w:lastRowFirstColumn="0" w:lastRowLastColumn="0"/>
            <w:tcW w:w="822" w:type="pct"/>
            <w:vAlign w:val="center"/>
          </w:tcPr>
          <w:p w:rsidR="00C22D42" w:rsidRPr="00C22D42" w:rsidRDefault="00C22D42" w:rsidP="00C22D42">
            <w:pPr>
              <w:spacing w:before="33"/>
              <w:ind w:left="329"/>
              <w:jc w:val="center"/>
              <w:rPr>
                <w:rFonts w:ascii="Arial Narrow" w:eastAsia="Arial Narrow" w:hAnsi="Arial Narrow" w:cs="Arial Narrow"/>
                <w:sz w:val="20"/>
                <w:szCs w:val="20"/>
              </w:rPr>
            </w:pPr>
            <w:r w:rsidRPr="00C22D42">
              <w:rPr>
                <w:rFonts w:ascii="Arial Narrow" w:eastAsia="Arial Narrow" w:hAnsi="Arial Narrow" w:cs="Arial Narrow"/>
                <w:spacing w:val="-3"/>
                <w:w w:val="102"/>
                <w:sz w:val="20"/>
                <w:szCs w:val="20"/>
              </w:rPr>
              <w:t>E</w:t>
            </w:r>
            <w:r w:rsidRPr="00C22D42">
              <w:rPr>
                <w:rFonts w:ascii="Arial Narrow" w:eastAsia="Arial Narrow" w:hAnsi="Arial Narrow" w:cs="Arial Narrow"/>
                <w:spacing w:val="2"/>
                <w:w w:val="102"/>
                <w:sz w:val="20"/>
                <w:szCs w:val="20"/>
              </w:rPr>
              <w:t>N</w:t>
            </w:r>
            <w:r w:rsidRPr="00C22D42">
              <w:rPr>
                <w:rFonts w:ascii="Arial Narrow" w:eastAsia="Arial Narrow" w:hAnsi="Arial Narrow" w:cs="Arial Narrow"/>
                <w:spacing w:val="7"/>
                <w:w w:val="102"/>
                <w:sz w:val="20"/>
                <w:szCs w:val="20"/>
              </w:rPr>
              <w:t>F</w:t>
            </w:r>
            <w:r w:rsidRPr="00C22D42">
              <w:rPr>
                <w:rFonts w:ascii="Arial Narrow" w:eastAsia="Arial Narrow" w:hAnsi="Arial Narrow" w:cs="Arial Narrow"/>
                <w:spacing w:val="6"/>
                <w:w w:val="102"/>
                <w:sz w:val="20"/>
                <w:szCs w:val="20"/>
              </w:rPr>
              <w:t>OQ</w:t>
            </w:r>
            <w:r w:rsidRPr="00C22D42">
              <w:rPr>
                <w:rFonts w:ascii="Arial Narrow" w:eastAsia="Arial Narrow" w:hAnsi="Arial Narrow" w:cs="Arial Narrow"/>
                <w:spacing w:val="2"/>
                <w:w w:val="102"/>
                <w:sz w:val="20"/>
                <w:szCs w:val="20"/>
              </w:rPr>
              <w:t>U</w:t>
            </w:r>
            <w:r w:rsidRPr="00C22D42">
              <w:rPr>
                <w:rFonts w:ascii="Arial Narrow" w:eastAsia="Arial Narrow" w:hAnsi="Arial Narrow" w:cs="Arial Narrow"/>
                <w:spacing w:val="-3"/>
                <w:w w:val="102"/>
                <w:sz w:val="20"/>
                <w:szCs w:val="20"/>
              </w:rPr>
              <w:t>E</w:t>
            </w:r>
            <w:r w:rsidRPr="00C22D42">
              <w:rPr>
                <w:rFonts w:ascii="Arial Narrow" w:eastAsia="Arial Narrow" w:hAnsi="Arial Narrow" w:cs="Arial Narrow"/>
                <w:w w:val="102"/>
                <w:sz w:val="20"/>
                <w:szCs w:val="20"/>
              </w:rPr>
              <w:t>S</w:t>
            </w:r>
          </w:p>
        </w:tc>
        <w:tc>
          <w:tcPr>
            <w:cnfStyle w:val="000010000000" w:firstRow="0" w:lastRow="0" w:firstColumn="0" w:lastColumn="0" w:oddVBand="1" w:evenVBand="0" w:oddHBand="0" w:evenHBand="0" w:firstRowFirstColumn="0" w:firstRowLastColumn="0" w:lastRowFirstColumn="0" w:lastRowLastColumn="0"/>
            <w:tcW w:w="890" w:type="pct"/>
            <w:vAlign w:val="center"/>
          </w:tcPr>
          <w:p w:rsidR="00C22D42" w:rsidRPr="00C22D42" w:rsidRDefault="00C22D42" w:rsidP="00C22D42">
            <w:pPr>
              <w:spacing w:before="33"/>
              <w:ind w:left="554"/>
              <w:jc w:val="center"/>
              <w:rPr>
                <w:rFonts w:ascii="Arial Narrow" w:eastAsia="Arial Narrow" w:hAnsi="Arial Narrow" w:cs="Arial Narrow"/>
                <w:sz w:val="20"/>
                <w:szCs w:val="20"/>
              </w:rPr>
            </w:pPr>
            <w:r w:rsidRPr="00C22D42">
              <w:rPr>
                <w:rFonts w:ascii="Arial Narrow" w:eastAsia="Arial Narrow" w:hAnsi="Arial Narrow" w:cs="Arial Narrow"/>
                <w:spacing w:val="-18"/>
                <w:w w:val="102"/>
                <w:sz w:val="20"/>
                <w:szCs w:val="20"/>
              </w:rPr>
              <w:t>V</w:t>
            </w:r>
            <w:r w:rsidRPr="00C22D42">
              <w:rPr>
                <w:rFonts w:ascii="Arial Narrow" w:eastAsia="Arial Narrow" w:hAnsi="Arial Narrow" w:cs="Arial Narrow"/>
                <w:spacing w:val="2"/>
                <w:w w:val="102"/>
                <w:sz w:val="20"/>
                <w:szCs w:val="20"/>
              </w:rPr>
              <w:t>A</w:t>
            </w:r>
            <w:r w:rsidRPr="00C22D42">
              <w:rPr>
                <w:rFonts w:ascii="Arial Narrow" w:eastAsia="Arial Narrow" w:hAnsi="Arial Narrow" w:cs="Arial Narrow"/>
                <w:spacing w:val="7"/>
                <w:w w:val="102"/>
                <w:sz w:val="20"/>
                <w:szCs w:val="20"/>
              </w:rPr>
              <w:t>L</w:t>
            </w:r>
            <w:r w:rsidRPr="00C22D42">
              <w:rPr>
                <w:rFonts w:ascii="Arial Narrow" w:eastAsia="Arial Narrow" w:hAnsi="Arial Narrow" w:cs="Arial Narrow"/>
                <w:spacing w:val="6"/>
                <w:w w:val="102"/>
                <w:sz w:val="20"/>
                <w:szCs w:val="20"/>
              </w:rPr>
              <w:t>O</w:t>
            </w:r>
            <w:r w:rsidRPr="00C22D42">
              <w:rPr>
                <w:rFonts w:ascii="Arial Narrow" w:eastAsia="Arial Narrow" w:hAnsi="Arial Narrow" w:cs="Arial Narrow"/>
                <w:spacing w:val="2"/>
                <w:w w:val="102"/>
                <w:sz w:val="20"/>
                <w:szCs w:val="20"/>
              </w:rPr>
              <w:t>R</w:t>
            </w:r>
            <w:r w:rsidRPr="00C22D42">
              <w:rPr>
                <w:rFonts w:ascii="Arial Narrow" w:eastAsia="Arial Narrow" w:hAnsi="Arial Narrow" w:cs="Arial Narrow"/>
                <w:spacing w:val="-3"/>
                <w:w w:val="102"/>
                <w:sz w:val="20"/>
                <w:szCs w:val="20"/>
              </w:rPr>
              <w:t>E</w:t>
            </w:r>
            <w:r w:rsidRPr="00C22D42">
              <w:rPr>
                <w:rFonts w:ascii="Arial Narrow" w:eastAsia="Arial Narrow" w:hAnsi="Arial Narrow" w:cs="Arial Narrow"/>
                <w:w w:val="102"/>
                <w:sz w:val="20"/>
                <w:szCs w:val="20"/>
              </w:rPr>
              <w:t>S</w:t>
            </w:r>
          </w:p>
        </w:tc>
        <w:tc>
          <w:tcPr>
            <w:cnfStyle w:val="000100000000" w:firstRow="0" w:lastRow="0" w:firstColumn="0" w:lastColumn="1" w:oddVBand="0" w:evenVBand="0" w:oddHBand="0" w:evenHBand="0" w:firstRowFirstColumn="0" w:firstRowLastColumn="0" w:lastRowFirstColumn="0" w:lastRowLastColumn="0"/>
            <w:tcW w:w="3288" w:type="pct"/>
            <w:vAlign w:val="center"/>
          </w:tcPr>
          <w:p w:rsidR="00C22D42" w:rsidRPr="00C22D42" w:rsidRDefault="00C22D42" w:rsidP="009E29E5">
            <w:pPr>
              <w:spacing w:before="33"/>
              <w:jc w:val="center"/>
              <w:rPr>
                <w:rFonts w:ascii="Arial Narrow" w:eastAsia="Arial Narrow" w:hAnsi="Arial Narrow" w:cs="Arial Narrow"/>
                <w:sz w:val="20"/>
                <w:szCs w:val="20"/>
              </w:rPr>
            </w:pPr>
            <w:r w:rsidRPr="00C22D42">
              <w:rPr>
                <w:rFonts w:ascii="Arial Narrow" w:eastAsia="Arial Narrow" w:hAnsi="Arial Narrow" w:cs="Arial Narrow"/>
                <w:spacing w:val="2"/>
                <w:sz w:val="20"/>
                <w:szCs w:val="20"/>
              </w:rPr>
              <w:t>AC</w:t>
            </w:r>
            <w:r w:rsidRPr="00C22D42">
              <w:rPr>
                <w:rFonts w:ascii="Arial Narrow" w:eastAsia="Arial Narrow" w:hAnsi="Arial Narrow" w:cs="Arial Narrow"/>
                <w:spacing w:val="7"/>
                <w:sz w:val="20"/>
                <w:szCs w:val="20"/>
              </w:rPr>
              <w:t>T</w:t>
            </w:r>
            <w:r w:rsidRPr="00C22D42">
              <w:rPr>
                <w:rFonts w:ascii="Arial Narrow" w:eastAsia="Arial Narrow" w:hAnsi="Arial Narrow" w:cs="Arial Narrow"/>
                <w:spacing w:val="9"/>
                <w:sz w:val="20"/>
                <w:szCs w:val="20"/>
              </w:rPr>
              <w:t>I</w:t>
            </w:r>
            <w:r w:rsidRPr="00C22D42">
              <w:rPr>
                <w:rFonts w:ascii="Arial Narrow" w:eastAsia="Arial Narrow" w:hAnsi="Arial Narrow" w:cs="Arial Narrow"/>
                <w:spacing w:val="7"/>
                <w:sz w:val="20"/>
                <w:szCs w:val="20"/>
              </w:rPr>
              <w:t>T</w:t>
            </w:r>
            <w:r w:rsidRPr="00C22D42">
              <w:rPr>
                <w:rFonts w:ascii="Arial Narrow" w:eastAsia="Arial Narrow" w:hAnsi="Arial Narrow" w:cs="Arial Narrow"/>
                <w:spacing w:val="2"/>
                <w:sz w:val="20"/>
                <w:szCs w:val="20"/>
              </w:rPr>
              <w:t>UD</w:t>
            </w:r>
            <w:r w:rsidRPr="00C22D42">
              <w:rPr>
                <w:rFonts w:ascii="Arial Narrow" w:eastAsia="Arial Narrow" w:hAnsi="Arial Narrow" w:cs="Arial Narrow"/>
                <w:spacing w:val="-3"/>
                <w:sz w:val="20"/>
                <w:szCs w:val="20"/>
              </w:rPr>
              <w:t>E</w:t>
            </w:r>
            <w:r w:rsidRPr="00C22D42">
              <w:rPr>
                <w:rFonts w:ascii="Arial Narrow" w:eastAsia="Arial Narrow" w:hAnsi="Arial Narrow" w:cs="Arial Narrow"/>
                <w:sz w:val="20"/>
                <w:szCs w:val="20"/>
              </w:rPr>
              <w:t>S</w:t>
            </w:r>
            <w:r w:rsidRPr="00C22D42">
              <w:rPr>
                <w:rFonts w:ascii="Arial Narrow" w:eastAsia="Arial Narrow" w:hAnsi="Arial Narrow" w:cs="Arial Narrow"/>
                <w:spacing w:val="16"/>
                <w:sz w:val="20"/>
                <w:szCs w:val="20"/>
              </w:rPr>
              <w:t xml:space="preserve"> </w:t>
            </w:r>
            <w:r w:rsidRPr="00C22D42">
              <w:rPr>
                <w:rFonts w:ascii="Arial Narrow" w:eastAsia="Arial Narrow" w:hAnsi="Arial Narrow" w:cs="Arial Narrow"/>
                <w:spacing w:val="6"/>
                <w:sz w:val="20"/>
                <w:szCs w:val="20"/>
              </w:rPr>
              <w:t>Q</w:t>
            </w:r>
            <w:r w:rsidRPr="00C22D42">
              <w:rPr>
                <w:rFonts w:ascii="Arial Narrow" w:eastAsia="Arial Narrow" w:hAnsi="Arial Narrow" w:cs="Arial Narrow"/>
                <w:spacing w:val="2"/>
                <w:sz w:val="20"/>
                <w:szCs w:val="20"/>
              </w:rPr>
              <w:t>U</w:t>
            </w:r>
            <w:r w:rsidRPr="00C22D42">
              <w:rPr>
                <w:rFonts w:ascii="Arial Narrow" w:eastAsia="Arial Narrow" w:hAnsi="Arial Narrow" w:cs="Arial Narrow"/>
                <w:sz w:val="20"/>
                <w:szCs w:val="20"/>
              </w:rPr>
              <w:t xml:space="preserve">E </w:t>
            </w:r>
            <w:r w:rsidRPr="00C22D42">
              <w:rPr>
                <w:rFonts w:ascii="Arial Narrow" w:eastAsia="Arial Narrow" w:hAnsi="Arial Narrow" w:cs="Arial Narrow"/>
                <w:spacing w:val="-3"/>
                <w:w w:val="102"/>
                <w:sz w:val="20"/>
                <w:szCs w:val="20"/>
              </w:rPr>
              <w:t>S</w:t>
            </w:r>
            <w:r w:rsidRPr="00C22D42">
              <w:rPr>
                <w:rFonts w:ascii="Arial Narrow" w:eastAsia="Arial Narrow" w:hAnsi="Arial Narrow" w:cs="Arial Narrow"/>
                <w:spacing w:val="2"/>
                <w:w w:val="102"/>
                <w:sz w:val="20"/>
                <w:szCs w:val="20"/>
              </w:rPr>
              <w:t>U</w:t>
            </w:r>
            <w:r w:rsidRPr="00C22D42">
              <w:rPr>
                <w:rFonts w:ascii="Arial Narrow" w:eastAsia="Arial Narrow" w:hAnsi="Arial Narrow" w:cs="Arial Narrow"/>
                <w:spacing w:val="-3"/>
                <w:w w:val="102"/>
                <w:sz w:val="20"/>
                <w:szCs w:val="20"/>
              </w:rPr>
              <w:t>P</w:t>
            </w:r>
            <w:r w:rsidRPr="00C22D42">
              <w:rPr>
                <w:rFonts w:ascii="Arial Narrow" w:eastAsia="Arial Narrow" w:hAnsi="Arial Narrow" w:cs="Arial Narrow"/>
                <w:spacing w:val="6"/>
                <w:w w:val="102"/>
                <w:sz w:val="20"/>
                <w:szCs w:val="20"/>
              </w:rPr>
              <w:t>O</w:t>
            </w:r>
            <w:r w:rsidRPr="00C22D42">
              <w:rPr>
                <w:rFonts w:ascii="Arial Narrow" w:eastAsia="Arial Narrow" w:hAnsi="Arial Narrow" w:cs="Arial Narrow"/>
                <w:spacing w:val="2"/>
                <w:w w:val="102"/>
                <w:sz w:val="20"/>
                <w:szCs w:val="20"/>
              </w:rPr>
              <w:t>N</w:t>
            </w:r>
            <w:r w:rsidRPr="00C22D42">
              <w:rPr>
                <w:rFonts w:ascii="Arial Narrow" w:eastAsia="Arial Narrow" w:hAnsi="Arial Narrow" w:cs="Arial Narrow"/>
                <w:spacing w:val="-3"/>
                <w:w w:val="102"/>
                <w:sz w:val="20"/>
                <w:szCs w:val="20"/>
              </w:rPr>
              <w:t>E</w:t>
            </w:r>
            <w:r w:rsidRPr="00C22D42">
              <w:rPr>
                <w:rFonts w:ascii="Arial Narrow" w:eastAsia="Arial Narrow" w:hAnsi="Arial Narrow" w:cs="Arial Narrow"/>
                <w:w w:val="102"/>
                <w:sz w:val="20"/>
                <w:szCs w:val="20"/>
              </w:rPr>
              <w:t>N</w:t>
            </w:r>
          </w:p>
        </w:tc>
      </w:tr>
      <w:tr w:rsidR="00C22D42" w:rsidRPr="00C22D42" w:rsidTr="00C22D4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822" w:type="pct"/>
            <w:vMerge w:val="restart"/>
            <w:vAlign w:val="center"/>
          </w:tcPr>
          <w:p w:rsidR="00C22D42" w:rsidRPr="00C22D42" w:rsidRDefault="00C22D42" w:rsidP="00C22D42">
            <w:pPr>
              <w:ind w:left="119"/>
              <w:jc w:val="center"/>
              <w:rPr>
                <w:rFonts w:ascii="Arial Narrow" w:eastAsia="Arial Narrow" w:hAnsi="Arial Narrow" w:cs="Arial Narrow"/>
                <w:b w:val="0"/>
                <w:sz w:val="20"/>
                <w:szCs w:val="20"/>
              </w:rPr>
            </w:pPr>
            <w:r w:rsidRPr="00C22D42">
              <w:rPr>
                <w:rFonts w:ascii="Arial Narrow" w:eastAsia="Arial Narrow" w:hAnsi="Arial Narrow" w:cs="Arial Narrow"/>
                <w:b w:val="0"/>
                <w:spacing w:val="-4"/>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6"/>
                <w:sz w:val="20"/>
                <w:szCs w:val="20"/>
              </w:rPr>
              <w:t xml:space="preserve"> </w:t>
            </w:r>
            <w:r w:rsidRPr="00C22D42">
              <w:rPr>
                <w:rFonts w:ascii="Arial Narrow" w:eastAsia="Arial Narrow" w:hAnsi="Arial Narrow" w:cs="Arial Narrow"/>
                <w:b w:val="0"/>
                <w:spacing w:val="-4"/>
                <w:w w:val="102"/>
                <w:sz w:val="20"/>
                <w:szCs w:val="20"/>
              </w:rPr>
              <w:t>D</w:t>
            </w:r>
            <w:r w:rsidRPr="00C22D42">
              <w:rPr>
                <w:rFonts w:ascii="Arial Narrow" w:eastAsia="Arial Narrow" w:hAnsi="Arial Narrow" w:cs="Arial Narrow"/>
                <w:b w:val="0"/>
                <w:spacing w:val="5"/>
                <w:w w:val="101"/>
                <w:sz w:val="20"/>
                <w:szCs w:val="20"/>
              </w:rPr>
              <w:t>e</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5"/>
                <w:w w:val="101"/>
                <w:sz w:val="20"/>
                <w:szCs w:val="20"/>
              </w:rPr>
              <w:t>ec</w:t>
            </w:r>
            <w:r w:rsidRPr="00C22D42">
              <w:rPr>
                <w:rFonts w:ascii="Arial Narrow" w:eastAsia="Arial Narrow" w:hAnsi="Arial Narrow" w:cs="Arial Narrow"/>
                <w:b w:val="0"/>
                <w:spacing w:val="7"/>
                <w:w w:val="102"/>
                <w:sz w:val="20"/>
                <w:szCs w:val="20"/>
              </w:rPr>
              <w:t>ho</w:t>
            </w:r>
            <w:r w:rsidRPr="00C22D42">
              <w:rPr>
                <w:rFonts w:ascii="Arial Narrow" w:eastAsia="Arial Narrow" w:hAnsi="Arial Narrow" w:cs="Arial Narrow"/>
                <w:b w:val="0"/>
                <w:w w:val="101"/>
                <w:sz w:val="20"/>
                <w:szCs w:val="20"/>
              </w:rPr>
              <w:t>s</w:t>
            </w:r>
          </w:p>
        </w:tc>
        <w:tc>
          <w:tcPr>
            <w:cnfStyle w:val="000010000000" w:firstRow="0" w:lastRow="0" w:firstColumn="0" w:lastColumn="0" w:oddVBand="1" w:evenVBand="0" w:oddHBand="0" w:evenHBand="0" w:firstRowFirstColumn="0" w:firstRowLastColumn="0" w:lastRowFirstColumn="0" w:lastRowLastColumn="0"/>
            <w:tcW w:w="890" w:type="pct"/>
            <w:vAlign w:val="center"/>
          </w:tcPr>
          <w:p w:rsidR="00C22D42" w:rsidRPr="00C22D42" w:rsidRDefault="00C22D42" w:rsidP="00C22D42">
            <w:pPr>
              <w:spacing w:line="260" w:lineRule="exact"/>
              <w:ind w:left="119"/>
              <w:jc w:val="center"/>
              <w:rPr>
                <w:rFonts w:ascii="Arial Narrow" w:eastAsia="Arial Narrow" w:hAnsi="Arial Narrow" w:cs="Arial Narrow"/>
                <w:sz w:val="20"/>
                <w:szCs w:val="20"/>
              </w:rPr>
            </w:pPr>
            <w:r w:rsidRPr="00C22D42">
              <w:rPr>
                <w:rFonts w:ascii="Arial Narrow" w:eastAsia="Arial Narrow" w:hAnsi="Arial Narrow" w:cs="Arial Narrow"/>
                <w:spacing w:val="-7"/>
                <w:sz w:val="20"/>
                <w:szCs w:val="20"/>
              </w:rPr>
              <w:t>C</w:t>
            </w:r>
            <w:r w:rsidRPr="00C22D42">
              <w:rPr>
                <w:rFonts w:ascii="Arial Narrow" w:eastAsia="Arial Narrow" w:hAnsi="Arial Narrow" w:cs="Arial Narrow"/>
                <w:spacing w:val="10"/>
                <w:sz w:val="20"/>
                <w:szCs w:val="20"/>
              </w:rPr>
              <w:t>o</w:t>
            </w:r>
            <w:r w:rsidRPr="00C22D42">
              <w:rPr>
                <w:rFonts w:ascii="Arial Narrow" w:eastAsia="Arial Narrow" w:hAnsi="Arial Narrow" w:cs="Arial Narrow"/>
                <w:spacing w:val="-5"/>
                <w:sz w:val="20"/>
                <w:szCs w:val="20"/>
              </w:rPr>
              <w:t>n</w:t>
            </w:r>
            <w:r w:rsidRPr="00C22D42">
              <w:rPr>
                <w:rFonts w:ascii="Arial Narrow" w:eastAsia="Arial Narrow" w:hAnsi="Arial Narrow" w:cs="Arial Narrow"/>
                <w:spacing w:val="6"/>
                <w:sz w:val="20"/>
                <w:szCs w:val="20"/>
              </w:rPr>
              <w:t>c</w:t>
            </w:r>
            <w:r w:rsidRPr="00C22D42">
              <w:rPr>
                <w:rFonts w:ascii="Arial Narrow" w:eastAsia="Arial Narrow" w:hAnsi="Arial Narrow" w:cs="Arial Narrow"/>
                <w:spacing w:val="1"/>
                <w:sz w:val="20"/>
                <w:szCs w:val="20"/>
              </w:rPr>
              <w:t>i</w:t>
            </w:r>
            <w:r w:rsidRPr="00C22D42">
              <w:rPr>
                <w:rFonts w:ascii="Arial Narrow" w:eastAsia="Arial Narrow" w:hAnsi="Arial Narrow" w:cs="Arial Narrow"/>
                <w:spacing w:val="10"/>
                <w:sz w:val="20"/>
                <w:szCs w:val="20"/>
              </w:rPr>
              <w:t>e</w:t>
            </w:r>
            <w:r w:rsidRPr="00C22D42">
              <w:rPr>
                <w:rFonts w:ascii="Arial Narrow" w:eastAsia="Arial Narrow" w:hAnsi="Arial Narrow" w:cs="Arial Narrow"/>
                <w:spacing w:val="-5"/>
                <w:sz w:val="20"/>
                <w:szCs w:val="20"/>
              </w:rPr>
              <w:t>n</w:t>
            </w:r>
            <w:r w:rsidRPr="00C22D42">
              <w:rPr>
                <w:rFonts w:ascii="Arial Narrow" w:eastAsia="Arial Narrow" w:hAnsi="Arial Narrow" w:cs="Arial Narrow"/>
                <w:spacing w:val="6"/>
                <w:sz w:val="20"/>
                <w:szCs w:val="20"/>
              </w:rPr>
              <w:t>c</w:t>
            </w:r>
            <w:r w:rsidRPr="00C22D42">
              <w:rPr>
                <w:rFonts w:ascii="Arial Narrow" w:eastAsia="Arial Narrow" w:hAnsi="Arial Narrow" w:cs="Arial Narrow"/>
                <w:spacing w:val="1"/>
                <w:sz w:val="20"/>
                <w:szCs w:val="20"/>
              </w:rPr>
              <w:t>i</w:t>
            </w:r>
            <w:r w:rsidRPr="00C22D42">
              <w:rPr>
                <w:rFonts w:ascii="Arial Narrow" w:eastAsia="Arial Narrow" w:hAnsi="Arial Narrow" w:cs="Arial Narrow"/>
                <w:sz w:val="20"/>
                <w:szCs w:val="20"/>
              </w:rPr>
              <w:t>a</w:t>
            </w:r>
            <w:r w:rsidRPr="00C22D42">
              <w:rPr>
                <w:rFonts w:ascii="Arial Narrow" w:eastAsia="Arial Narrow" w:hAnsi="Arial Narrow" w:cs="Arial Narrow"/>
                <w:spacing w:val="-14"/>
                <w:sz w:val="20"/>
                <w:szCs w:val="20"/>
              </w:rPr>
              <w:t xml:space="preserve"> </w:t>
            </w:r>
            <w:r w:rsidRPr="00C22D42">
              <w:rPr>
                <w:rFonts w:ascii="Arial Narrow" w:eastAsia="Arial Narrow" w:hAnsi="Arial Narrow" w:cs="Arial Narrow"/>
                <w:spacing w:val="10"/>
                <w:sz w:val="20"/>
                <w:szCs w:val="20"/>
              </w:rPr>
              <w:t>d</w:t>
            </w:r>
            <w:r w:rsidRPr="00C22D42">
              <w:rPr>
                <w:rFonts w:ascii="Arial Narrow" w:eastAsia="Arial Narrow" w:hAnsi="Arial Narrow" w:cs="Arial Narrow"/>
                <w:sz w:val="20"/>
                <w:szCs w:val="20"/>
              </w:rPr>
              <w:t xml:space="preserve">e </w:t>
            </w:r>
            <w:r w:rsidRPr="00C22D42">
              <w:rPr>
                <w:rFonts w:ascii="Arial Narrow" w:eastAsia="Arial Narrow" w:hAnsi="Arial Narrow" w:cs="Arial Narrow"/>
                <w:spacing w:val="10"/>
                <w:sz w:val="20"/>
                <w:szCs w:val="20"/>
              </w:rPr>
              <w:t>de</w:t>
            </w:r>
            <w:r w:rsidRPr="00C22D42">
              <w:rPr>
                <w:rFonts w:ascii="Arial Narrow" w:eastAsia="Arial Narrow" w:hAnsi="Arial Narrow" w:cs="Arial Narrow"/>
                <w:spacing w:val="-6"/>
                <w:sz w:val="20"/>
                <w:szCs w:val="20"/>
              </w:rPr>
              <w:t>r</w:t>
            </w:r>
            <w:r w:rsidRPr="00C22D42">
              <w:rPr>
                <w:rFonts w:ascii="Arial Narrow" w:eastAsia="Arial Narrow" w:hAnsi="Arial Narrow" w:cs="Arial Narrow"/>
                <w:spacing w:val="10"/>
                <w:sz w:val="20"/>
                <w:szCs w:val="20"/>
              </w:rPr>
              <w:t>e</w:t>
            </w:r>
            <w:r w:rsidRPr="00C22D42">
              <w:rPr>
                <w:rFonts w:ascii="Arial Narrow" w:eastAsia="Arial Narrow" w:hAnsi="Arial Narrow" w:cs="Arial Narrow"/>
                <w:spacing w:val="6"/>
                <w:sz w:val="20"/>
                <w:szCs w:val="20"/>
              </w:rPr>
              <w:t>c</w:t>
            </w:r>
            <w:r w:rsidRPr="00C22D42">
              <w:rPr>
                <w:rFonts w:ascii="Arial Narrow" w:eastAsia="Arial Narrow" w:hAnsi="Arial Narrow" w:cs="Arial Narrow"/>
                <w:spacing w:val="-5"/>
                <w:sz w:val="20"/>
                <w:szCs w:val="20"/>
              </w:rPr>
              <w:t>h</w:t>
            </w:r>
            <w:r w:rsidRPr="00C22D42">
              <w:rPr>
                <w:rFonts w:ascii="Arial Narrow" w:eastAsia="Arial Narrow" w:hAnsi="Arial Narrow" w:cs="Arial Narrow"/>
                <w:spacing w:val="10"/>
                <w:sz w:val="20"/>
                <w:szCs w:val="20"/>
              </w:rPr>
              <w:t>o</w:t>
            </w:r>
            <w:r w:rsidRPr="00C22D42">
              <w:rPr>
                <w:rFonts w:ascii="Arial Narrow" w:eastAsia="Arial Narrow" w:hAnsi="Arial Narrow" w:cs="Arial Narrow"/>
                <w:sz w:val="20"/>
                <w:szCs w:val="20"/>
              </w:rPr>
              <w:t>s</w:t>
            </w:r>
          </w:p>
        </w:tc>
        <w:tc>
          <w:tcPr>
            <w:cnfStyle w:val="000100000000" w:firstRow="0" w:lastRow="0" w:firstColumn="0" w:lastColumn="1" w:oddVBand="0" w:evenVBand="0" w:oddHBand="0" w:evenHBand="0" w:firstRowFirstColumn="0" w:firstRowLastColumn="0" w:lastRowFirstColumn="0" w:lastRowLastColumn="0"/>
            <w:tcW w:w="3288" w:type="pct"/>
          </w:tcPr>
          <w:p w:rsidR="00C22D42" w:rsidRPr="00C22D42" w:rsidRDefault="00C22D42" w:rsidP="009E29E5">
            <w:pPr>
              <w:spacing w:line="220" w:lineRule="exact"/>
              <w:ind w:left="119"/>
              <w:jc w:val="both"/>
              <w:rPr>
                <w:rFonts w:ascii="Arial Narrow" w:eastAsia="Arial Narrow" w:hAnsi="Arial Narrow" w:cs="Arial Narrow"/>
                <w:b w:val="0"/>
                <w:sz w:val="20"/>
                <w:szCs w:val="20"/>
              </w:rPr>
            </w:pPr>
            <w:r w:rsidRPr="00C22D42">
              <w:rPr>
                <w:rFonts w:ascii="Arial Narrow" w:eastAsia="Arial Narrow" w:hAnsi="Arial Narrow" w:cs="Arial Narrow"/>
                <w:b w:val="0"/>
                <w:spacing w:val="2"/>
                <w:w w:val="102"/>
                <w:sz w:val="20"/>
                <w:szCs w:val="20"/>
              </w:rPr>
              <w:t>D</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2"/>
                <w:w w:val="102"/>
                <w:sz w:val="20"/>
                <w:szCs w:val="20"/>
              </w:rPr>
              <w:t>po</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ó</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6"/>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ono</w:t>
            </w:r>
            <w:r w:rsidRPr="00C22D42">
              <w:rPr>
                <w:rFonts w:ascii="Arial Narrow" w:eastAsia="Arial Narrow" w:hAnsi="Arial Narrow" w:cs="Arial Narrow"/>
                <w:b w:val="0"/>
                <w:spacing w:val="-2"/>
                <w:sz w:val="20"/>
                <w:szCs w:val="20"/>
              </w:rPr>
              <w:t>c</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z w:val="20"/>
                <w:szCs w:val="20"/>
              </w:rPr>
              <w:t>,</w:t>
            </w:r>
            <w:r w:rsidR="009E29E5">
              <w:rPr>
                <w:rFonts w:ascii="Arial Narrow" w:eastAsia="Arial Narrow" w:hAnsi="Arial Narrow" w:cs="Arial Narrow"/>
                <w:b w:val="0"/>
                <w:sz w:val="20"/>
                <w:szCs w:val="20"/>
              </w:rPr>
              <w:t xml:space="preserve"> </w:t>
            </w:r>
            <w:r w:rsidRPr="00C22D42">
              <w:rPr>
                <w:rFonts w:ascii="Arial Narrow" w:eastAsia="Arial Narrow" w:hAnsi="Arial Narrow" w:cs="Arial Narrow"/>
                <w:b w:val="0"/>
                <w:spacing w:val="-15"/>
                <w:sz w:val="20"/>
                <w:szCs w:val="20"/>
              </w:rPr>
              <w:t xml:space="preserve"> </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on</w:t>
            </w:r>
            <w:r w:rsidRPr="00C22D42">
              <w:rPr>
                <w:rFonts w:ascii="Arial Narrow" w:eastAsia="Arial Narrow" w:hAnsi="Arial Narrow" w:cs="Arial Narrow"/>
                <w:b w:val="0"/>
                <w:spacing w:val="-13"/>
                <w:sz w:val="20"/>
                <w:szCs w:val="20"/>
              </w:rPr>
              <w:t>o</w:t>
            </w:r>
            <w:r w:rsidRPr="00C22D42">
              <w:rPr>
                <w:rFonts w:ascii="Arial Narrow" w:eastAsia="Arial Narrow" w:hAnsi="Arial Narrow" w:cs="Arial Narrow"/>
                <w:b w:val="0"/>
                <w:spacing w:val="-2"/>
                <w:sz w:val="20"/>
                <w:szCs w:val="20"/>
              </w:rPr>
              <w:t>c</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r</w:t>
            </w:r>
            <w:r w:rsidRPr="00C22D42">
              <w:rPr>
                <w:rFonts w:ascii="Arial Narrow" w:eastAsia="Arial Narrow" w:hAnsi="Arial Narrow" w:cs="Arial Narrow"/>
                <w:b w:val="0"/>
                <w:spacing w:val="-11"/>
                <w:sz w:val="20"/>
                <w:szCs w:val="20"/>
              </w:rPr>
              <w:t xml:space="preserve"> </w:t>
            </w:r>
            <w:r w:rsidRPr="00C22D42">
              <w:rPr>
                <w:rFonts w:ascii="Arial Narrow" w:eastAsia="Arial Narrow" w:hAnsi="Arial Narrow" w:cs="Arial Narrow"/>
                <w:b w:val="0"/>
                <w:w w:val="102"/>
                <w:sz w:val="20"/>
                <w:szCs w:val="20"/>
              </w:rPr>
              <w:t>y</w:t>
            </w:r>
            <w:r w:rsidRPr="00C22D42">
              <w:rPr>
                <w:rFonts w:ascii="Arial Narrow" w:eastAsia="Arial Narrow" w:hAnsi="Arial Narrow" w:cs="Arial Narrow"/>
                <w:b w:val="0"/>
                <w:spacing w:val="-23"/>
                <w:sz w:val="20"/>
                <w:szCs w:val="20"/>
              </w:rPr>
              <w:t xml:space="preserve"> </w:t>
            </w:r>
            <w:r w:rsidRPr="00C22D42">
              <w:rPr>
                <w:rFonts w:ascii="Arial Narrow" w:eastAsia="Arial Narrow" w:hAnsi="Arial Narrow" w:cs="Arial Narrow"/>
                <w:b w:val="0"/>
                <w:spacing w:val="-17"/>
                <w:sz w:val="20"/>
                <w:szCs w:val="20"/>
              </w:rPr>
              <w:t>v</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r</w:t>
            </w:r>
            <w:r w:rsidRPr="00C22D42">
              <w:rPr>
                <w:rFonts w:ascii="Arial Narrow" w:eastAsia="Arial Narrow" w:hAnsi="Arial Narrow" w:cs="Arial Narrow"/>
                <w:b w:val="0"/>
                <w:spacing w:val="5"/>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8"/>
                <w:sz w:val="20"/>
                <w:szCs w:val="20"/>
              </w:rPr>
              <w:t xml:space="preserve"> </w:t>
            </w:r>
            <w:r w:rsidRPr="00C22D42">
              <w:rPr>
                <w:rFonts w:ascii="Arial Narrow" w:eastAsia="Arial Narrow" w:hAnsi="Arial Narrow" w:cs="Arial Narrow"/>
                <w:b w:val="0"/>
                <w:spacing w:val="2"/>
                <w:w w:val="102"/>
                <w:sz w:val="20"/>
                <w:szCs w:val="20"/>
              </w:rPr>
              <w:t>de</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ho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7"/>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nd</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17"/>
                <w:sz w:val="20"/>
                <w:szCs w:val="20"/>
              </w:rPr>
              <w:t>v</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dua</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4"/>
                <w:sz w:val="20"/>
                <w:szCs w:val="20"/>
              </w:rPr>
              <w:t xml:space="preserve"> </w:t>
            </w:r>
            <w:r w:rsidRPr="00C22D42">
              <w:rPr>
                <w:rFonts w:ascii="Arial Narrow" w:eastAsia="Arial Narrow" w:hAnsi="Arial Narrow" w:cs="Arial Narrow"/>
                <w:b w:val="0"/>
                <w:w w:val="102"/>
                <w:sz w:val="20"/>
                <w:szCs w:val="20"/>
              </w:rPr>
              <w:t>y</w:t>
            </w:r>
            <w:r w:rsidRPr="00C22D42">
              <w:rPr>
                <w:rFonts w:ascii="Arial Narrow" w:eastAsia="Arial Narrow" w:hAnsi="Arial Narrow" w:cs="Arial Narrow"/>
                <w:b w:val="0"/>
                <w:spacing w:val="-23"/>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w w:val="102"/>
                <w:sz w:val="20"/>
                <w:szCs w:val="20"/>
              </w:rPr>
              <w:t>o</w:t>
            </w:r>
            <w:r w:rsidRPr="00C22D42">
              <w:rPr>
                <w:rFonts w:ascii="Arial Narrow" w:eastAsia="Arial Narrow" w:hAnsi="Arial Narrow" w:cs="Arial Narrow"/>
                <w:b w:val="0"/>
                <w:spacing w:val="4"/>
                <w:w w:val="102"/>
                <w:sz w:val="20"/>
                <w:szCs w:val="20"/>
              </w:rPr>
              <w:t>l</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17"/>
                <w:w w:val="102"/>
                <w:sz w:val="20"/>
                <w:szCs w:val="20"/>
              </w:rPr>
              <w:t>v</w:t>
            </w:r>
            <w:r w:rsidRPr="00C22D42">
              <w:rPr>
                <w:rFonts w:ascii="Arial Narrow" w:eastAsia="Arial Narrow" w:hAnsi="Arial Narrow" w:cs="Arial Narrow"/>
                <w:b w:val="0"/>
                <w:spacing w:val="2"/>
                <w:w w:val="102"/>
                <w:sz w:val="20"/>
                <w:szCs w:val="20"/>
              </w:rPr>
              <w:t>o</w:t>
            </w:r>
            <w:r w:rsidRPr="00C22D42">
              <w:rPr>
                <w:rFonts w:ascii="Arial Narrow" w:eastAsia="Arial Narrow" w:hAnsi="Arial Narrow" w:cs="Arial Narrow"/>
                <w:b w:val="0"/>
                <w:w w:val="102"/>
                <w:sz w:val="20"/>
                <w:szCs w:val="20"/>
              </w:rPr>
              <w:t xml:space="preserve">s </w:t>
            </w:r>
            <w:r w:rsidRPr="00C22D42">
              <w:rPr>
                <w:rFonts w:ascii="Arial Narrow" w:eastAsia="Arial Narrow" w:hAnsi="Arial Narrow" w:cs="Arial Narrow"/>
                <w:b w:val="0"/>
                <w:spacing w:val="2"/>
                <w:sz w:val="20"/>
                <w:szCs w:val="20"/>
              </w:rPr>
              <w:t>qu</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2"/>
                <w:sz w:val="20"/>
                <w:szCs w:val="20"/>
              </w:rPr>
              <w:t xml:space="preserve"> </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ene</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9"/>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2"/>
                <w:sz w:val="20"/>
                <w:szCs w:val="20"/>
              </w:rPr>
              <w:t xml:space="preserve"> </w:t>
            </w:r>
            <w:r w:rsidRPr="00C22D42">
              <w:rPr>
                <w:rFonts w:ascii="Arial Narrow" w:eastAsia="Arial Narrow" w:hAnsi="Arial Narrow" w:cs="Arial Narrow"/>
                <w:b w:val="0"/>
                <w:spacing w:val="2"/>
                <w:sz w:val="20"/>
                <w:szCs w:val="20"/>
              </w:rPr>
              <w:t>pe</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ona</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8"/>
                <w:sz w:val="20"/>
                <w:szCs w:val="20"/>
              </w:rPr>
              <w:t xml:space="preserve">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l</w:t>
            </w:r>
            <w:r w:rsidRPr="00C22D42">
              <w:rPr>
                <w:rFonts w:ascii="Arial Narrow" w:eastAsia="Arial Narrow" w:hAnsi="Arial Narrow" w:cs="Arial Narrow"/>
                <w:b w:val="0"/>
                <w:spacing w:val="2"/>
                <w:sz w:val="20"/>
                <w:szCs w:val="20"/>
              </w:rPr>
              <w:t xml:space="preserve"> á</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pacing w:val="2"/>
                <w:sz w:val="20"/>
                <w:szCs w:val="20"/>
              </w:rPr>
              <w:t>b</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7"/>
                <w:sz w:val="20"/>
                <w:szCs w:val="20"/>
              </w:rPr>
              <w:t xml:space="preserve"> </w:t>
            </w:r>
            <w:r w:rsidRPr="00C22D42">
              <w:rPr>
                <w:rFonts w:ascii="Arial Narrow" w:eastAsia="Arial Narrow" w:hAnsi="Arial Narrow" w:cs="Arial Narrow"/>
                <w:b w:val="0"/>
                <w:spacing w:val="2"/>
                <w:sz w:val="20"/>
                <w:szCs w:val="20"/>
              </w:rPr>
              <w:t>p</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17"/>
                <w:sz w:val="20"/>
                <w:szCs w:val="20"/>
              </w:rPr>
              <w:t>v</w:t>
            </w:r>
            <w:r w:rsidRPr="00C22D42">
              <w:rPr>
                <w:rFonts w:ascii="Arial Narrow" w:eastAsia="Arial Narrow" w:hAnsi="Arial Narrow" w:cs="Arial Narrow"/>
                <w:b w:val="0"/>
                <w:spacing w:val="2"/>
                <w:sz w:val="20"/>
                <w:szCs w:val="20"/>
              </w:rPr>
              <w:t>ad</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6"/>
                <w:sz w:val="20"/>
                <w:szCs w:val="20"/>
              </w:rPr>
              <w:t xml:space="preserve"> </w:t>
            </w:r>
            <w:r w:rsidRPr="00C22D42">
              <w:rPr>
                <w:rFonts w:ascii="Arial Narrow" w:eastAsia="Arial Narrow" w:hAnsi="Arial Narrow" w:cs="Arial Narrow"/>
                <w:b w:val="0"/>
                <w:sz w:val="20"/>
                <w:szCs w:val="20"/>
              </w:rPr>
              <w:t>y</w:t>
            </w:r>
            <w:r w:rsidRPr="00C22D42">
              <w:rPr>
                <w:rFonts w:ascii="Arial Narrow" w:eastAsia="Arial Narrow" w:hAnsi="Arial Narrow" w:cs="Arial Narrow"/>
                <w:b w:val="0"/>
                <w:spacing w:val="9"/>
                <w:sz w:val="20"/>
                <w:szCs w:val="20"/>
              </w:rPr>
              <w:t xml:space="preserve"> </w:t>
            </w:r>
            <w:r w:rsidRPr="00C22D42">
              <w:rPr>
                <w:rFonts w:ascii="Arial Narrow" w:eastAsia="Arial Narrow" w:hAnsi="Arial Narrow" w:cs="Arial Narrow"/>
                <w:b w:val="0"/>
                <w:spacing w:val="2"/>
                <w:w w:val="102"/>
                <w:sz w:val="20"/>
                <w:szCs w:val="20"/>
              </w:rPr>
              <w:t>púb</w:t>
            </w:r>
            <w:r w:rsidRPr="00C22D42">
              <w:rPr>
                <w:rFonts w:ascii="Arial Narrow" w:eastAsia="Arial Narrow" w:hAnsi="Arial Narrow" w:cs="Arial Narrow"/>
                <w:b w:val="0"/>
                <w:spacing w:val="4"/>
                <w:w w:val="102"/>
                <w:sz w:val="20"/>
                <w:szCs w:val="20"/>
              </w:rPr>
              <w:t>li</w:t>
            </w:r>
            <w:r w:rsidRPr="00C22D42">
              <w:rPr>
                <w:rFonts w:ascii="Arial Narrow" w:eastAsia="Arial Narrow" w:hAnsi="Arial Narrow" w:cs="Arial Narrow"/>
                <w:b w:val="0"/>
                <w:w w:val="102"/>
                <w:sz w:val="20"/>
                <w:szCs w:val="20"/>
              </w:rPr>
              <w:t>co.</w:t>
            </w:r>
          </w:p>
        </w:tc>
      </w:tr>
      <w:tr w:rsidR="00C22D42" w:rsidRPr="00C22D42" w:rsidTr="00C22D42">
        <w:trPr>
          <w:trHeight w:hRule="exact" w:val="278"/>
        </w:trPr>
        <w:tc>
          <w:tcPr>
            <w:cnfStyle w:val="001000000000" w:firstRow="0" w:lastRow="0" w:firstColumn="1" w:lastColumn="0" w:oddVBand="0" w:evenVBand="0" w:oddHBand="0" w:evenHBand="0" w:firstRowFirstColumn="0" w:firstRowLastColumn="0" w:lastRowFirstColumn="0" w:lastRowLastColumn="0"/>
            <w:tcW w:w="822" w:type="pct"/>
            <w:vMerge/>
            <w:vAlign w:val="center"/>
          </w:tcPr>
          <w:p w:rsidR="00C22D42" w:rsidRPr="00C22D42" w:rsidRDefault="00C22D42" w:rsidP="00C22D42">
            <w:pPr>
              <w:jc w:val="center"/>
              <w:rPr>
                <w:b w:val="0"/>
                <w:sz w:val="20"/>
                <w:szCs w:val="20"/>
              </w:rPr>
            </w:pPr>
          </w:p>
        </w:tc>
        <w:tc>
          <w:tcPr>
            <w:cnfStyle w:val="000010000000" w:firstRow="0" w:lastRow="0" w:firstColumn="0" w:lastColumn="0" w:oddVBand="1" w:evenVBand="0" w:oddHBand="0" w:evenHBand="0" w:firstRowFirstColumn="0" w:firstRowLastColumn="0" w:lastRowFirstColumn="0" w:lastRowLastColumn="0"/>
            <w:tcW w:w="890" w:type="pct"/>
            <w:vAlign w:val="center"/>
          </w:tcPr>
          <w:p w:rsidR="00C22D42" w:rsidRPr="00C22D42" w:rsidRDefault="00C22D42" w:rsidP="00C22D42">
            <w:pPr>
              <w:spacing w:line="240" w:lineRule="exact"/>
              <w:ind w:left="119"/>
              <w:jc w:val="center"/>
              <w:rPr>
                <w:rFonts w:ascii="Arial Narrow" w:eastAsia="Arial Narrow" w:hAnsi="Arial Narrow" w:cs="Arial Narrow"/>
                <w:sz w:val="20"/>
                <w:szCs w:val="20"/>
              </w:rPr>
            </w:pPr>
            <w:r w:rsidRPr="00C22D42">
              <w:rPr>
                <w:rFonts w:ascii="Arial Narrow" w:eastAsia="Arial Narrow" w:hAnsi="Arial Narrow" w:cs="Arial Narrow"/>
                <w:spacing w:val="-5"/>
                <w:sz w:val="20"/>
                <w:szCs w:val="20"/>
              </w:rPr>
              <w:t>L</w:t>
            </w:r>
            <w:r w:rsidRPr="00C22D42">
              <w:rPr>
                <w:rFonts w:ascii="Arial Narrow" w:eastAsia="Arial Narrow" w:hAnsi="Arial Narrow" w:cs="Arial Narrow"/>
                <w:spacing w:val="1"/>
                <w:sz w:val="20"/>
                <w:szCs w:val="20"/>
              </w:rPr>
              <w:t>i</w:t>
            </w:r>
            <w:r w:rsidRPr="00C22D42">
              <w:rPr>
                <w:rFonts w:ascii="Arial Narrow" w:eastAsia="Arial Narrow" w:hAnsi="Arial Narrow" w:cs="Arial Narrow"/>
                <w:spacing w:val="10"/>
                <w:sz w:val="20"/>
                <w:szCs w:val="20"/>
              </w:rPr>
              <w:t>be</w:t>
            </w:r>
            <w:r w:rsidRPr="00C22D42">
              <w:rPr>
                <w:rFonts w:ascii="Arial Narrow" w:eastAsia="Arial Narrow" w:hAnsi="Arial Narrow" w:cs="Arial Narrow"/>
                <w:spacing w:val="-6"/>
                <w:sz w:val="20"/>
                <w:szCs w:val="20"/>
              </w:rPr>
              <w:t>r</w:t>
            </w:r>
            <w:r w:rsidRPr="00C22D42">
              <w:rPr>
                <w:rFonts w:ascii="Arial Narrow" w:eastAsia="Arial Narrow" w:hAnsi="Arial Narrow" w:cs="Arial Narrow"/>
                <w:spacing w:val="-10"/>
                <w:sz w:val="20"/>
                <w:szCs w:val="20"/>
              </w:rPr>
              <w:t>t</w:t>
            </w:r>
            <w:r w:rsidRPr="00C22D42">
              <w:rPr>
                <w:rFonts w:ascii="Arial Narrow" w:eastAsia="Arial Narrow" w:hAnsi="Arial Narrow" w:cs="Arial Narrow"/>
                <w:spacing w:val="-5"/>
                <w:sz w:val="20"/>
                <w:szCs w:val="20"/>
              </w:rPr>
              <w:t>a</w:t>
            </w:r>
            <w:r w:rsidRPr="00C22D42">
              <w:rPr>
                <w:rFonts w:ascii="Arial Narrow" w:eastAsia="Arial Narrow" w:hAnsi="Arial Narrow" w:cs="Arial Narrow"/>
                <w:sz w:val="20"/>
                <w:szCs w:val="20"/>
              </w:rPr>
              <w:t xml:space="preserve">d y </w:t>
            </w:r>
            <w:r w:rsidRPr="00C22D42">
              <w:rPr>
                <w:rFonts w:ascii="Arial Narrow" w:eastAsia="Arial Narrow" w:hAnsi="Arial Narrow" w:cs="Arial Narrow"/>
                <w:spacing w:val="-6"/>
                <w:sz w:val="20"/>
                <w:szCs w:val="20"/>
              </w:rPr>
              <w:t>r</w:t>
            </w:r>
            <w:r w:rsidRPr="00C22D42">
              <w:rPr>
                <w:rFonts w:ascii="Arial Narrow" w:eastAsia="Arial Narrow" w:hAnsi="Arial Narrow" w:cs="Arial Narrow"/>
                <w:spacing w:val="10"/>
                <w:sz w:val="20"/>
                <w:szCs w:val="20"/>
              </w:rPr>
              <w:t>e</w:t>
            </w:r>
            <w:r w:rsidRPr="00C22D42">
              <w:rPr>
                <w:rFonts w:ascii="Arial Narrow" w:eastAsia="Arial Narrow" w:hAnsi="Arial Narrow" w:cs="Arial Narrow"/>
                <w:spacing w:val="6"/>
                <w:sz w:val="20"/>
                <w:szCs w:val="20"/>
              </w:rPr>
              <w:t>s</w:t>
            </w:r>
            <w:r w:rsidRPr="00C22D42">
              <w:rPr>
                <w:rFonts w:ascii="Arial Narrow" w:eastAsia="Arial Narrow" w:hAnsi="Arial Narrow" w:cs="Arial Narrow"/>
                <w:spacing w:val="10"/>
                <w:sz w:val="20"/>
                <w:szCs w:val="20"/>
              </w:rPr>
              <w:t>po</w:t>
            </w:r>
            <w:r w:rsidRPr="00C22D42">
              <w:rPr>
                <w:rFonts w:ascii="Arial Narrow" w:eastAsia="Arial Narrow" w:hAnsi="Arial Narrow" w:cs="Arial Narrow"/>
                <w:spacing w:val="-5"/>
                <w:sz w:val="20"/>
                <w:szCs w:val="20"/>
              </w:rPr>
              <w:t>n</w:t>
            </w:r>
            <w:r w:rsidRPr="00C22D42">
              <w:rPr>
                <w:rFonts w:ascii="Arial Narrow" w:eastAsia="Arial Narrow" w:hAnsi="Arial Narrow" w:cs="Arial Narrow"/>
                <w:spacing w:val="6"/>
                <w:sz w:val="20"/>
                <w:szCs w:val="20"/>
              </w:rPr>
              <w:t>s</w:t>
            </w:r>
            <w:r w:rsidRPr="00C22D42">
              <w:rPr>
                <w:rFonts w:ascii="Arial Narrow" w:eastAsia="Arial Narrow" w:hAnsi="Arial Narrow" w:cs="Arial Narrow"/>
                <w:spacing w:val="-5"/>
                <w:sz w:val="20"/>
                <w:szCs w:val="20"/>
              </w:rPr>
              <w:t>a</w:t>
            </w:r>
            <w:r w:rsidRPr="00C22D42">
              <w:rPr>
                <w:rFonts w:ascii="Arial Narrow" w:eastAsia="Arial Narrow" w:hAnsi="Arial Narrow" w:cs="Arial Narrow"/>
                <w:spacing w:val="10"/>
                <w:sz w:val="20"/>
                <w:szCs w:val="20"/>
              </w:rPr>
              <w:t>b</w:t>
            </w:r>
            <w:r w:rsidRPr="00C22D42">
              <w:rPr>
                <w:rFonts w:ascii="Arial Narrow" w:eastAsia="Arial Narrow" w:hAnsi="Arial Narrow" w:cs="Arial Narrow"/>
                <w:spacing w:val="1"/>
                <w:sz w:val="20"/>
                <w:szCs w:val="20"/>
              </w:rPr>
              <w:t>ili</w:t>
            </w:r>
            <w:r w:rsidRPr="00C22D42">
              <w:rPr>
                <w:rFonts w:ascii="Arial Narrow" w:eastAsia="Arial Narrow" w:hAnsi="Arial Narrow" w:cs="Arial Narrow"/>
                <w:spacing w:val="-5"/>
                <w:sz w:val="20"/>
                <w:szCs w:val="20"/>
              </w:rPr>
              <w:t>da</w:t>
            </w:r>
            <w:r w:rsidRPr="00C22D42">
              <w:rPr>
                <w:rFonts w:ascii="Arial Narrow" w:eastAsia="Arial Narrow" w:hAnsi="Arial Narrow" w:cs="Arial Narrow"/>
                <w:sz w:val="20"/>
                <w:szCs w:val="20"/>
              </w:rPr>
              <w:t>d</w:t>
            </w:r>
          </w:p>
        </w:tc>
        <w:tc>
          <w:tcPr>
            <w:cnfStyle w:val="000100000000" w:firstRow="0" w:lastRow="0" w:firstColumn="0" w:lastColumn="1" w:oddVBand="0" w:evenVBand="0" w:oddHBand="0" w:evenHBand="0" w:firstRowFirstColumn="0" w:firstRowLastColumn="0" w:lastRowFirstColumn="0" w:lastRowLastColumn="0"/>
            <w:tcW w:w="3288" w:type="pct"/>
          </w:tcPr>
          <w:p w:rsidR="00C22D42" w:rsidRPr="00C22D42" w:rsidRDefault="00C22D42" w:rsidP="009E29E5">
            <w:pPr>
              <w:spacing w:line="200" w:lineRule="exact"/>
              <w:ind w:left="119"/>
              <w:jc w:val="both"/>
              <w:rPr>
                <w:rFonts w:ascii="Arial Narrow" w:eastAsia="Arial Narrow" w:hAnsi="Arial Narrow" w:cs="Arial Narrow"/>
                <w:b w:val="0"/>
                <w:sz w:val="20"/>
                <w:szCs w:val="20"/>
              </w:rPr>
            </w:pPr>
            <w:r w:rsidRPr="00C22D42">
              <w:rPr>
                <w:rFonts w:ascii="Arial Narrow" w:eastAsia="Arial Narrow" w:hAnsi="Arial Narrow" w:cs="Arial Narrow"/>
                <w:b w:val="0"/>
                <w:spacing w:val="2"/>
                <w:w w:val="102"/>
                <w:sz w:val="20"/>
                <w:szCs w:val="20"/>
              </w:rPr>
              <w:t>D</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2"/>
                <w:w w:val="102"/>
                <w:sz w:val="20"/>
                <w:szCs w:val="20"/>
              </w:rPr>
              <w:t>po</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ó</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6"/>
                <w:sz w:val="20"/>
                <w:szCs w:val="20"/>
              </w:rPr>
              <w:t xml:space="preserve">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eg</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z w:val="20"/>
                <w:szCs w:val="20"/>
              </w:rPr>
              <w:t>r</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pacing w:val="2"/>
                <w:sz w:val="20"/>
                <w:szCs w:val="20"/>
              </w:rPr>
              <w:t>ane</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6"/>
                <w:sz w:val="20"/>
                <w:szCs w:val="20"/>
              </w:rPr>
              <w:t xml:space="preserve"> </w:t>
            </w:r>
            <w:r w:rsidRPr="00C22D42">
              <w:rPr>
                <w:rFonts w:ascii="Arial Narrow" w:eastAsia="Arial Narrow" w:hAnsi="Arial Narrow" w:cs="Arial Narrow"/>
                <w:b w:val="0"/>
                <w:spacing w:val="-17"/>
                <w:sz w:val="20"/>
                <w:szCs w:val="20"/>
              </w:rPr>
              <w:t>v</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un</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2"/>
                <w:sz w:val="20"/>
                <w:szCs w:val="20"/>
              </w:rPr>
              <w:t xml:space="preserve"> </w:t>
            </w:r>
            <w:r w:rsidRPr="00C22D42">
              <w:rPr>
                <w:rFonts w:ascii="Arial Narrow" w:eastAsia="Arial Narrow" w:hAnsi="Arial Narrow" w:cs="Arial Narrow"/>
                <w:b w:val="0"/>
                <w:w w:val="102"/>
                <w:sz w:val="20"/>
                <w:szCs w:val="20"/>
              </w:rPr>
              <w:t>y</w:t>
            </w:r>
            <w:r w:rsidRPr="00C22D42">
              <w:rPr>
                <w:rFonts w:ascii="Arial Narrow" w:eastAsia="Arial Narrow" w:hAnsi="Arial Narrow" w:cs="Arial Narrow"/>
                <w:b w:val="0"/>
                <w:spacing w:val="-23"/>
                <w:sz w:val="20"/>
                <w:szCs w:val="20"/>
              </w:rPr>
              <w:t xml:space="preserve"> </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pon</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ab</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2"/>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5"/>
                <w:sz w:val="20"/>
                <w:szCs w:val="20"/>
              </w:rPr>
              <w:t xml:space="preserve"> </w:t>
            </w:r>
            <w:r w:rsidRPr="00C22D42">
              <w:rPr>
                <w:rFonts w:ascii="Arial Narrow" w:eastAsia="Arial Narrow" w:hAnsi="Arial Narrow" w:cs="Arial Narrow"/>
                <w:b w:val="0"/>
                <w:spacing w:val="2"/>
                <w:sz w:val="20"/>
                <w:szCs w:val="20"/>
              </w:rPr>
              <w:t>p</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op</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8"/>
                <w:sz w:val="20"/>
                <w:szCs w:val="20"/>
              </w:rPr>
              <w:t xml:space="preserve"> </w:t>
            </w:r>
            <w:r w:rsidRPr="00C22D42">
              <w:rPr>
                <w:rFonts w:ascii="Arial Narrow" w:eastAsia="Arial Narrow" w:hAnsi="Arial Narrow" w:cs="Arial Narrow"/>
                <w:b w:val="0"/>
                <w:spacing w:val="-6"/>
                <w:sz w:val="20"/>
                <w:szCs w:val="20"/>
              </w:rPr>
              <w:t>f</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9"/>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
                <w:sz w:val="20"/>
                <w:szCs w:val="20"/>
              </w:rPr>
              <w:t xml:space="preserve"> </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spacing w:val="2"/>
                <w:w w:val="102"/>
                <w:sz w:val="20"/>
                <w:szCs w:val="20"/>
              </w:rPr>
              <w:t>ua</w:t>
            </w:r>
            <w:r w:rsidRPr="00C22D42">
              <w:rPr>
                <w:rFonts w:ascii="Arial Narrow" w:eastAsia="Arial Narrow" w:hAnsi="Arial Narrow" w:cs="Arial Narrow"/>
                <w:b w:val="0"/>
                <w:w w:val="102"/>
                <w:sz w:val="20"/>
                <w:szCs w:val="20"/>
              </w:rPr>
              <w:t xml:space="preserve">r </w:t>
            </w:r>
            <w:r w:rsidRPr="00C22D42">
              <w:rPr>
                <w:rFonts w:ascii="Arial Narrow" w:eastAsia="Arial Narrow" w:hAnsi="Arial Narrow" w:cs="Arial Narrow"/>
                <w:b w:val="0"/>
                <w:spacing w:val="2"/>
                <w:sz w:val="20"/>
                <w:szCs w:val="20"/>
              </w:rPr>
              <w:t>den</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8"/>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
                <w:sz w:val="20"/>
                <w:szCs w:val="20"/>
              </w:rPr>
              <w:t xml:space="preserve"> </w:t>
            </w:r>
            <w:r w:rsidRPr="00C22D42">
              <w:rPr>
                <w:rFonts w:ascii="Arial Narrow" w:eastAsia="Arial Narrow" w:hAnsi="Arial Narrow" w:cs="Arial Narrow"/>
                <w:b w:val="0"/>
                <w:spacing w:val="2"/>
                <w:sz w:val="20"/>
                <w:szCs w:val="20"/>
              </w:rPr>
              <w:t>un</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3"/>
                <w:sz w:val="20"/>
                <w:szCs w:val="20"/>
              </w:rPr>
              <w:t xml:space="preserve"> </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2"/>
                <w:w w:val="102"/>
                <w:sz w:val="20"/>
                <w:szCs w:val="20"/>
              </w:rPr>
              <w:t>o</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eda</w:t>
            </w:r>
            <w:r w:rsidRPr="00C22D42">
              <w:rPr>
                <w:rFonts w:ascii="Arial Narrow" w:eastAsia="Arial Narrow" w:hAnsi="Arial Narrow" w:cs="Arial Narrow"/>
                <w:b w:val="0"/>
                <w:w w:val="102"/>
                <w:sz w:val="20"/>
                <w:szCs w:val="20"/>
              </w:rPr>
              <w:t>d.</w:t>
            </w:r>
          </w:p>
        </w:tc>
      </w:tr>
      <w:tr w:rsidR="00C22D42" w:rsidRPr="00C22D42" w:rsidTr="00C22D42">
        <w:trPr>
          <w:cnfStyle w:val="000000100000" w:firstRow="0" w:lastRow="0" w:firstColumn="0" w:lastColumn="0" w:oddVBand="0" w:evenVBand="0" w:oddHBand="1" w:evenHBand="0" w:firstRowFirstColumn="0" w:firstRowLastColumn="0" w:lastRowFirstColumn="0" w:lastRowLastColumn="0"/>
          <w:trHeight w:hRule="exact" w:val="565"/>
        </w:trPr>
        <w:tc>
          <w:tcPr>
            <w:cnfStyle w:val="001000000000" w:firstRow="0" w:lastRow="0" w:firstColumn="1" w:lastColumn="0" w:oddVBand="0" w:evenVBand="0" w:oddHBand="0" w:evenHBand="0" w:firstRowFirstColumn="0" w:firstRowLastColumn="0" w:lastRowFirstColumn="0" w:lastRowLastColumn="0"/>
            <w:tcW w:w="822" w:type="pct"/>
            <w:vMerge/>
            <w:vAlign w:val="center"/>
          </w:tcPr>
          <w:p w:rsidR="00C22D42" w:rsidRPr="00C22D42" w:rsidRDefault="00C22D42" w:rsidP="00C22D42">
            <w:pPr>
              <w:jc w:val="center"/>
              <w:rPr>
                <w:b w:val="0"/>
                <w:sz w:val="20"/>
                <w:szCs w:val="20"/>
              </w:rPr>
            </w:pPr>
          </w:p>
        </w:tc>
        <w:tc>
          <w:tcPr>
            <w:cnfStyle w:val="000010000000" w:firstRow="0" w:lastRow="0" w:firstColumn="0" w:lastColumn="0" w:oddVBand="1" w:evenVBand="0" w:oddHBand="0" w:evenHBand="0" w:firstRowFirstColumn="0" w:firstRowLastColumn="0" w:lastRowFirstColumn="0" w:lastRowLastColumn="0"/>
            <w:tcW w:w="890" w:type="pct"/>
            <w:vAlign w:val="center"/>
          </w:tcPr>
          <w:p w:rsidR="00C22D42" w:rsidRPr="00C22D42" w:rsidRDefault="00C22D42" w:rsidP="00C22D42">
            <w:pPr>
              <w:spacing w:line="260" w:lineRule="exact"/>
              <w:ind w:left="119"/>
              <w:jc w:val="center"/>
              <w:rPr>
                <w:rFonts w:ascii="Arial Narrow" w:eastAsia="Arial Narrow" w:hAnsi="Arial Narrow" w:cs="Arial Narrow"/>
                <w:sz w:val="20"/>
                <w:szCs w:val="20"/>
              </w:rPr>
            </w:pPr>
            <w:r w:rsidRPr="00C22D42">
              <w:rPr>
                <w:rFonts w:ascii="Arial Narrow" w:eastAsia="Arial Narrow" w:hAnsi="Arial Narrow" w:cs="Arial Narrow"/>
                <w:spacing w:val="-7"/>
                <w:sz w:val="20"/>
                <w:szCs w:val="20"/>
              </w:rPr>
              <w:t>D</w:t>
            </w:r>
            <w:r w:rsidRPr="00C22D42">
              <w:rPr>
                <w:rFonts w:ascii="Arial Narrow" w:eastAsia="Arial Narrow" w:hAnsi="Arial Narrow" w:cs="Arial Narrow"/>
                <w:spacing w:val="1"/>
                <w:sz w:val="20"/>
                <w:szCs w:val="20"/>
              </w:rPr>
              <w:t>i</w:t>
            </w:r>
            <w:r w:rsidRPr="00C22D42">
              <w:rPr>
                <w:rFonts w:ascii="Arial Narrow" w:eastAsia="Arial Narrow" w:hAnsi="Arial Narrow" w:cs="Arial Narrow"/>
                <w:spacing w:val="-5"/>
                <w:sz w:val="20"/>
                <w:szCs w:val="20"/>
              </w:rPr>
              <w:t>á</w:t>
            </w:r>
            <w:r w:rsidRPr="00C22D42">
              <w:rPr>
                <w:rFonts w:ascii="Arial Narrow" w:eastAsia="Arial Narrow" w:hAnsi="Arial Narrow" w:cs="Arial Narrow"/>
                <w:spacing w:val="1"/>
                <w:sz w:val="20"/>
                <w:szCs w:val="20"/>
              </w:rPr>
              <w:t>l</w:t>
            </w:r>
            <w:r w:rsidRPr="00C22D42">
              <w:rPr>
                <w:rFonts w:ascii="Arial Narrow" w:eastAsia="Arial Narrow" w:hAnsi="Arial Narrow" w:cs="Arial Narrow"/>
                <w:spacing w:val="10"/>
                <w:sz w:val="20"/>
                <w:szCs w:val="20"/>
              </w:rPr>
              <w:t>og</w:t>
            </w:r>
            <w:r w:rsidRPr="00C22D42">
              <w:rPr>
                <w:rFonts w:ascii="Arial Narrow" w:eastAsia="Arial Narrow" w:hAnsi="Arial Narrow" w:cs="Arial Narrow"/>
                <w:sz w:val="20"/>
                <w:szCs w:val="20"/>
              </w:rPr>
              <w:t xml:space="preserve">o y </w:t>
            </w:r>
            <w:r w:rsidRPr="00C22D42">
              <w:rPr>
                <w:rFonts w:ascii="Arial Narrow" w:eastAsia="Arial Narrow" w:hAnsi="Arial Narrow" w:cs="Arial Narrow"/>
                <w:spacing w:val="6"/>
                <w:sz w:val="20"/>
                <w:szCs w:val="20"/>
              </w:rPr>
              <w:t>c</w:t>
            </w:r>
            <w:r w:rsidRPr="00C22D42">
              <w:rPr>
                <w:rFonts w:ascii="Arial Narrow" w:eastAsia="Arial Narrow" w:hAnsi="Arial Narrow" w:cs="Arial Narrow"/>
                <w:spacing w:val="10"/>
                <w:sz w:val="20"/>
                <w:szCs w:val="20"/>
              </w:rPr>
              <w:t>o</w:t>
            </w:r>
            <w:r w:rsidRPr="00C22D42">
              <w:rPr>
                <w:rFonts w:ascii="Arial Narrow" w:eastAsia="Arial Narrow" w:hAnsi="Arial Narrow" w:cs="Arial Narrow"/>
                <w:spacing w:val="-5"/>
                <w:sz w:val="20"/>
                <w:szCs w:val="20"/>
              </w:rPr>
              <w:t>n</w:t>
            </w:r>
            <w:r w:rsidRPr="00C22D42">
              <w:rPr>
                <w:rFonts w:ascii="Arial Narrow" w:eastAsia="Arial Narrow" w:hAnsi="Arial Narrow" w:cs="Arial Narrow"/>
                <w:spacing w:val="6"/>
                <w:sz w:val="20"/>
                <w:szCs w:val="20"/>
              </w:rPr>
              <w:t>c</w:t>
            </w:r>
            <w:r w:rsidRPr="00C22D42">
              <w:rPr>
                <w:rFonts w:ascii="Arial Narrow" w:eastAsia="Arial Narrow" w:hAnsi="Arial Narrow" w:cs="Arial Narrow"/>
                <w:spacing w:val="10"/>
                <w:sz w:val="20"/>
                <w:szCs w:val="20"/>
              </w:rPr>
              <w:t>e</w:t>
            </w:r>
            <w:r w:rsidRPr="00C22D42">
              <w:rPr>
                <w:rFonts w:ascii="Arial Narrow" w:eastAsia="Arial Narrow" w:hAnsi="Arial Narrow" w:cs="Arial Narrow"/>
                <w:spacing w:val="-6"/>
                <w:sz w:val="20"/>
                <w:szCs w:val="20"/>
              </w:rPr>
              <w:t>r</w:t>
            </w:r>
            <w:r w:rsidRPr="00C22D42">
              <w:rPr>
                <w:rFonts w:ascii="Arial Narrow" w:eastAsia="Arial Narrow" w:hAnsi="Arial Narrow" w:cs="Arial Narrow"/>
                <w:spacing w:val="-10"/>
                <w:sz w:val="20"/>
                <w:szCs w:val="20"/>
              </w:rPr>
              <w:t>t</w:t>
            </w:r>
            <w:r w:rsidRPr="00C22D42">
              <w:rPr>
                <w:rFonts w:ascii="Arial Narrow" w:eastAsia="Arial Narrow" w:hAnsi="Arial Narrow" w:cs="Arial Narrow"/>
                <w:spacing w:val="-5"/>
                <w:sz w:val="20"/>
                <w:szCs w:val="20"/>
              </w:rPr>
              <w:t>a</w:t>
            </w:r>
            <w:r w:rsidRPr="00C22D42">
              <w:rPr>
                <w:rFonts w:ascii="Arial Narrow" w:eastAsia="Arial Narrow" w:hAnsi="Arial Narrow" w:cs="Arial Narrow"/>
                <w:spacing w:val="6"/>
                <w:sz w:val="20"/>
                <w:szCs w:val="20"/>
              </w:rPr>
              <w:t>c</w:t>
            </w:r>
            <w:r w:rsidRPr="00C22D42">
              <w:rPr>
                <w:rFonts w:ascii="Arial Narrow" w:eastAsia="Arial Narrow" w:hAnsi="Arial Narrow" w:cs="Arial Narrow"/>
                <w:spacing w:val="1"/>
                <w:sz w:val="20"/>
                <w:szCs w:val="20"/>
              </w:rPr>
              <w:t>i</w:t>
            </w:r>
            <w:r w:rsidRPr="00C22D42">
              <w:rPr>
                <w:rFonts w:ascii="Arial Narrow" w:eastAsia="Arial Narrow" w:hAnsi="Arial Narrow" w:cs="Arial Narrow"/>
                <w:spacing w:val="10"/>
                <w:sz w:val="20"/>
                <w:szCs w:val="20"/>
              </w:rPr>
              <w:t>ó</w:t>
            </w:r>
            <w:r w:rsidRPr="00C22D42">
              <w:rPr>
                <w:rFonts w:ascii="Arial Narrow" w:eastAsia="Arial Narrow" w:hAnsi="Arial Narrow" w:cs="Arial Narrow"/>
                <w:sz w:val="20"/>
                <w:szCs w:val="20"/>
              </w:rPr>
              <w:t>n</w:t>
            </w:r>
          </w:p>
        </w:tc>
        <w:tc>
          <w:tcPr>
            <w:cnfStyle w:val="000100000000" w:firstRow="0" w:lastRow="0" w:firstColumn="0" w:lastColumn="1" w:oddVBand="0" w:evenVBand="0" w:oddHBand="0" w:evenHBand="0" w:firstRowFirstColumn="0" w:firstRowLastColumn="0" w:lastRowFirstColumn="0" w:lastRowLastColumn="0"/>
            <w:tcW w:w="3288" w:type="pct"/>
          </w:tcPr>
          <w:p w:rsidR="00C22D42" w:rsidRPr="00C22D42" w:rsidRDefault="00C22D42" w:rsidP="009E29E5">
            <w:pPr>
              <w:spacing w:line="220" w:lineRule="exact"/>
              <w:ind w:left="119"/>
              <w:jc w:val="both"/>
              <w:rPr>
                <w:rFonts w:ascii="Arial Narrow" w:eastAsia="Arial Narrow" w:hAnsi="Arial Narrow" w:cs="Arial Narrow"/>
                <w:b w:val="0"/>
                <w:sz w:val="20"/>
                <w:szCs w:val="20"/>
              </w:rPr>
            </w:pPr>
            <w:r w:rsidRPr="00C22D42">
              <w:rPr>
                <w:rFonts w:ascii="Arial Narrow" w:eastAsia="Arial Narrow" w:hAnsi="Arial Narrow" w:cs="Arial Narrow"/>
                <w:b w:val="0"/>
                <w:spacing w:val="2"/>
                <w:w w:val="102"/>
                <w:sz w:val="20"/>
                <w:szCs w:val="20"/>
              </w:rPr>
              <w:t>D</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2"/>
                <w:w w:val="102"/>
                <w:sz w:val="20"/>
                <w:szCs w:val="20"/>
              </w:rPr>
              <w:t>po</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ó</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6"/>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on</w:t>
            </w:r>
            <w:r w:rsidRPr="00C22D42">
              <w:rPr>
                <w:rFonts w:ascii="Arial Narrow" w:eastAsia="Arial Narrow" w:hAnsi="Arial Narrow" w:cs="Arial Narrow"/>
                <w:b w:val="0"/>
                <w:spacing w:val="-17"/>
                <w:sz w:val="20"/>
                <w:szCs w:val="20"/>
              </w:rPr>
              <w:t>v</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r</w:t>
            </w:r>
            <w:r w:rsidRPr="00C22D42">
              <w:rPr>
                <w:rFonts w:ascii="Arial Narrow" w:eastAsia="Arial Narrow" w:hAnsi="Arial Narrow" w:cs="Arial Narrow"/>
                <w:b w:val="0"/>
                <w:spacing w:val="-8"/>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5"/>
                <w:sz w:val="20"/>
                <w:szCs w:val="20"/>
              </w:rPr>
              <w:t xml:space="preserve"> </w:t>
            </w:r>
            <w:r w:rsidRPr="00C22D42">
              <w:rPr>
                <w:rFonts w:ascii="Arial Narrow" w:eastAsia="Arial Narrow" w:hAnsi="Arial Narrow" w:cs="Arial Narrow"/>
                <w:b w:val="0"/>
                <w:spacing w:val="2"/>
                <w:sz w:val="20"/>
                <w:szCs w:val="20"/>
              </w:rPr>
              <w:t>pe</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ona</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z w:val="20"/>
                <w:szCs w:val="20"/>
              </w:rPr>
              <w:t>,</w:t>
            </w:r>
            <w:r w:rsidRPr="00C22D42">
              <w:rPr>
                <w:rFonts w:ascii="Arial Narrow" w:eastAsia="Arial Narrow" w:hAnsi="Arial Narrow" w:cs="Arial Narrow"/>
                <w:b w:val="0"/>
                <w:spacing w:val="-11"/>
                <w:sz w:val="20"/>
                <w:szCs w:val="20"/>
              </w:rPr>
              <w:t xml:space="preserve"> </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n</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pacing w:val="2"/>
                <w:sz w:val="20"/>
                <w:szCs w:val="20"/>
              </w:rPr>
              <w:t>b</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13"/>
                <w:sz w:val="20"/>
                <w:szCs w:val="20"/>
              </w:rPr>
              <w:t>a</w:t>
            </w:r>
            <w:r w:rsidRPr="00C22D42">
              <w:rPr>
                <w:rFonts w:ascii="Arial Narrow" w:eastAsia="Arial Narrow" w:hAnsi="Arial Narrow" w:cs="Arial Narrow"/>
                <w:b w:val="0"/>
                <w:spacing w:val="2"/>
                <w:sz w:val="20"/>
                <w:szCs w:val="20"/>
              </w:rPr>
              <w:t>nd</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2"/>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dea</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16"/>
                <w:sz w:val="20"/>
                <w:szCs w:val="20"/>
              </w:rPr>
              <w:t xml:space="preserve"> </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spacing w:val="-6"/>
                <w:w w:val="102"/>
                <w:sz w:val="20"/>
                <w:szCs w:val="20"/>
              </w:rPr>
              <w:t>f</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8"/>
                <w:sz w:val="20"/>
                <w:szCs w:val="20"/>
              </w:rPr>
              <w:t xml:space="preserve"> </w:t>
            </w:r>
            <w:r w:rsidRPr="00C22D42">
              <w:rPr>
                <w:rFonts w:ascii="Arial Narrow" w:eastAsia="Arial Narrow" w:hAnsi="Arial Narrow" w:cs="Arial Narrow"/>
                <w:b w:val="0"/>
                <w:spacing w:val="2"/>
                <w:w w:val="102"/>
                <w:sz w:val="20"/>
                <w:szCs w:val="20"/>
              </w:rPr>
              <w:t>d</w:t>
            </w:r>
            <w:r w:rsidRPr="00C22D42">
              <w:rPr>
                <w:rFonts w:ascii="Arial Narrow" w:eastAsia="Arial Narrow" w:hAnsi="Arial Narrow" w:cs="Arial Narrow"/>
                <w:b w:val="0"/>
                <w:w w:val="102"/>
                <w:sz w:val="20"/>
                <w:szCs w:val="20"/>
              </w:rPr>
              <w:t xml:space="preserve">e </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pacing w:val="2"/>
                <w:sz w:val="20"/>
                <w:szCs w:val="20"/>
              </w:rPr>
              <w:t>od</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9"/>
                <w:sz w:val="20"/>
                <w:szCs w:val="20"/>
              </w:rPr>
              <w:t xml:space="preserve"> </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na</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17"/>
                <w:sz w:val="20"/>
                <w:szCs w:val="20"/>
              </w:rPr>
              <w:t>v</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1"/>
                <w:sz w:val="20"/>
                <w:szCs w:val="20"/>
              </w:rPr>
              <w:t xml:space="preserve"> </w:t>
            </w:r>
            <w:r w:rsidRPr="00C22D42">
              <w:rPr>
                <w:rFonts w:ascii="Arial Narrow" w:eastAsia="Arial Narrow" w:hAnsi="Arial Narrow" w:cs="Arial Narrow"/>
                <w:b w:val="0"/>
                <w:spacing w:val="2"/>
                <w:sz w:val="20"/>
                <w:szCs w:val="20"/>
              </w:rPr>
              <w:t>pa</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4"/>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on</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u</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z w:val="20"/>
                <w:szCs w:val="20"/>
              </w:rPr>
              <w:t>r</w:t>
            </w:r>
            <w:r w:rsidRPr="00C22D42">
              <w:rPr>
                <w:rFonts w:ascii="Arial Narrow" w:eastAsia="Arial Narrow" w:hAnsi="Arial Narrow" w:cs="Arial Narrow"/>
                <w:b w:val="0"/>
                <w:spacing w:val="-3"/>
                <w:sz w:val="20"/>
                <w:szCs w:val="20"/>
              </w:rPr>
              <w:t xml:space="preserve"> </w:t>
            </w:r>
            <w:r w:rsidRPr="00C22D42">
              <w:rPr>
                <w:rFonts w:ascii="Arial Narrow" w:eastAsia="Arial Narrow" w:hAnsi="Arial Narrow" w:cs="Arial Narrow"/>
                <w:b w:val="0"/>
                <w:spacing w:val="4"/>
                <w:sz w:val="20"/>
                <w:szCs w:val="20"/>
              </w:rPr>
              <w:t>j</w:t>
            </w:r>
            <w:r w:rsidRPr="00C22D42">
              <w:rPr>
                <w:rFonts w:ascii="Arial Narrow" w:eastAsia="Arial Narrow" w:hAnsi="Arial Narrow" w:cs="Arial Narrow"/>
                <w:b w:val="0"/>
                <w:spacing w:val="2"/>
                <w:sz w:val="20"/>
                <w:szCs w:val="20"/>
              </w:rPr>
              <w:t>un</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spacing w:val="2"/>
                <w:sz w:val="20"/>
                <w:szCs w:val="20"/>
              </w:rPr>
              <w:t>un</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2"/>
                <w:sz w:val="20"/>
                <w:szCs w:val="20"/>
              </w:rPr>
              <w:t xml:space="preserve"> </w:t>
            </w:r>
            <w:r w:rsidRPr="00C22D42">
              <w:rPr>
                <w:rFonts w:ascii="Arial Narrow" w:eastAsia="Arial Narrow" w:hAnsi="Arial Narrow" w:cs="Arial Narrow"/>
                <w:b w:val="0"/>
                <w:spacing w:val="2"/>
                <w:sz w:val="20"/>
                <w:szCs w:val="20"/>
              </w:rPr>
              <w:t>po</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u</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9"/>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w w:val="102"/>
                <w:sz w:val="20"/>
                <w:szCs w:val="20"/>
              </w:rPr>
              <w:t>o</w:t>
            </w:r>
            <w:r w:rsidRPr="00C22D42">
              <w:rPr>
                <w:rFonts w:ascii="Arial Narrow" w:eastAsia="Arial Narrow" w:hAnsi="Arial Narrow" w:cs="Arial Narrow"/>
                <w:b w:val="0"/>
                <w:spacing w:val="11"/>
                <w:w w:val="102"/>
                <w:sz w:val="20"/>
                <w:szCs w:val="20"/>
              </w:rPr>
              <w:t>m</w:t>
            </w:r>
            <w:r w:rsidRPr="00C22D42">
              <w:rPr>
                <w:rFonts w:ascii="Arial Narrow" w:eastAsia="Arial Narrow" w:hAnsi="Arial Narrow" w:cs="Arial Narrow"/>
                <w:b w:val="0"/>
                <w:spacing w:val="2"/>
                <w:w w:val="102"/>
                <w:sz w:val="20"/>
                <w:szCs w:val="20"/>
              </w:rPr>
              <w:t>ú</w:t>
            </w:r>
            <w:r w:rsidRPr="00C22D42">
              <w:rPr>
                <w:rFonts w:ascii="Arial Narrow" w:eastAsia="Arial Narrow" w:hAnsi="Arial Narrow" w:cs="Arial Narrow"/>
                <w:b w:val="0"/>
                <w:w w:val="102"/>
                <w:sz w:val="20"/>
                <w:szCs w:val="20"/>
              </w:rPr>
              <w:t>n.</w:t>
            </w:r>
          </w:p>
        </w:tc>
      </w:tr>
      <w:tr w:rsidR="00C22D42" w:rsidRPr="00C22D42" w:rsidTr="00C22D42">
        <w:trPr>
          <w:trHeight w:hRule="exact" w:val="417"/>
        </w:trPr>
        <w:tc>
          <w:tcPr>
            <w:cnfStyle w:val="001000000000" w:firstRow="0" w:lastRow="0" w:firstColumn="1" w:lastColumn="0" w:oddVBand="0" w:evenVBand="0" w:oddHBand="0" w:evenHBand="0" w:firstRowFirstColumn="0" w:firstRowLastColumn="0" w:lastRowFirstColumn="0" w:lastRowLastColumn="0"/>
            <w:tcW w:w="822" w:type="pct"/>
            <w:vMerge w:val="restart"/>
            <w:vAlign w:val="center"/>
          </w:tcPr>
          <w:p w:rsidR="00C22D42" w:rsidRPr="00C22D42" w:rsidRDefault="00C22D42" w:rsidP="00C22D42">
            <w:pPr>
              <w:ind w:left="119" w:right="64"/>
              <w:jc w:val="center"/>
              <w:rPr>
                <w:rFonts w:ascii="Arial Narrow" w:eastAsia="Arial Narrow" w:hAnsi="Arial Narrow" w:cs="Arial Narrow"/>
                <w:b w:val="0"/>
                <w:sz w:val="20"/>
                <w:szCs w:val="20"/>
              </w:rPr>
            </w:pPr>
            <w:r w:rsidRPr="00C22D42">
              <w:rPr>
                <w:rFonts w:ascii="Arial Narrow" w:eastAsia="Arial Narrow" w:hAnsi="Arial Narrow" w:cs="Arial Narrow"/>
                <w:b w:val="0"/>
                <w:spacing w:val="-5"/>
                <w:sz w:val="20"/>
                <w:szCs w:val="20"/>
              </w:rPr>
              <w:t>I</w:t>
            </w:r>
            <w:r w:rsidRPr="00C22D42">
              <w:rPr>
                <w:rFonts w:ascii="Arial Narrow" w:eastAsia="Arial Narrow" w:hAnsi="Arial Narrow" w:cs="Arial Narrow"/>
                <w:b w:val="0"/>
                <w:spacing w:val="7"/>
                <w:sz w:val="20"/>
                <w:szCs w:val="20"/>
              </w:rPr>
              <w:t>n</w:t>
            </w:r>
            <w:r w:rsidRPr="00C22D42">
              <w:rPr>
                <w:rFonts w:ascii="Arial Narrow" w:eastAsia="Arial Narrow" w:hAnsi="Arial Narrow" w:cs="Arial Narrow"/>
                <w:b w:val="0"/>
                <w:spacing w:val="5"/>
                <w:sz w:val="20"/>
                <w:szCs w:val="20"/>
              </w:rPr>
              <w:t>c</w:t>
            </w:r>
            <w:r w:rsidRPr="00C22D42">
              <w:rPr>
                <w:rFonts w:ascii="Arial Narrow" w:eastAsia="Arial Narrow" w:hAnsi="Arial Narrow" w:cs="Arial Narrow"/>
                <w:b w:val="0"/>
                <w:spacing w:val="-5"/>
                <w:sz w:val="20"/>
                <w:szCs w:val="20"/>
              </w:rPr>
              <w:t>l</w:t>
            </w:r>
            <w:r w:rsidRPr="00C22D42">
              <w:rPr>
                <w:rFonts w:ascii="Arial Narrow" w:eastAsia="Arial Narrow" w:hAnsi="Arial Narrow" w:cs="Arial Narrow"/>
                <w:b w:val="0"/>
                <w:spacing w:val="7"/>
                <w:sz w:val="20"/>
                <w:szCs w:val="20"/>
              </w:rPr>
              <w:t>u</w:t>
            </w:r>
            <w:r w:rsidRPr="00C22D42">
              <w:rPr>
                <w:rFonts w:ascii="Arial Narrow" w:eastAsia="Arial Narrow" w:hAnsi="Arial Narrow" w:cs="Arial Narrow"/>
                <w:b w:val="0"/>
                <w:spacing w:val="5"/>
                <w:sz w:val="20"/>
                <w:szCs w:val="20"/>
              </w:rPr>
              <w:t>s</w:t>
            </w:r>
            <w:r w:rsidRPr="00C22D42">
              <w:rPr>
                <w:rFonts w:ascii="Arial Narrow" w:eastAsia="Arial Narrow" w:hAnsi="Arial Narrow" w:cs="Arial Narrow"/>
                <w:b w:val="0"/>
                <w:spacing w:val="-5"/>
                <w:sz w:val="20"/>
                <w:szCs w:val="20"/>
              </w:rPr>
              <w:t>i</w:t>
            </w:r>
            <w:r w:rsidRPr="00C22D42">
              <w:rPr>
                <w:rFonts w:ascii="Arial Narrow" w:eastAsia="Arial Narrow" w:hAnsi="Arial Narrow" w:cs="Arial Narrow"/>
                <w:b w:val="0"/>
                <w:spacing w:val="5"/>
                <w:sz w:val="20"/>
                <w:szCs w:val="20"/>
              </w:rPr>
              <w:t>v</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62"/>
                <w:sz w:val="20"/>
                <w:szCs w:val="20"/>
              </w:rPr>
              <w:t xml:space="preserve"> </w:t>
            </w:r>
            <w:r w:rsidRPr="00C22D42">
              <w:rPr>
                <w:rFonts w:ascii="Arial Narrow" w:eastAsia="Arial Narrow" w:hAnsi="Arial Narrow" w:cs="Arial Narrow"/>
                <w:b w:val="0"/>
                <w:w w:val="102"/>
                <w:sz w:val="20"/>
                <w:szCs w:val="20"/>
              </w:rPr>
              <w:t xml:space="preserve">o </w:t>
            </w:r>
            <w:r w:rsidRPr="00C22D42">
              <w:rPr>
                <w:rFonts w:ascii="Arial Narrow" w:eastAsia="Arial Narrow" w:hAnsi="Arial Narrow" w:cs="Arial Narrow"/>
                <w:b w:val="0"/>
                <w:spacing w:val="-4"/>
                <w:sz w:val="20"/>
                <w:szCs w:val="20"/>
              </w:rPr>
              <w:t>A</w:t>
            </w:r>
            <w:r w:rsidRPr="00C22D42">
              <w:rPr>
                <w:rFonts w:ascii="Arial Narrow" w:eastAsia="Arial Narrow" w:hAnsi="Arial Narrow" w:cs="Arial Narrow"/>
                <w:b w:val="0"/>
                <w:spacing w:val="-3"/>
                <w:sz w:val="20"/>
                <w:szCs w:val="20"/>
              </w:rPr>
              <w:t>t</w:t>
            </w:r>
            <w:r w:rsidRPr="00C22D42">
              <w:rPr>
                <w:rFonts w:ascii="Arial Narrow" w:eastAsia="Arial Narrow" w:hAnsi="Arial Narrow" w:cs="Arial Narrow"/>
                <w:b w:val="0"/>
                <w:spacing w:val="5"/>
                <w:sz w:val="20"/>
                <w:szCs w:val="20"/>
              </w:rPr>
              <w:t>e</w:t>
            </w:r>
            <w:r w:rsidRPr="00C22D42">
              <w:rPr>
                <w:rFonts w:ascii="Arial Narrow" w:eastAsia="Arial Narrow" w:hAnsi="Arial Narrow" w:cs="Arial Narrow"/>
                <w:b w:val="0"/>
                <w:spacing w:val="7"/>
                <w:sz w:val="20"/>
                <w:szCs w:val="20"/>
              </w:rPr>
              <w:t>n</w:t>
            </w:r>
            <w:r w:rsidRPr="00C22D42">
              <w:rPr>
                <w:rFonts w:ascii="Arial Narrow" w:eastAsia="Arial Narrow" w:hAnsi="Arial Narrow" w:cs="Arial Narrow"/>
                <w:b w:val="0"/>
                <w:spacing w:val="5"/>
                <w:sz w:val="20"/>
                <w:szCs w:val="20"/>
              </w:rPr>
              <w:t>c</w:t>
            </w:r>
            <w:r w:rsidRPr="00C22D42">
              <w:rPr>
                <w:rFonts w:ascii="Arial Narrow" w:eastAsia="Arial Narrow" w:hAnsi="Arial Narrow" w:cs="Arial Narrow"/>
                <w:b w:val="0"/>
                <w:spacing w:val="-5"/>
                <w:sz w:val="20"/>
                <w:szCs w:val="20"/>
              </w:rPr>
              <w:t>i</w:t>
            </w:r>
            <w:r w:rsidRPr="00C22D42">
              <w:rPr>
                <w:rFonts w:ascii="Arial Narrow" w:eastAsia="Arial Narrow" w:hAnsi="Arial Narrow" w:cs="Arial Narrow"/>
                <w:b w:val="0"/>
                <w:spacing w:val="7"/>
                <w:sz w:val="20"/>
                <w:szCs w:val="20"/>
              </w:rPr>
              <w:t>ó</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4"/>
                <w:sz w:val="20"/>
                <w:szCs w:val="20"/>
              </w:rPr>
              <w:t xml:space="preserve"> </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spacing w:val="-5"/>
                <w:w w:val="101"/>
                <w:sz w:val="20"/>
                <w:szCs w:val="20"/>
              </w:rPr>
              <w:t>l</w:t>
            </w:r>
            <w:r w:rsidRPr="00C22D42">
              <w:rPr>
                <w:rFonts w:ascii="Arial Narrow" w:eastAsia="Arial Narrow" w:hAnsi="Arial Narrow" w:cs="Arial Narrow"/>
                <w:b w:val="0"/>
                <w:w w:val="101"/>
                <w:sz w:val="20"/>
                <w:szCs w:val="20"/>
              </w:rPr>
              <w:t xml:space="preserve">a </w:t>
            </w:r>
            <w:r w:rsidRPr="00C22D42">
              <w:rPr>
                <w:rFonts w:ascii="Arial Narrow" w:eastAsia="Arial Narrow" w:hAnsi="Arial Narrow" w:cs="Arial Narrow"/>
                <w:b w:val="0"/>
                <w:spacing w:val="7"/>
                <w:w w:val="102"/>
                <w:sz w:val="20"/>
                <w:szCs w:val="20"/>
              </w:rPr>
              <w:t>d</w:t>
            </w:r>
            <w:r w:rsidRPr="00C22D42">
              <w:rPr>
                <w:rFonts w:ascii="Arial Narrow" w:eastAsia="Arial Narrow" w:hAnsi="Arial Narrow" w:cs="Arial Narrow"/>
                <w:b w:val="0"/>
                <w:spacing w:val="-5"/>
                <w:w w:val="101"/>
                <w:sz w:val="20"/>
                <w:szCs w:val="20"/>
              </w:rPr>
              <w:t>i</w:t>
            </w:r>
            <w:r w:rsidRPr="00C22D42">
              <w:rPr>
                <w:rFonts w:ascii="Arial Narrow" w:eastAsia="Arial Narrow" w:hAnsi="Arial Narrow" w:cs="Arial Narrow"/>
                <w:b w:val="0"/>
                <w:spacing w:val="5"/>
                <w:w w:val="101"/>
                <w:sz w:val="20"/>
                <w:szCs w:val="20"/>
              </w:rPr>
              <w:t>ve</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5"/>
                <w:w w:val="101"/>
                <w:sz w:val="20"/>
                <w:szCs w:val="20"/>
              </w:rPr>
              <w:t>s</w:t>
            </w:r>
            <w:r w:rsidRPr="00C22D42">
              <w:rPr>
                <w:rFonts w:ascii="Arial Narrow" w:eastAsia="Arial Narrow" w:hAnsi="Arial Narrow" w:cs="Arial Narrow"/>
                <w:b w:val="0"/>
                <w:spacing w:val="-5"/>
                <w:w w:val="101"/>
                <w:sz w:val="20"/>
                <w:szCs w:val="20"/>
              </w:rPr>
              <w:t>i</w:t>
            </w:r>
            <w:r w:rsidRPr="00C22D42">
              <w:rPr>
                <w:rFonts w:ascii="Arial Narrow" w:eastAsia="Arial Narrow" w:hAnsi="Arial Narrow" w:cs="Arial Narrow"/>
                <w:b w:val="0"/>
                <w:spacing w:val="7"/>
                <w:w w:val="102"/>
                <w:sz w:val="20"/>
                <w:szCs w:val="20"/>
              </w:rPr>
              <w:t>d</w:t>
            </w:r>
            <w:r w:rsidRPr="00C22D42">
              <w:rPr>
                <w:rFonts w:ascii="Arial Narrow" w:eastAsia="Arial Narrow" w:hAnsi="Arial Narrow" w:cs="Arial Narrow"/>
                <w:b w:val="0"/>
                <w:spacing w:val="5"/>
                <w:w w:val="101"/>
                <w:sz w:val="20"/>
                <w:szCs w:val="20"/>
              </w:rPr>
              <w:t>a</w:t>
            </w:r>
            <w:r w:rsidRPr="00C22D42">
              <w:rPr>
                <w:rFonts w:ascii="Arial Narrow" w:eastAsia="Arial Narrow" w:hAnsi="Arial Narrow" w:cs="Arial Narrow"/>
                <w:b w:val="0"/>
                <w:w w:val="102"/>
                <w:sz w:val="20"/>
                <w:szCs w:val="20"/>
              </w:rPr>
              <w:t>d</w:t>
            </w:r>
          </w:p>
        </w:tc>
        <w:tc>
          <w:tcPr>
            <w:cnfStyle w:val="000010000000" w:firstRow="0" w:lastRow="0" w:firstColumn="0" w:lastColumn="0" w:oddVBand="1" w:evenVBand="0" w:oddHBand="0" w:evenHBand="0" w:firstRowFirstColumn="0" w:firstRowLastColumn="0" w:lastRowFirstColumn="0" w:lastRowLastColumn="0"/>
            <w:tcW w:w="890" w:type="pct"/>
            <w:vAlign w:val="center"/>
          </w:tcPr>
          <w:p w:rsidR="00C22D42" w:rsidRPr="00C22D42" w:rsidRDefault="00C22D42" w:rsidP="00C22D42">
            <w:pPr>
              <w:spacing w:line="260" w:lineRule="exact"/>
              <w:ind w:left="119"/>
              <w:jc w:val="center"/>
              <w:rPr>
                <w:rFonts w:ascii="Arial Narrow" w:eastAsia="Arial Narrow" w:hAnsi="Arial Narrow" w:cs="Arial Narrow"/>
                <w:sz w:val="20"/>
                <w:szCs w:val="20"/>
              </w:rPr>
            </w:pPr>
            <w:r w:rsidRPr="00C22D42">
              <w:rPr>
                <w:rFonts w:ascii="Arial Narrow" w:eastAsia="Arial Narrow" w:hAnsi="Arial Narrow" w:cs="Arial Narrow"/>
                <w:spacing w:val="-7"/>
                <w:sz w:val="20"/>
                <w:szCs w:val="20"/>
              </w:rPr>
              <w:t>R</w:t>
            </w:r>
            <w:r w:rsidRPr="00C22D42">
              <w:rPr>
                <w:rFonts w:ascii="Arial Narrow" w:eastAsia="Arial Narrow" w:hAnsi="Arial Narrow" w:cs="Arial Narrow"/>
                <w:spacing w:val="10"/>
                <w:sz w:val="20"/>
                <w:szCs w:val="20"/>
              </w:rPr>
              <w:t>e</w:t>
            </w:r>
            <w:r w:rsidRPr="00C22D42">
              <w:rPr>
                <w:rFonts w:ascii="Arial Narrow" w:eastAsia="Arial Narrow" w:hAnsi="Arial Narrow" w:cs="Arial Narrow"/>
                <w:spacing w:val="6"/>
                <w:sz w:val="20"/>
                <w:szCs w:val="20"/>
              </w:rPr>
              <w:t>s</w:t>
            </w:r>
            <w:r w:rsidRPr="00C22D42">
              <w:rPr>
                <w:rFonts w:ascii="Arial Narrow" w:eastAsia="Arial Narrow" w:hAnsi="Arial Narrow" w:cs="Arial Narrow"/>
                <w:spacing w:val="10"/>
                <w:sz w:val="20"/>
                <w:szCs w:val="20"/>
              </w:rPr>
              <w:t>pe</w:t>
            </w:r>
            <w:r w:rsidRPr="00C22D42">
              <w:rPr>
                <w:rFonts w:ascii="Arial Narrow" w:eastAsia="Arial Narrow" w:hAnsi="Arial Narrow" w:cs="Arial Narrow"/>
                <w:spacing w:val="-10"/>
                <w:sz w:val="20"/>
                <w:szCs w:val="20"/>
              </w:rPr>
              <w:t>t</w:t>
            </w:r>
            <w:r w:rsidRPr="00C22D42">
              <w:rPr>
                <w:rFonts w:ascii="Arial Narrow" w:eastAsia="Arial Narrow" w:hAnsi="Arial Narrow" w:cs="Arial Narrow"/>
                <w:sz w:val="20"/>
                <w:szCs w:val="20"/>
              </w:rPr>
              <w:t xml:space="preserve">o </w:t>
            </w:r>
            <w:r w:rsidRPr="00C22D42">
              <w:rPr>
                <w:rFonts w:ascii="Arial Narrow" w:eastAsia="Arial Narrow" w:hAnsi="Arial Narrow" w:cs="Arial Narrow"/>
                <w:spacing w:val="10"/>
                <w:sz w:val="20"/>
                <w:szCs w:val="20"/>
              </w:rPr>
              <w:t>po</w:t>
            </w:r>
            <w:r w:rsidRPr="00C22D42">
              <w:rPr>
                <w:rFonts w:ascii="Arial Narrow" w:eastAsia="Arial Narrow" w:hAnsi="Arial Narrow" w:cs="Arial Narrow"/>
                <w:sz w:val="20"/>
                <w:szCs w:val="20"/>
              </w:rPr>
              <w:t>r</w:t>
            </w:r>
            <w:r w:rsidRPr="00C22D42">
              <w:rPr>
                <w:rFonts w:ascii="Arial Narrow" w:eastAsia="Arial Narrow" w:hAnsi="Arial Narrow" w:cs="Arial Narrow"/>
                <w:spacing w:val="-15"/>
                <w:sz w:val="20"/>
                <w:szCs w:val="20"/>
              </w:rPr>
              <w:t xml:space="preserve"> </w:t>
            </w:r>
            <w:r w:rsidRPr="00C22D42">
              <w:rPr>
                <w:rFonts w:ascii="Arial Narrow" w:eastAsia="Arial Narrow" w:hAnsi="Arial Narrow" w:cs="Arial Narrow"/>
                <w:spacing w:val="1"/>
                <w:sz w:val="20"/>
                <w:szCs w:val="20"/>
              </w:rPr>
              <w:t>l</w:t>
            </w:r>
            <w:r w:rsidRPr="00C22D42">
              <w:rPr>
                <w:rFonts w:ascii="Arial Narrow" w:eastAsia="Arial Narrow" w:hAnsi="Arial Narrow" w:cs="Arial Narrow"/>
                <w:spacing w:val="-5"/>
                <w:sz w:val="20"/>
                <w:szCs w:val="20"/>
              </w:rPr>
              <w:t>a</w:t>
            </w:r>
            <w:r w:rsidRPr="00C22D42">
              <w:rPr>
                <w:rFonts w:ascii="Arial Narrow" w:eastAsia="Arial Narrow" w:hAnsi="Arial Narrow" w:cs="Arial Narrow"/>
                <w:sz w:val="20"/>
                <w:szCs w:val="20"/>
              </w:rPr>
              <w:t xml:space="preserve">s </w:t>
            </w:r>
            <w:r w:rsidRPr="00C22D42">
              <w:rPr>
                <w:rFonts w:ascii="Arial Narrow" w:eastAsia="Arial Narrow" w:hAnsi="Arial Narrow" w:cs="Arial Narrow"/>
                <w:spacing w:val="10"/>
                <w:sz w:val="20"/>
                <w:szCs w:val="20"/>
              </w:rPr>
              <w:t>d</w:t>
            </w:r>
            <w:r w:rsidRPr="00C22D42">
              <w:rPr>
                <w:rFonts w:ascii="Arial Narrow" w:eastAsia="Arial Narrow" w:hAnsi="Arial Narrow" w:cs="Arial Narrow"/>
                <w:spacing w:val="1"/>
                <w:sz w:val="20"/>
                <w:szCs w:val="20"/>
              </w:rPr>
              <w:t>i</w:t>
            </w:r>
            <w:r w:rsidRPr="00C22D42">
              <w:rPr>
                <w:rFonts w:ascii="Arial Narrow" w:eastAsia="Arial Narrow" w:hAnsi="Arial Narrow" w:cs="Arial Narrow"/>
                <w:spacing w:val="-10"/>
                <w:sz w:val="20"/>
                <w:szCs w:val="20"/>
              </w:rPr>
              <w:t>f</w:t>
            </w:r>
            <w:r w:rsidRPr="00C22D42">
              <w:rPr>
                <w:rFonts w:ascii="Arial Narrow" w:eastAsia="Arial Narrow" w:hAnsi="Arial Narrow" w:cs="Arial Narrow"/>
                <w:spacing w:val="10"/>
                <w:sz w:val="20"/>
                <w:szCs w:val="20"/>
              </w:rPr>
              <w:t>e</w:t>
            </w:r>
            <w:r w:rsidRPr="00C22D42">
              <w:rPr>
                <w:rFonts w:ascii="Arial Narrow" w:eastAsia="Arial Narrow" w:hAnsi="Arial Narrow" w:cs="Arial Narrow"/>
                <w:spacing w:val="-6"/>
                <w:sz w:val="20"/>
                <w:szCs w:val="20"/>
              </w:rPr>
              <w:t>r</w:t>
            </w:r>
            <w:r w:rsidRPr="00C22D42">
              <w:rPr>
                <w:rFonts w:ascii="Arial Narrow" w:eastAsia="Arial Narrow" w:hAnsi="Arial Narrow" w:cs="Arial Narrow"/>
                <w:spacing w:val="10"/>
                <w:sz w:val="20"/>
                <w:szCs w:val="20"/>
              </w:rPr>
              <w:t>e</w:t>
            </w:r>
            <w:r w:rsidRPr="00C22D42">
              <w:rPr>
                <w:rFonts w:ascii="Arial Narrow" w:eastAsia="Arial Narrow" w:hAnsi="Arial Narrow" w:cs="Arial Narrow"/>
                <w:spacing w:val="-5"/>
                <w:sz w:val="20"/>
                <w:szCs w:val="20"/>
              </w:rPr>
              <w:t>n</w:t>
            </w:r>
            <w:r w:rsidRPr="00C22D42">
              <w:rPr>
                <w:rFonts w:ascii="Arial Narrow" w:eastAsia="Arial Narrow" w:hAnsi="Arial Narrow" w:cs="Arial Narrow"/>
                <w:spacing w:val="6"/>
                <w:sz w:val="20"/>
                <w:szCs w:val="20"/>
              </w:rPr>
              <w:t>c</w:t>
            </w:r>
            <w:r w:rsidRPr="00C22D42">
              <w:rPr>
                <w:rFonts w:ascii="Arial Narrow" w:eastAsia="Arial Narrow" w:hAnsi="Arial Narrow" w:cs="Arial Narrow"/>
                <w:spacing w:val="1"/>
                <w:sz w:val="20"/>
                <w:szCs w:val="20"/>
              </w:rPr>
              <w:t>i</w:t>
            </w:r>
            <w:r w:rsidRPr="00C22D42">
              <w:rPr>
                <w:rFonts w:ascii="Arial Narrow" w:eastAsia="Arial Narrow" w:hAnsi="Arial Narrow" w:cs="Arial Narrow"/>
                <w:spacing w:val="-5"/>
                <w:sz w:val="20"/>
                <w:szCs w:val="20"/>
              </w:rPr>
              <w:t>a</w:t>
            </w:r>
            <w:r w:rsidRPr="00C22D42">
              <w:rPr>
                <w:rFonts w:ascii="Arial Narrow" w:eastAsia="Arial Narrow" w:hAnsi="Arial Narrow" w:cs="Arial Narrow"/>
                <w:sz w:val="20"/>
                <w:szCs w:val="20"/>
              </w:rPr>
              <w:t>s</w:t>
            </w:r>
          </w:p>
        </w:tc>
        <w:tc>
          <w:tcPr>
            <w:cnfStyle w:val="000100000000" w:firstRow="0" w:lastRow="0" w:firstColumn="0" w:lastColumn="1" w:oddVBand="0" w:evenVBand="0" w:oddHBand="0" w:evenHBand="0" w:firstRowFirstColumn="0" w:firstRowLastColumn="0" w:lastRowFirstColumn="0" w:lastRowLastColumn="0"/>
            <w:tcW w:w="3288" w:type="pct"/>
          </w:tcPr>
          <w:p w:rsidR="00C22D42" w:rsidRPr="00C22D42" w:rsidRDefault="00C22D42" w:rsidP="009E29E5">
            <w:pPr>
              <w:spacing w:line="220" w:lineRule="exact"/>
              <w:ind w:left="119"/>
              <w:jc w:val="both"/>
              <w:rPr>
                <w:rFonts w:ascii="Arial Narrow" w:eastAsia="Arial Narrow" w:hAnsi="Arial Narrow" w:cs="Arial Narrow"/>
                <w:b w:val="0"/>
                <w:sz w:val="20"/>
                <w:szCs w:val="20"/>
              </w:rPr>
            </w:pPr>
            <w:r w:rsidRPr="00C22D42">
              <w:rPr>
                <w:rFonts w:ascii="Arial Narrow" w:eastAsia="Arial Narrow" w:hAnsi="Arial Narrow" w:cs="Arial Narrow"/>
                <w:b w:val="0"/>
                <w:spacing w:val="2"/>
                <w:w w:val="102"/>
                <w:sz w:val="20"/>
                <w:szCs w:val="20"/>
              </w:rPr>
              <w:t>Re</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ono</w:t>
            </w:r>
            <w:r w:rsidRPr="00C22D42">
              <w:rPr>
                <w:rFonts w:ascii="Arial Narrow" w:eastAsia="Arial Narrow" w:hAnsi="Arial Narrow" w:cs="Arial Narrow"/>
                <w:b w:val="0"/>
                <w:spacing w:val="-2"/>
                <w:sz w:val="20"/>
                <w:szCs w:val="20"/>
              </w:rPr>
              <w:t>c</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4"/>
                <w:sz w:val="20"/>
                <w:szCs w:val="20"/>
              </w:rPr>
              <w:t>m</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13"/>
                <w:sz w:val="20"/>
                <w:szCs w:val="20"/>
              </w:rPr>
              <w:t>n</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1"/>
                <w:sz w:val="20"/>
                <w:szCs w:val="20"/>
              </w:rPr>
              <w:t xml:space="preserve"> </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l</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spacing w:val="-17"/>
                <w:sz w:val="20"/>
                <w:szCs w:val="20"/>
              </w:rPr>
              <w:t>v</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r</w:t>
            </w:r>
            <w:r w:rsidRPr="00C22D42">
              <w:rPr>
                <w:rFonts w:ascii="Arial Narrow" w:eastAsia="Arial Narrow" w:hAnsi="Arial Narrow" w:cs="Arial Narrow"/>
                <w:b w:val="0"/>
                <w:spacing w:val="2"/>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nhe</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en</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3"/>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ad</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2"/>
                <w:sz w:val="20"/>
                <w:szCs w:val="20"/>
              </w:rPr>
              <w:t xml:space="preserve"> </w:t>
            </w:r>
            <w:r w:rsidRPr="00C22D42">
              <w:rPr>
                <w:rFonts w:ascii="Arial Narrow" w:eastAsia="Arial Narrow" w:hAnsi="Arial Narrow" w:cs="Arial Narrow"/>
                <w:b w:val="0"/>
                <w:spacing w:val="2"/>
                <w:sz w:val="20"/>
                <w:szCs w:val="20"/>
              </w:rPr>
              <w:t>pe</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on</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5"/>
                <w:sz w:val="20"/>
                <w:szCs w:val="20"/>
              </w:rPr>
              <w:t xml:space="preserve"> </w:t>
            </w:r>
            <w:r w:rsidRPr="00C22D42">
              <w:rPr>
                <w:rFonts w:ascii="Arial Narrow" w:eastAsia="Arial Narrow" w:hAnsi="Arial Narrow" w:cs="Arial Narrow"/>
                <w:b w:val="0"/>
                <w:sz w:val="20"/>
                <w:szCs w:val="20"/>
              </w:rPr>
              <w:t>y</w:t>
            </w:r>
            <w:r w:rsidRPr="00C22D42">
              <w:rPr>
                <w:rFonts w:ascii="Arial Narrow" w:eastAsia="Arial Narrow" w:hAnsi="Arial Narrow" w:cs="Arial Narrow"/>
                <w:b w:val="0"/>
                <w:spacing w:val="-6"/>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u</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
                <w:sz w:val="20"/>
                <w:szCs w:val="20"/>
              </w:rPr>
              <w:t xml:space="preserve"> </w:t>
            </w:r>
            <w:r w:rsidRPr="00C22D42">
              <w:rPr>
                <w:rFonts w:ascii="Arial Narrow" w:eastAsia="Arial Narrow" w:hAnsi="Arial Narrow" w:cs="Arial Narrow"/>
                <w:b w:val="0"/>
                <w:spacing w:val="2"/>
                <w:w w:val="102"/>
                <w:sz w:val="20"/>
                <w:szCs w:val="20"/>
              </w:rPr>
              <w:t>de</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w w:val="102"/>
                <w:sz w:val="20"/>
                <w:szCs w:val="20"/>
              </w:rPr>
              <w:t>ho</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w w:val="102"/>
                <w:sz w:val="20"/>
                <w:szCs w:val="20"/>
              </w:rPr>
              <w:t>,</w:t>
            </w:r>
            <w:r w:rsidRPr="00C22D42">
              <w:rPr>
                <w:rFonts w:ascii="Arial Narrow" w:eastAsia="Arial Narrow" w:hAnsi="Arial Narrow" w:cs="Arial Narrow"/>
                <w:b w:val="0"/>
                <w:spacing w:val="-27"/>
                <w:sz w:val="20"/>
                <w:szCs w:val="20"/>
              </w:rPr>
              <w:t xml:space="preserve"> </w:t>
            </w:r>
            <w:r w:rsidRPr="00C22D42">
              <w:rPr>
                <w:rFonts w:ascii="Arial Narrow" w:eastAsia="Arial Narrow" w:hAnsi="Arial Narrow" w:cs="Arial Narrow"/>
                <w:b w:val="0"/>
                <w:spacing w:val="2"/>
                <w:sz w:val="20"/>
                <w:szCs w:val="20"/>
              </w:rPr>
              <w:t>po</w:t>
            </w:r>
            <w:r w:rsidRPr="00C22D42">
              <w:rPr>
                <w:rFonts w:ascii="Arial Narrow" w:eastAsia="Arial Narrow" w:hAnsi="Arial Narrow" w:cs="Arial Narrow"/>
                <w:b w:val="0"/>
                <w:sz w:val="20"/>
                <w:szCs w:val="20"/>
              </w:rPr>
              <w:t>r</w:t>
            </w:r>
            <w:r w:rsidRPr="00C22D42">
              <w:rPr>
                <w:rFonts w:ascii="Arial Narrow" w:eastAsia="Arial Narrow" w:hAnsi="Arial Narrow" w:cs="Arial Narrow"/>
                <w:b w:val="0"/>
                <w:spacing w:val="-17"/>
                <w:sz w:val="20"/>
                <w:szCs w:val="20"/>
              </w:rPr>
              <w:t xml:space="preserve"> </w:t>
            </w:r>
            <w:r w:rsidRPr="00C22D42">
              <w:rPr>
                <w:rFonts w:ascii="Arial Narrow" w:eastAsia="Arial Narrow" w:hAnsi="Arial Narrow" w:cs="Arial Narrow"/>
                <w:b w:val="0"/>
                <w:spacing w:val="2"/>
                <w:w w:val="102"/>
                <w:sz w:val="20"/>
                <w:szCs w:val="20"/>
              </w:rPr>
              <w:t>en</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11"/>
                <w:w w:val="102"/>
                <w:sz w:val="20"/>
                <w:szCs w:val="20"/>
              </w:rPr>
              <w:t>m</w:t>
            </w:r>
            <w:r w:rsidRPr="00C22D42">
              <w:rPr>
                <w:rFonts w:ascii="Arial Narrow" w:eastAsia="Arial Narrow" w:hAnsi="Arial Narrow" w:cs="Arial Narrow"/>
                <w:b w:val="0"/>
                <w:w w:val="102"/>
                <w:sz w:val="20"/>
                <w:szCs w:val="20"/>
              </w:rPr>
              <w:t xml:space="preserve">a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ua</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qu</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r</w:t>
            </w:r>
            <w:r w:rsidRPr="00C22D42">
              <w:rPr>
                <w:rFonts w:ascii="Arial Narrow" w:eastAsia="Arial Narrow" w:hAnsi="Arial Narrow" w:cs="Arial Narrow"/>
                <w:b w:val="0"/>
                <w:spacing w:val="-9"/>
                <w:sz w:val="20"/>
                <w:szCs w:val="20"/>
              </w:rPr>
              <w:t xml:space="preserve"> </w:t>
            </w:r>
            <w:r w:rsidRPr="00C22D42">
              <w:rPr>
                <w:rFonts w:ascii="Arial Narrow" w:eastAsia="Arial Narrow" w:hAnsi="Arial Narrow" w:cs="Arial Narrow"/>
                <w:b w:val="0"/>
                <w:spacing w:val="2"/>
                <w:w w:val="102"/>
                <w:sz w:val="20"/>
                <w:szCs w:val="20"/>
              </w:rPr>
              <w:t>d</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6"/>
                <w:w w:val="102"/>
                <w:sz w:val="20"/>
                <w:szCs w:val="20"/>
              </w:rPr>
              <w:t>f</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2"/>
                <w:w w:val="102"/>
                <w:sz w:val="20"/>
                <w:szCs w:val="20"/>
              </w:rPr>
              <w:t>en</w:t>
            </w:r>
            <w:r w:rsidRPr="00C22D42">
              <w:rPr>
                <w:rFonts w:ascii="Arial Narrow" w:eastAsia="Arial Narrow" w:hAnsi="Arial Narrow" w:cs="Arial Narrow"/>
                <w:b w:val="0"/>
                <w:spacing w:val="-2"/>
                <w:w w:val="102"/>
                <w:sz w:val="20"/>
                <w:szCs w:val="20"/>
              </w:rPr>
              <w:t>c</w:t>
            </w:r>
            <w:r w:rsidRPr="00C22D42">
              <w:rPr>
                <w:rFonts w:ascii="Arial Narrow" w:eastAsia="Arial Narrow" w:hAnsi="Arial Narrow" w:cs="Arial Narrow"/>
                <w:b w:val="0"/>
                <w:spacing w:val="-11"/>
                <w:w w:val="102"/>
                <w:sz w:val="20"/>
                <w:szCs w:val="20"/>
              </w:rPr>
              <w:t>i</w:t>
            </w:r>
            <w:r w:rsidRPr="00C22D42">
              <w:rPr>
                <w:rFonts w:ascii="Arial Narrow" w:eastAsia="Arial Narrow" w:hAnsi="Arial Narrow" w:cs="Arial Narrow"/>
                <w:b w:val="0"/>
                <w:w w:val="102"/>
                <w:sz w:val="20"/>
                <w:szCs w:val="20"/>
              </w:rPr>
              <w:t>a</w:t>
            </w:r>
          </w:p>
        </w:tc>
      </w:tr>
      <w:tr w:rsidR="00C22D42" w:rsidRPr="00C22D42" w:rsidTr="00C22D42">
        <w:trPr>
          <w:cnfStyle w:val="000000100000" w:firstRow="0" w:lastRow="0" w:firstColumn="0" w:lastColumn="0" w:oddVBand="0" w:evenVBand="0" w:oddHBand="1" w:evenHBand="0" w:firstRowFirstColumn="0" w:firstRowLastColumn="0" w:lastRowFirstColumn="0" w:lastRowLastColumn="0"/>
          <w:trHeight w:hRule="exact" w:val="423"/>
        </w:trPr>
        <w:tc>
          <w:tcPr>
            <w:cnfStyle w:val="001000000000" w:firstRow="0" w:lastRow="0" w:firstColumn="1" w:lastColumn="0" w:oddVBand="0" w:evenVBand="0" w:oddHBand="0" w:evenHBand="0" w:firstRowFirstColumn="0" w:firstRowLastColumn="0" w:lastRowFirstColumn="0" w:lastRowLastColumn="0"/>
            <w:tcW w:w="822" w:type="pct"/>
            <w:vMerge/>
            <w:vAlign w:val="center"/>
          </w:tcPr>
          <w:p w:rsidR="00C22D42" w:rsidRPr="00C22D42" w:rsidRDefault="00C22D42" w:rsidP="00C22D42">
            <w:pPr>
              <w:jc w:val="center"/>
              <w:rPr>
                <w:b w:val="0"/>
                <w:sz w:val="20"/>
                <w:szCs w:val="20"/>
              </w:rPr>
            </w:pPr>
          </w:p>
        </w:tc>
        <w:tc>
          <w:tcPr>
            <w:cnfStyle w:val="000010000000" w:firstRow="0" w:lastRow="0" w:firstColumn="0" w:lastColumn="0" w:oddVBand="1" w:evenVBand="0" w:oddHBand="0" w:evenHBand="0" w:firstRowFirstColumn="0" w:firstRowLastColumn="0" w:lastRowFirstColumn="0" w:lastRowLastColumn="0"/>
            <w:tcW w:w="890" w:type="pct"/>
            <w:vAlign w:val="center"/>
          </w:tcPr>
          <w:p w:rsidR="00C22D42" w:rsidRPr="00C22D42" w:rsidRDefault="00C22D42" w:rsidP="00C22D42">
            <w:pPr>
              <w:spacing w:line="240" w:lineRule="exact"/>
              <w:ind w:left="119"/>
              <w:jc w:val="center"/>
              <w:rPr>
                <w:rFonts w:ascii="Arial Narrow" w:eastAsia="Arial Narrow" w:hAnsi="Arial Narrow" w:cs="Arial Narrow"/>
                <w:sz w:val="20"/>
                <w:szCs w:val="20"/>
              </w:rPr>
            </w:pPr>
            <w:r w:rsidRPr="00C22D42">
              <w:rPr>
                <w:rFonts w:ascii="Arial Narrow" w:eastAsia="Arial Narrow" w:hAnsi="Arial Narrow" w:cs="Arial Narrow"/>
                <w:spacing w:val="4"/>
                <w:sz w:val="20"/>
                <w:szCs w:val="20"/>
              </w:rPr>
              <w:t>E</w:t>
            </w:r>
            <w:r w:rsidRPr="00C22D42">
              <w:rPr>
                <w:rFonts w:ascii="Arial Narrow" w:eastAsia="Arial Narrow" w:hAnsi="Arial Narrow" w:cs="Arial Narrow"/>
                <w:spacing w:val="10"/>
                <w:sz w:val="20"/>
                <w:szCs w:val="20"/>
              </w:rPr>
              <w:t>q</w:t>
            </w:r>
            <w:r w:rsidRPr="00C22D42">
              <w:rPr>
                <w:rFonts w:ascii="Arial Narrow" w:eastAsia="Arial Narrow" w:hAnsi="Arial Narrow" w:cs="Arial Narrow"/>
                <w:spacing w:val="-5"/>
                <w:sz w:val="20"/>
                <w:szCs w:val="20"/>
              </w:rPr>
              <w:t>u</w:t>
            </w:r>
            <w:r w:rsidRPr="00C22D42">
              <w:rPr>
                <w:rFonts w:ascii="Arial Narrow" w:eastAsia="Arial Narrow" w:hAnsi="Arial Narrow" w:cs="Arial Narrow"/>
                <w:spacing w:val="1"/>
                <w:sz w:val="20"/>
                <w:szCs w:val="20"/>
              </w:rPr>
              <w:t>i</w:t>
            </w:r>
            <w:r w:rsidRPr="00C22D42">
              <w:rPr>
                <w:rFonts w:ascii="Arial Narrow" w:eastAsia="Arial Narrow" w:hAnsi="Arial Narrow" w:cs="Arial Narrow"/>
                <w:spacing w:val="10"/>
                <w:sz w:val="20"/>
                <w:szCs w:val="20"/>
              </w:rPr>
              <w:t>d</w:t>
            </w:r>
            <w:r w:rsidRPr="00C22D42">
              <w:rPr>
                <w:rFonts w:ascii="Arial Narrow" w:eastAsia="Arial Narrow" w:hAnsi="Arial Narrow" w:cs="Arial Narrow"/>
                <w:spacing w:val="-5"/>
                <w:sz w:val="20"/>
                <w:szCs w:val="20"/>
              </w:rPr>
              <w:t>a</w:t>
            </w:r>
            <w:r w:rsidRPr="00C22D42">
              <w:rPr>
                <w:rFonts w:ascii="Arial Narrow" w:eastAsia="Arial Narrow" w:hAnsi="Arial Narrow" w:cs="Arial Narrow"/>
                <w:sz w:val="20"/>
                <w:szCs w:val="20"/>
              </w:rPr>
              <w:t xml:space="preserve">d </w:t>
            </w:r>
            <w:r w:rsidRPr="00C22D42">
              <w:rPr>
                <w:rFonts w:ascii="Arial Narrow" w:eastAsia="Arial Narrow" w:hAnsi="Arial Narrow" w:cs="Arial Narrow"/>
                <w:spacing w:val="10"/>
                <w:sz w:val="20"/>
                <w:szCs w:val="20"/>
              </w:rPr>
              <w:t>e</w:t>
            </w:r>
            <w:r w:rsidRPr="00C22D42">
              <w:rPr>
                <w:rFonts w:ascii="Arial Narrow" w:eastAsia="Arial Narrow" w:hAnsi="Arial Narrow" w:cs="Arial Narrow"/>
                <w:sz w:val="20"/>
                <w:szCs w:val="20"/>
              </w:rPr>
              <w:t>n</w:t>
            </w:r>
            <w:r w:rsidRPr="00C22D42">
              <w:rPr>
                <w:rFonts w:ascii="Arial Narrow" w:eastAsia="Arial Narrow" w:hAnsi="Arial Narrow" w:cs="Arial Narrow"/>
                <w:spacing w:val="-14"/>
                <w:sz w:val="20"/>
                <w:szCs w:val="20"/>
              </w:rPr>
              <w:t xml:space="preserve"> </w:t>
            </w:r>
            <w:r w:rsidRPr="00C22D42">
              <w:rPr>
                <w:rFonts w:ascii="Arial Narrow" w:eastAsia="Arial Narrow" w:hAnsi="Arial Narrow" w:cs="Arial Narrow"/>
                <w:spacing w:val="1"/>
                <w:sz w:val="20"/>
                <w:szCs w:val="20"/>
              </w:rPr>
              <w:t>l</w:t>
            </w:r>
            <w:r w:rsidRPr="00C22D42">
              <w:rPr>
                <w:rFonts w:ascii="Arial Narrow" w:eastAsia="Arial Narrow" w:hAnsi="Arial Narrow" w:cs="Arial Narrow"/>
                <w:sz w:val="20"/>
                <w:szCs w:val="20"/>
              </w:rPr>
              <w:t xml:space="preserve">a </w:t>
            </w:r>
            <w:r w:rsidRPr="00C22D42">
              <w:rPr>
                <w:rFonts w:ascii="Arial Narrow" w:eastAsia="Arial Narrow" w:hAnsi="Arial Narrow" w:cs="Arial Narrow"/>
                <w:spacing w:val="10"/>
                <w:sz w:val="20"/>
                <w:szCs w:val="20"/>
              </w:rPr>
              <w:t>e</w:t>
            </w:r>
            <w:r w:rsidRPr="00C22D42">
              <w:rPr>
                <w:rFonts w:ascii="Arial Narrow" w:eastAsia="Arial Narrow" w:hAnsi="Arial Narrow" w:cs="Arial Narrow"/>
                <w:spacing w:val="-5"/>
                <w:sz w:val="20"/>
                <w:szCs w:val="20"/>
              </w:rPr>
              <w:t>n</w:t>
            </w:r>
            <w:r w:rsidRPr="00C22D42">
              <w:rPr>
                <w:rFonts w:ascii="Arial Narrow" w:eastAsia="Arial Narrow" w:hAnsi="Arial Narrow" w:cs="Arial Narrow"/>
                <w:spacing w:val="6"/>
                <w:sz w:val="20"/>
                <w:szCs w:val="20"/>
              </w:rPr>
              <w:t>s</w:t>
            </w:r>
            <w:r w:rsidRPr="00C22D42">
              <w:rPr>
                <w:rFonts w:ascii="Arial Narrow" w:eastAsia="Arial Narrow" w:hAnsi="Arial Narrow" w:cs="Arial Narrow"/>
                <w:spacing w:val="10"/>
                <w:sz w:val="20"/>
                <w:szCs w:val="20"/>
              </w:rPr>
              <w:t>e</w:t>
            </w:r>
            <w:r w:rsidRPr="00C22D42">
              <w:rPr>
                <w:rFonts w:ascii="Arial Narrow" w:eastAsia="Arial Narrow" w:hAnsi="Arial Narrow" w:cs="Arial Narrow"/>
                <w:spacing w:val="-5"/>
                <w:sz w:val="20"/>
                <w:szCs w:val="20"/>
              </w:rPr>
              <w:t>ñan</w:t>
            </w:r>
            <w:r w:rsidRPr="00C22D42">
              <w:rPr>
                <w:rFonts w:ascii="Arial Narrow" w:eastAsia="Arial Narrow" w:hAnsi="Arial Narrow" w:cs="Arial Narrow"/>
                <w:spacing w:val="6"/>
                <w:sz w:val="20"/>
                <w:szCs w:val="20"/>
              </w:rPr>
              <w:t>z</w:t>
            </w:r>
            <w:r w:rsidRPr="00C22D42">
              <w:rPr>
                <w:rFonts w:ascii="Arial Narrow" w:eastAsia="Arial Narrow" w:hAnsi="Arial Narrow" w:cs="Arial Narrow"/>
                <w:sz w:val="20"/>
                <w:szCs w:val="20"/>
              </w:rPr>
              <w:t>a</w:t>
            </w:r>
          </w:p>
        </w:tc>
        <w:tc>
          <w:tcPr>
            <w:cnfStyle w:val="000100000000" w:firstRow="0" w:lastRow="0" w:firstColumn="0" w:lastColumn="1" w:oddVBand="0" w:evenVBand="0" w:oddHBand="0" w:evenHBand="0" w:firstRowFirstColumn="0" w:firstRowLastColumn="0" w:lastRowFirstColumn="0" w:lastRowLastColumn="0"/>
            <w:tcW w:w="3288" w:type="pct"/>
          </w:tcPr>
          <w:p w:rsidR="00C22D42" w:rsidRPr="00C22D42" w:rsidRDefault="00C22D42" w:rsidP="009E29E5">
            <w:pPr>
              <w:spacing w:line="200" w:lineRule="exact"/>
              <w:ind w:left="119"/>
              <w:jc w:val="both"/>
              <w:rPr>
                <w:rFonts w:ascii="Arial Narrow" w:eastAsia="Arial Narrow" w:hAnsi="Arial Narrow" w:cs="Arial Narrow"/>
                <w:b w:val="0"/>
                <w:sz w:val="20"/>
                <w:szCs w:val="20"/>
              </w:rPr>
            </w:pPr>
            <w:r w:rsidRPr="00C22D42">
              <w:rPr>
                <w:rFonts w:ascii="Arial Narrow" w:eastAsia="Arial Narrow" w:hAnsi="Arial Narrow" w:cs="Arial Narrow"/>
                <w:b w:val="0"/>
                <w:spacing w:val="2"/>
                <w:w w:val="102"/>
                <w:sz w:val="20"/>
                <w:szCs w:val="20"/>
              </w:rPr>
              <w:t>D</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2"/>
                <w:w w:val="102"/>
                <w:sz w:val="20"/>
                <w:szCs w:val="20"/>
              </w:rPr>
              <w:t>po</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ó</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6"/>
                <w:sz w:val="20"/>
                <w:szCs w:val="20"/>
              </w:rPr>
              <w:t xml:space="preserve"> </w:t>
            </w:r>
            <w:r w:rsidRPr="00C22D42">
              <w:rPr>
                <w:rFonts w:ascii="Arial Narrow" w:eastAsia="Arial Narrow" w:hAnsi="Arial Narrow" w:cs="Arial Narrow"/>
                <w:b w:val="0"/>
                <w:spacing w:val="2"/>
                <w:sz w:val="20"/>
                <w:szCs w:val="20"/>
              </w:rPr>
              <w:t>en</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eña</w:t>
            </w:r>
            <w:r w:rsidRPr="00C22D42">
              <w:rPr>
                <w:rFonts w:ascii="Arial Narrow" w:eastAsia="Arial Narrow" w:hAnsi="Arial Narrow" w:cs="Arial Narrow"/>
                <w:b w:val="0"/>
                <w:sz w:val="20"/>
                <w:szCs w:val="20"/>
              </w:rPr>
              <w:t>r</w:t>
            </w:r>
            <w:r w:rsidRPr="00C22D42">
              <w:rPr>
                <w:rFonts w:ascii="Arial Narrow" w:eastAsia="Arial Narrow" w:hAnsi="Arial Narrow" w:cs="Arial Narrow"/>
                <w:b w:val="0"/>
                <w:spacing w:val="-9"/>
                <w:sz w:val="20"/>
                <w:szCs w:val="20"/>
              </w:rPr>
              <w:t xml:space="preserve"> </w:t>
            </w:r>
            <w:r w:rsidRPr="00C22D42">
              <w:rPr>
                <w:rFonts w:ascii="Arial Narrow" w:eastAsia="Arial Narrow" w:hAnsi="Arial Narrow" w:cs="Arial Narrow"/>
                <w:b w:val="0"/>
                <w:spacing w:val="2"/>
                <w:w w:val="102"/>
                <w:sz w:val="20"/>
                <w:szCs w:val="20"/>
              </w:rPr>
              <w:t>o</w:t>
            </w:r>
            <w:r w:rsidRPr="00C22D42">
              <w:rPr>
                <w:rFonts w:ascii="Arial Narrow" w:eastAsia="Arial Narrow" w:hAnsi="Arial Narrow" w:cs="Arial Narrow"/>
                <w:b w:val="0"/>
                <w:spacing w:val="-6"/>
                <w:w w:val="102"/>
                <w:sz w:val="20"/>
                <w:szCs w:val="20"/>
              </w:rPr>
              <w:t>f</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en</w:t>
            </w:r>
            <w:r w:rsidRPr="00C22D42">
              <w:rPr>
                <w:rFonts w:ascii="Arial Narrow" w:eastAsia="Arial Narrow" w:hAnsi="Arial Narrow" w:cs="Arial Narrow"/>
                <w:b w:val="0"/>
                <w:spacing w:val="-13"/>
                <w:sz w:val="20"/>
                <w:szCs w:val="20"/>
              </w:rPr>
              <w:t>d</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2"/>
                <w:sz w:val="20"/>
                <w:szCs w:val="20"/>
              </w:rPr>
              <w:t xml:space="preserve"> </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6"/>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8"/>
                <w:sz w:val="20"/>
                <w:szCs w:val="20"/>
              </w:rPr>
              <w:t xml:space="preserve">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ud</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an</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5"/>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2"/>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ond</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c</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on</w:t>
            </w:r>
            <w:r w:rsidRPr="00C22D42">
              <w:rPr>
                <w:rFonts w:ascii="Arial Narrow" w:eastAsia="Arial Narrow" w:hAnsi="Arial Narrow" w:cs="Arial Narrow"/>
                <w:b w:val="0"/>
                <w:spacing w:val="-13"/>
                <w:sz w:val="20"/>
                <w:szCs w:val="20"/>
              </w:rPr>
              <w:t>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6"/>
                <w:sz w:val="20"/>
                <w:szCs w:val="20"/>
              </w:rPr>
              <w:t xml:space="preserve"> </w:t>
            </w:r>
            <w:r w:rsidRPr="00C22D42">
              <w:rPr>
                <w:rFonts w:ascii="Arial Narrow" w:eastAsia="Arial Narrow" w:hAnsi="Arial Narrow" w:cs="Arial Narrow"/>
                <w:b w:val="0"/>
                <w:w w:val="102"/>
                <w:sz w:val="20"/>
                <w:szCs w:val="20"/>
              </w:rPr>
              <w:t>y</w:t>
            </w:r>
            <w:r w:rsidRPr="00C22D42">
              <w:rPr>
                <w:rFonts w:ascii="Arial Narrow" w:eastAsia="Arial Narrow" w:hAnsi="Arial Narrow" w:cs="Arial Narrow"/>
                <w:b w:val="0"/>
                <w:spacing w:val="-23"/>
                <w:sz w:val="20"/>
                <w:szCs w:val="20"/>
              </w:rPr>
              <w:t xml:space="preserve"> </w:t>
            </w:r>
            <w:r w:rsidRPr="00C22D42">
              <w:rPr>
                <w:rFonts w:ascii="Arial Narrow" w:eastAsia="Arial Narrow" w:hAnsi="Arial Narrow" w:cs="Arial Narrow"/>
                <w:b w:val="0"/>
                <w:spacing w:val="2"/>
                <w:w w:val="102"/>
                <w:sz w:val="20"/>
                <w:szCs w:val="20"/>
              </w:rPr>
              <w:t>opo</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spacing w:val="2"/>
                <w:w w:val="102"/>
                <w:sz w:val="20"/>
                <w:szCs w:val="20"/>
              </w:rPr>
              <w:t>un</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dade</w:t>
            </w:r>
            <w:r w:rsidRPr="00C22D42">
              <w:rPr>
                <w:rFonts w:ascii="Arial Narrow" w:eastAsia="Arial Narrow" w:hAnsi="Arial Narrow" w:cs="Arial Narrow"/>
                <w:b w:val="0"/>
                <w:w w:val="102"/>
                <w:sz w:val="20"/>
                <w:szCs w:val="20"/>
              </w:rPr>
              <w:t xml:space="preserve">s </w:t>
            </w:r>
            <w:r w:rsidRPr="00C22D42">
              <w:rPr>
                <w:rFonts w:ascii="Arial Narrow" w:eastAsia="Arial Narrow" w:hAnsi="Arial Narrow" w:cs="Arial Narrow"/>
                <w:b w:val="0"/>
                <w:spacing w:val="2"/>
                <w:sz w:val="20"/>
                <w:szCs w:val="20"/>
              </w:rPr>
              <w:t>qu</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2"/>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ad</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2"/>
                <w:sz w:val="20"/>
                <w:szCs w:val="20"/>
              </w:rPr>
              <w:t xml:space="preserve"> </w:t>
            </w:r>
            <w:r w:rsidRPr="00C22D42">
              <w:rPr>
                <w:rFonts w:ascii="Arial Narrow" w:eastAsia="Arial Narrow" w:hAnsi="Arial Narrow" w:cs="Arial Narrow"/>
                <w:b w:val="0"/>
                <w:spacing w:val="2"/>
                <w:sz w:val="20"/>
                <w:szCs w:val="20"/>
              </w:rPr>
              <w:t>un</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12"/>
                <w:sz w:val="20"/>
                <w:szCs w:val="20"/>
              </w:rPr>
              <w:t xml:space="preserve"> </w:t>
            </w:r>
            <w:r w:rsidRPr="00C22D42">
              <w:rPr>
                <w:rFonts w:ascii="Arial Narrow" w:eastAsia="Arial Narrow" w:hAnsi="Arial Narrow" w:cs="Arial Narrow"/>
                <w:b w:val="0"/>
                <w:spacing w:val="2"/>
                <w:w w:val="102"/>
                <w:sz w:val="20"/>
                <w:szCs w:val="20"/>
              </w:rPr>
              <w:t>ne</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0"/>
                <w:sz w:val="20"/>
                <w:szCs w:val="20"/>
              </w:rPr>
              <w:t xml:space="preserve"> </w:t>
            </w:r>
            <w:r w:rsidRPr="00C22D42">
              <w:rPr>
                <w:rFonts w:ascii="Arial Narrow" w:eastAsia="Arial Narrow" w:hAnsi="Arial Narrow" w:cs="Arial Narrow"/>
                <w:b w:val="0"/>
                <w:spacing w:val="2"/>
                <w:sz w:val="20"/>
                <w:szCs w:val="20"/>
              </w:rPr>
              <w:t>pa</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1"/>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og</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r</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2"/>
                <w:sz w:val="20"/>
                <w:szCs w:val="20"/>
              </w:rPr>
              <w:t xml:space="preserve"> </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1"/>
                <w:sz w:val="20"/>
                <w:szCs w:val="20"/>
              </w:rPr>
              <w:t xml:space="preserve"> </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2"/>
                <w:w w:val="102"/>
                <w:sz w:val="20"/>
                <w:szCs w:val="20"/>
              </w:rPr>
              <w:t>u</w:t>
            </w:r>
            <w:r w:rsidRPr="00C22D42">
              <w:rPr>
                <w:rFonts w:ascii="Arial Narrow" w:eastAsia="Arial Narrow" w:hAnsi="Arial Narrow" w:cs="Arial Narrow"/>
                <w:b w:val="0"/>
                <w:spacing w:val="4"/>
                <w:w w:val="102"/>
                <w:sz w:val="20"/>
                <w:szCs w:val="20"/>
              </w:rPr>
              <w:t>l</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spacing w:val="2"/>
                <w:w w:val="102"/>
                <w:sz w:val="20"/>
                <w:szCs w:val="20"/>
              </w:rPr>
              <w:t>ado</w:t>
            </w:r>
            <w:r w:rsidRPr="00C22D42">
              <w:rPr>
                <w:rFonts w:ascii="Arial Narrow" w:eastAsia="Arial Narrow" w:hAnsi="Arial Narrow" w:cs="Arial Narrow"/>
                <w:b w:val="0"/>
                <w:w w:val="102"/>
                <w:sz w:val="20"/>
                <w:szCs w:val="20"/>
              </w:rPr>
              <w:t>s</w:t>
            </w:r>
          </w:p>
        </w:tc>
      </w:tr>
      <w:tr w:rsidR="00C22D42" w:rsidRPr="00C22D42" w:rsidTr="00C22D42">
        <w:trPr>
          <w:trHeight w:hRule="exact" w:val="571"/>
        </w:trPr>
        <w:tc>
          <w:tcPr>
            <w:cnfStyle w:val="001000000000" w:firstRow="0" w:lastRow="0" w:firstColumn="1" w:lastColumn="0" w:oddVBand="0" w:evenVBand="0" w:oddHBand="0" w:evenHBand="0" w:firstRowFirstColumn="0" w:firstRowLastColumn="0" w:lastRowFirstColumn="0" w:lastRowLastColumn="0"/>
            <w:tcW w:w="822" w:type="pct"/>
            <w:vMerge/>
            <w:vAlign w:val="center"/>
          </w:tcPr>
          <w:p w:rsidR="00C22D42" w:rsidRPr="00C22D42" w:rsidRDefault="00C22D42" w:rsidP="00C22D42">
            <w:pPr>
              <w:jc w:val="center"/>
              <w:rPr>
                <w:b w:val="0"/>
                <w:sz w:val="20"/>
                <w:szCs w:val="20"/>
              </w:rPr>
            </w:pPr>
          </w:p>
        </w:tc>
        <w:tc>
          <w:tcPr>
            <w:cnfStyle w:val="000010000000" w:firstRow="0" w:lastRow="0" w:firstColumn="0" w:lastColumn="0" w:oddVBand="1" w:evenVBand="0" w:oddHBand="0" w:evenHBand="0" w:firstRowFirstColumn="0" w:firstRowLastColumn="0" w:lastRowFirstColumn="0" w:lastRowLastColumn="0"/>
            <w:tcW w:w="890" w:type="pct"/>
            <w:vAlign w:val="center"/>
          </w:tcPr>
          <w:p w:rsidR="00C22D42" w:rsidRPr="00C22D42" w:rsidRDefault="00C22D42" w:rsidP="00C22D42">
            <w:pPr>
              <w:spacing w:line="260" w:lineRule="exact"/>
              <w:ind w:left="119"/>
              <w:jc w:val="center"/>
              <w:rPr>
                <w:rFonts w:ascii="Arial Narrow" w:eastAsia="Arial Narrow" w:hAnsi="Arial Narrow" w:cs="Arial Narrow"/>
                <w:sz w:val="20"/>
                <w:szCs w:val="20"/>
              </w:rPr>
            </w:pPr>
            <w:r w:rsidRPr="00C22D42">
              <w:rPr>
                <w:rFonts w:ascii="Arial Narrow" w:eastAsia="Arial Narrow" w:hAnsi="Arial Narrow" w:cs="Arial Narrow"/>
                <w:spacing w:val="-7"/>
                <w:sz w:val="20"/>
                <w:szCs w:val="20"/>
              </w:rPr>
              <w:t>C</w:t>
            </w:r>
            <w:r w:rsidRPr="00C22D42">
              <w:rPr>
                <w:rFonts w:ascii="Arial Narrow" w:eastAsia="Arial Narrow" w:hAnsi="Arial Narrow" w:cs="Arial Narrow"/>
                <w:spacing w:val="10"/>
                <w:sz w:val="20"/>
                <w:szCs w:val="20"/>
              </w:rPr>
              <w:t>o</w:t>
            </w:r>
            <w:r w:rsidRPr="00C22D42">
              <w:rPr>
                <w:rFonts w:ascii="Arial Narrow" w:eastAsia="Arial Narrow" w:hAnsi="Arial Narrow" w:cs="Arial Narrow"/>
                <w:spacing w:val="-5"/>
                <w:sz w:val="20"/>
                <w:szCs w:val="20"/>
              </w:rPr>
              <w:t>n</w:t>
            </w:r>
            <w:r w:rsidRPr="00C22D42">
              <w:rPr>
                <w:rFonts w:ascii="Arial Narrow" w:eastAsia="Arial Narrow" w:hAnsi="Arial Narrow" w:cs="Arial Narrow"/>
                <w:spacing w:val="-10"/>
                <w:sz w:val="20"/>
                <w:szCs w:val="20"/>
              </w:rPr>
              <w:t>f</w:t>
            </w:r>
            <w:r w:rsidRPr="00C22D42">
              <w:rPr>
                <w:rFonts w:ascii="Arial Narrow" w:eastAsia="Arial Narrow" w:hAnsi="Arial Narrow" w:cs="Arial Narrow"/>
                <w:spacing w:val="1"/>
                <w:sz w:val="20"/>
                <w:szCs w:val="20"/>
              </w:rPr>
              <w:t>i</w:t>
            </w:r>
            <w:r w:rsidRPr="00C22D42">
              <w:rPr>
                <w:rFonts w:ascii="Arial Narrow" w:eastAsia="Arial Narrow" w:hAnsi="Arial Narrow" w:cs="Arial Narrow"/>
                <w:spacing w:val="-5"/>
                <w:sz w:val="20"/>
                <w:szCs w:val="20"/>
              </w:rPr>
              <w:t>an</w:t>
            </w:r>
            <w:r w:rsidRPr="00C22D42">
              <w:rPr>
                <w:rFonts w:ascii="Arial Narrow" w:eastAsia="Arial Narrow" w:hAnsi="Arial Narrow" w:cs="Arial Narrow"/>
                <w:spacing w:val="6"/>
                <w:sz w:val="20"/>
                <w:szCs w:val="20"/>
              </w:rPr>
              <w:t>z</w:t>
            </w:r>
            <w:r w:rsidRPr="00C22D42">
              <w:rPr>
                <w:rFonts w:ascii="Arial Narrow" w:eastAsia="Arial Narrow" w:hAnsi="Arial Narrow" w:cs="Arial Narrow"/>
                <w:sz w:val="20"/>
                <w:szCs w:val="20"/>
              </w:rPr>
              <w:t>a</w:t>
            </w:r>
            <w:r w:rsidRPr="00C22D42">
              <w:rPr>
                <w:rFonts w:ascii="Arial Narrow" w:eastAsia="Arial Narrow" w:hAnsi="Arial Narrow" w:cs="Arial Narrow"/>
                <w:spacing w:val="16"/>
                <w:sz w:val="20"/>
                <w:szCs w:val="20"/>
              </w:rPr>
              <w:t xml:space="preserve"> </w:t>
            </w:r>
            <w:r w:rsidRPr="00C22D42">
              <w:rPr>
                <w:rFonts w:ascii="Arial Narrow" w:eastAsia="Arial Narrow" w:hAnsi="Arial Narrow" w:cs="Arial Narrow"/>
                <w:spacing w:val="10"/>
                <w:sz w:val="20"/>
                <w:szCs w:val="20"/>
              </w:rPr>
              <w:t>e</w:t>
            </w:r>
            <w:r w:rsidRPr="00C22D42">
              <w:rPr>
                <w:rFonts w:ascii="Arial Narrow" w:eastAsia="Arial Narrow" w:hAnsi="Arial Narrow" w:cs="Arial Narrow"/>
                <w:sz w:val="20"/>
                <w:szCs w:val="20"/>
              </w:rPr>
              <w:t>n</w:t>
            </w:r>
            <w:r w:rsidRPr="00C22D42">
              <w:rPr>
                <w:rFonts w:ascii="Arial Narrow" w:eastAsia="Arial Narrow" w:hAnsi="Arial Narrow" w:cs="Arial Narrow"/>
                <w:spacing w:val="-14"/>
                <w:sz w:val="20"/>
                <w:szCs w:val="20"/>
              </w:rPr>
              <w:t xml:space="preserve"> </w:t>
            </w:r>
            <w:r w:rsidRPr="00C22D42">
              <w:rPr>
                <w:rFonts w:ascii="Arial Narrow" w:eastAsia="Arial Narrow" w:hAnsi="Arial Narrow" w:cs="Arial Narrow"/>
                <w:spacing w:val="1"/>
                <w:sz w:val="20"/>
                <w:szCs w:val="20"/>
              </w:rPr>
              <w:t>l</w:t>
            </w:r>
            <w:r w:rsidRPr="00C22D42">
              <w:rPr>
                <w:rFonts w:ascii="Arial Narrow" w:eastAsia="Arial Narrow" w:hAnsi="Arial Narrow" w:cs="Arial Narrow"/>
                <w:sz w:val="20"/>
                <w:szCs w:val="20"/>
              </w:rPr>
              <w:t xml:space="preserve">a </w:t>
            </w:r>
            <w:r w:rsidRPr="00C22D42">
              <w:rPr>
                <w:rFonts w:ascii="Arial Narrow" w:eastAsia="Arial Narrow" w:hAnsi="Arial Narrow" w:cs="Arial Narrow"/>
                <w:spacing w:val="10"/>
                <w:sz w:val="20"/>
                <w:szCs w:val="20"/>
              </w:rPr>
              <w:t>pe</w:t>
            </w:r>
            <w:r w:rsidRPr="00C22D42">
              <w:rPr>
                <w:rFonts w:ascii="Arial Narrow" w:eastAsia="Arial Narrow" w:hAnsi="Arial Narrow" w:cs="Arial Narrow"/>
                <w:spacing w:val="-6"/>
                <w:sz w:val="20"/>
                <w:szCs w:val="20"/>
              </w:rPr>
              <w:t>r</w:t>
            </w:r>
            <w:r w:rsidRPr="00C22D42">
              <w:rPr>
                <w:rFonts w:ascii="Arial Narrow" w:eastAsia="Arial Narrow" w:hAnsi="Arial Narrow" w:cs="Arial Narrow"/>
                <w:spacing w:val="6"/>
                <w:sz w:val="20"/>
                <w:szCs w:val="20"/>
              </w:rPr>
              <w:t>s</w:t>
            </w:r>
            <w:r w:rsidRPr="00C22D42">
              <w:rPr>
                <w:rFonts w:ascii="Arial Narrow" w:eastAsia="Arial Narrow" w:hAnsi="Arial Narrow" w:cs="Arial Narrow"/>
                <w:spacing w:val="10"/>
                <w:sz w:val="20"/>
                <w:szCs w:val="20"/>
              </w:rPr>
              <w:t>o</w:t>
            </w:r>
            <w:r w:rsidRPr="00C22D42">
              <w:rPr>
                <w:rFonts w:ascii="Arial Narrow" w:eastAsia="Arial Narrow" w:hAnsi="Arial Narrow" w:cs="Arial Narrow"/>
                <w:spacing w:val="-5"/>
                <w:sz w:val="20"/>
                <w:szCs w:val="20"/>
              </w:rPr>
              <w:t>n</w:t>
            </w:r>
            <w:r w:rsidRPr="00C22D42">
              <w:rPr>
                <w:rFonts w:ascii="Arial Narrow" w:eastAsia="Arial Narrow" w:hAnsi="Arial Narrow" w:cs="Arial Narrow"/>
                <w:sz w:val="20"/>
                <w:szCs w:val="20"/>
              </w:rPr>
              <w:t>a</w:t>
            </w:r>
          </w:p>
        </w:tc>
        <w:tc>
          <w:tcPr>
            <w:cnfStyle w:val="000100000000" w:firstRow="0" w:lastRow="0" w:firstColumn="0" w:lastColumn="1" w:oddVBand="0" w:evenVBand="0" w:oddHBand="0" w:evenHBand="0" w:firstRowFirstColumn="0" w:firstRowLastColumn="0" w:lastRowFirstColumn="0" w:lastRowLastColumn="0"/>
            <w:tcW w:w="3288" w:type="pct"/>
          </w:tcPr>
          <w:p w:rsidR="00C22D42" w:rsidRPr="00C22D42" w:rsidRDefault="00C22D42" w:rsidP="009E29E5">
            <w:pPr>
              <w:spacing w:line="220" w:lineRule="exact"/>
              <w:ind w:left="119"/>
              <w:jc w:val="both"/>
              <w:rPr>
                <w:rFonts w:ascii="Arial Narrow" w:eastAsia="Arial Narrow" w:hAnsi="Arial Narrow" w:cs="Arial Narrow"/>
                <w:b w:val="0"/>
                <w:sz w:val="20"/>
                <w:szCs w:val="20"/>
              </w:rPr>
            </w:pPr>
            <w:r w:rsidRPr="00C22D42">
              <w:rPr>
                <w:rFonts w:ascii="Arial Narrow" w:eastAsia="Arial Narrow" w:hAnsi="Arial Narrow" w:cs="Arial Narrow"/>
                <w:b w:val="0"/>
                <w:spacing w:val="2"/>
                <w:w w:val="102"/>
                <w:sz w:val="20"/>
                <w:szCs w:val="20"/>
              </w:rPr>
              <w:t>D</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2"/>
                <w:w w:val="102"/>
                <w:sz w:val="20"/>
                <w:szCs w:val="20"/>
              </w:rPr>
              <w:t>po</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ó</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6"/>
                <w:sz w:val="20"/>
                <w:szCs w:val="20"/>
              </w:rPr>
              <w:t xml:space="preserve"> </w:t>
            </w:r>
            <w:r w:rsidRPr="00C22D42">
              <w:rPr>
                <w:rFonts w:ascii="Arial Narrow" w:eastAsia="Arial Narrow" w:hAnsi="Arial Narrow" w:cs="Arial Narrow"/>
                <w:b w:val="0"/>
                <w:spacing w:val="2"/>
                <w:sz w:val="20"/>
                <w:szCs w:val="20"/>
              </w:rPr>
              <w:t>depo</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r</w:t>
            </w:r>
            <w:r w:rsidRPr="00C22D42">
              <w:rPr>
                <w:rFonts w:ascii="Arial Narrow" w:eastAsia="Arial Narrow" w:hAnsi="Arial Narrow" w:cs="Arial Narrow"/>
                <w:b w:val="0"/>
                <w:spacing w:val="-7"/>
                <w:sz w:val="20"/>
                <w:szCs w:val="20"/>
              </w:rPr>
              <w:t xml:space="preserve"> </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spacing w:val="-2"/>
                <w:w w:val="102"/>
                <w:sz w:val="20"/>
                <w:szCs w:val="20"/>
              </w:rPr>
              <w:t>x</w:t>
            </w:r>
            <w:r w:rsidRPr="00C22D42">
              <w:rPr>
                <w:rFonts w:ascii="Arial Narrow" w:eastAsia="Arial Narrow" w:hAnsi="Arial Narrow" w:cs="Arial Narrow"/>
                <w:b w:val="0"/>
                <w:spacing w:val="2"/>
                <w:w w:val="102"/>
                <w:sz w:val="20"/>
                <w:szCs w:val="20"/>
              </w:rPr>
              <w:t>pe</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17"/>
                <w:sz w:val="20"/>
                <w:szCs w:val="20"/>
              </w:rPr>
              <w:t>v</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2"/>
                <w:sz w:val="20"/>
                <w:szCs w:val="20"/>
              </w:rPr>
              <w:t>un</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2"/>
                <w:sz w:val="20"/>
                <w:szCs w:val="20"/>
              </w:rPr>
              <w:t xml:space="preserve"> </w:t>
            </w:r>
            <w:r w:rsidRPr="00C22D42">
              <w:rPr>
                <w:rFonts w:ascii="Arial Narrow" w:eastAsia="Arial Narrow" w:hAnsi="Arial Narrow" w:cs="Arial Narrow"/>
                <w:b w:val="0"/>
                <w:spacing w:val="2"/>
                <w:sz w:val="20"/>
                <w:szCs w:val="20"/>
              </w:rPr>
              <w:t>pe</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ona</w:t>
            </w:r>
            <w:r w:rsidRPr="00C22D42">
              <w:rPr>
                <w:rFonts w:ascii="Arial Narrow" w:eastAsia="Arial Narrow" w:hAnsi="Arial Narrow" w:cs="Arial Narrow"/>
                <w:b w:val="0"/>
                <w:sz w:val="20"/>
                <w:szCs w:val="20"/>
              </w:rPr>
              <w:t>,</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17"/>
                <w:sz w:val="20"/>
                <w:szCs w:val="20"/>
              </w:rPr>
              <w:t>y</w:t>
            </w:r>
            <w:r w:rsidRPr="00C22D42">
              <w:rPr>
                <w:rFonts w:ascii="Arial Narrow" w:eastAsia="Arial Narrow" w:hAnsi="Arial Narrow" w:cs="Arial Narrow"/>
                <w:b w:val="0"/>
                <w:spacing w:val="2"/>
                <w:sz w:val="20"/>
                <w:szCs w:val="20"/>
              </w:rPr>
              <w:t>end</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5"/>
                <w:sz w:val="20"/>
                <w:szCs w:val="20"/>
              </w:rPr>
              <w:t xml:space="preserve"> </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n</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13"/>
                <w:sz w:val="20"/>
                <w:szCs w:val="20"/>
              </w:rPr>
              <w:t>n</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3"/>
                <w:sz w:val="20"/>
                <w:szCs w:val="20"/>
              </w:rPr>
              <w:t xml:space="preserve">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w w:val="102"/>
                <w:sz w:val="20"/>
                <w:szCs w:val="20"/>
              </w:rPr>
              <w:t>u 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w w:val="102"/>
                <w:sz w:val="20"/>
                <w:szCs w:val="20"/>
              </w:rPr>
              <w:t>apa</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13"/>
                <w:sz w:val="20"/>
                <w:szCs w:val="20"/>
              </w:rPr>
              <w:t>d</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d</w:t>
            </w:r>
            <w:r w:rsidRPr="00C22D42">
              <w:rPr>
                <w:rFonts w:ascii="Arial Narrow" w:eastAsia="Arial Narrow" w:hAnsi="Arial Narrow" w:cs="Arial Narrow"/>
                <w:b w:val="0"/>
                <w:spacing w:val="-11"/>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2"/>
                <w:w w:val="102"/>
                <w:sz w:val="20"/>
                <w:szCs w:val="20"/>
              </w:rPr>
              <w:t>upe</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11"/>
                <w:sz w:val="20"/>
                <w:szCs w:val="20"/>
              </w:rPr>
              <w:t>i</w:t>
            </w:r>
            <w:r w:rsidRPr="00C22D42">
              <w:rPr>
                <w:rFonts w:ascii="Arial Narrow" w:eastAsia="Arial Narrow" w:hAnsi="Arial Narrow" w:cs="Arial Narrow"/>
                <w:b w:val="0"/>
                <w:spacing w:val="2"/>
                <w:sz w:val="20"/>
                <w:szCs w:val="20"/>
              </w:rPr>
              <w:t>ó</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w w:val="102"/>
                <w:sz w:val="20"/>
                <w:szCs w:val="20"/>
              </w:rPr>
              <w:t>y</w:t>
            </w:r>
            <w:r w:rsidRPr="00C22D42">
              <w:rPr>
                <w:rFonts w:ascii="Arial Narrow" w:eastAsia="Arial Narrow" w:hAnsi="Arial Narrow" w:cs="Arial Narrow"/>
                <w:b w:val="0"/>
                <w:spacing w:val="-23"/>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4"/>
                <w:sz w:val="20"/>
                <w:szCs w:val="20"/>
              </w:rPr>
              <w:t>m</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13"/>
                <w:sz w:val="20"/>
                <w:szCs w:val="20"/>
              </w:rPr>
              <w:t>e</w:t>
            </w:r>
            <w:r w:rsidRPr="00C22D42">
              <w:rPr>
                <w:rFonts w:ascii="Arial Narrow" w:eastAsia="Arial Narrow" w:hAnsi="Arial Narrow" w:cs="Arial Narrow"/>
                <w:b w:val="0"/>
                <w:spacing w:val="2"/>
                <w:sz w:val="20"/>
                <w:szCs w:val="20"/>
              </w:rPr>
              <w:t>n</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6"/>
                <w:sz w:val="20"/>
                <w:szCs w:val="20"/>
              </w:rPr>
              <w:t xml:space="preserve"> </w:t>
            </w:r>
            <w:r w:rsidRPr="00C22D42">
              <w:rPr>
                <w:rFonts w:ascii="Arial Narrow" w:eastAsia="Arial Narrow" w:hAnsi="Arial Narrow" w:cs="Arial Narrow"/>
                <w:b w:val="0"/>
                <w:spacing w:val="2"/>
                <w:sz w:val="20"/>
                <w:szCs w:val="20"/>
              </w:rPr>
              <w:t>po</w:t>
            </w:r>
            <w:r w:rsidRPr="00C22D42">
              <w:rPr>
                <w:rFonts w:ascii="Arial Narrow" w:eastAsia="Arial Narrow" w:hAnsi="Arial Narrow" w:cs="Arial Narrow"/>
                <w:b w:val="0"/>
                <w:sz w:val="20"/>
                <w:szCs w:val="20"/>
              </w:rPr>
              <w:t>r</w:t>
            </w:r>
            <w:r w:rsidRPr="00C22D42">
              <w:rPr>
                <w:rFonts w:ascii="Arial Narrow" w:eastAsia="Arial Narrow" w:hAnsi="Arial Narrow" w:cs="Arial Narrow"/>
                <w:b w:val="0"/>
                <w:spacing w:val="-8"/>
                <w:sz w:val="20"/>
                <w:szCs w:val="20"/>
              </w:rPr>
              <w:t xml:space="preserve"> </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ob</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9"/>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ua</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qu</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13"/>
                <w:sz w:val="20"/>
                <w:szCs w:val="20"/>
              </w:rPr>
              <w:t>e</w:t>
            </w:r>
            <w:r w:rsidRPr="00C22D42">
              <w:rPr>
                <w:rFonts w:ascii="Arial Narrow" w:eastAsia="Arial Narrow" w:hAnsi="Arial Narrow" w:cs="Arial Narrow"/>
                <w:b w:val="0"/>
                <w:sz w:val="20"/>
                <w:szCs w:val="20"/>
              </w:rPr>
              <w:t>r</w:t>
            </w:r>
            <w:r w:rsidRPr="00C22D42">
              <w:rPr>
                <w:rFonts w:ascii="Arial Narrow" w:eastAsia="Arial Narrow" w:hAnsi="Arial Narrow" w:cs="Arial Narrow"/>
                <w:b w:val="0"/>
                <w:spacing w:val="-9"/>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2"/>
                <w:w w:val="102"/>
                <w:sz w:val="20"/>
                <w:szCs w:val="20"/>
              </w:rPr>
              <w:t>c</w:t>
            </w:r>
            <w:r w:rsidRPr="00C22D42">
              <w:rPr>
                <w:rFonts w:ascii="Arial Narrow" w:eastAsia="Arial Narrow" w:hAnsi="Arial Narrow" w:cs="Arial Narrow"/>
                <w:b w:val="0"/>
                <w:spacing w:val="2"/>
                <w:w w:val="102"/>
                <w:sz w:val="20"/>
                <w:szCs w:val="20"/>
              </w:rPr>
              <w:t>un</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spacing w:val="2"/>
                <w:w w:val="102"/>
                <w:sz w:val="20"/>
                <w:szCs w:val="20"/>
              </w:rPr>
              <w:t>an</w:t>
            </w:r>
            <w:r w:rsidRPr="00C22D42">
              <w:rPr>
                <w:rFonts w:ascii="Arial Narrow" w:eastAsia="Arial Narrow" w:hAnsi="Arial Narrow" w:cs="Arial Narrow"/>
                <w:b w:val="0"/>
                <w:spacing w:val="-2"/>
                <w:w w:val="102"/>
                <w:sz w:val="20"/>
                <w:szCs w:val="20"/>
              </w:rPr>
              <w:t>c</w:t>
            </w:r>
            <w:r w:rsidRPr="00C22D42">
              <w:rPr>
                <w:rFonts w:ascii="Arial Narrow" w:eastAsia="Arial Narrow" w:hAnsi="Arial Narrow" w:cs="Arial Narrow"/>
                <w:b w:val="0"/>
                <w:spacing w:val="-11"/>
                <w:w w:val="102"/>
                <w:sz w:val="20"/>
                <w:szCs w:val="20"/>
              </w:rPr>
              <w:t>i</w:t>
            </w:r>
            <w:r w:rsidRPr="00C22D42">
              <w:rPr>
                <w:rFonts w:ascii="Arial Narrow" w:eastAsia="Arial Narrow" w:hAnsi="Arial Narrow" w:cs="Arial Narrow"/>
                <w:b w:val="0"/>
                <w:w w:val="102"/>
                <w:sz w:val="20"/>
                <w:szCs w:val="20"/>
              </w:rPr>
              <w:t>a</w:t>
            </w:r>
          </w:p>
        </w:tc>
      </w:tr>
      <w:tr w:rsidR="00C22D42" w:rsidRPr="00C22D42" w:rsidTr="00C22D42">
        <w:trPr>
          <w:cnfStyle w:val="000000100000" w:firstRow="0" w:lastRow="0" w:firstColumn="0" w:lastColumn="0" w:oddVBand="0" w:evenVBand="0" w:oddHBand="1" w:evenHBand="0" w:firstRowFirstColumn="0" w:firstRowLastColumn="0" w:lastRowFirstColumn="0" w:lastRowLastColumn="0"/>
          <w:trHeight w:hRule="exact" w:val="424"/>
        </w:trPr>
        <w:tc>
          <w:tcPr>
            <w:cnfStyle w:val="001000000000" w:firstRow="0" w:lastRow="0" w:firstColumn="1" w:lastColumn="0" w:oddVBand="0" w:evenVBand="0" w:oddHBand="0" w:evenHBand="0" w:firstRowFirstColumn="0" w:firstRowLastColumn="0" w:lastRowFirstColumn="0" w:lastRowLastColumn="0"/>
            <w:tcW w:w="822" w:type="pct"/>
            <w:vMerge w:val="restart"/>
            <w:vAlign w:val="center"/>
          </w:tcPr>
          <w:p w:rsidR="00C22D42" w:rsidRPr="00C22D42" w:rsidRDefault="00C22D42" w:rsidP="00C22D42">
            <w:pPr>
              <w:ind w:left="119"/>
              <w:jc w:val="center"/>
              <w:rPr>
                <w:rFonts w:ascii="Arial Narrow" w:eastAsia="Arial Narrow" w:hAnsi="Arial Narrow" w:cs="Arial Narrow"/>
                <w:b w:val="0"/>
                <w:sz w:val="20"/>
                <w:szCs w:val="20"/>
              </w:rPr>
            </w:pPr>
            <w:r w:rsidRPr="00C22D42">
              <w:rPr>
                <w:rFonts w:ascii="Arial Narrow" w:eastAsia="Arial Narrow" w:hAnsi="Arial Narrow" w:cs="Arial Narrow"/>
                <w:b w:val="0"/>
                <w:spacing w:val="-5"/>
                <w:w w:val="101"/>
                <w:sz w:val="20"/>
                <w:szCs w:val="20"/>
              </w:rPr>
              <w:t>I</w:t>
            </w:r>
            <w:r w:rsidRPr="00C22D42">
              <w:rPr>
                <w:rFonts w:ascii="Arial Narrow" w:eastAsia="Arial Narrow" w:hAnsi="Arial Narrow" w:cs="Arial Narrow"/>
                <w:b w:val="0"/>
                <w:spacing w:val="7"/>
                <w:w w:val="102"/>
                <w:sz w:val="20"/>
                <w:szCs w:val="20"/>
              </w:rPr>
              <w:t>n</w:t>
            </w:r>
            <w:r w:rsidRPr="00C22D42">
              <w:rPr>
                <w:rFonts w:ascii="Arial Narrow" w:eastAsia="Arial Narrow" w:hAnsi="Arial Narrow" w:cs="Arial Narrow"/>
                <w:b w:val="0"/>
                <w:spacing w:val="-3"/>
                <w:w w:val="102"/>
                <w:sz w:val="20"/>
                <w:szCs w:val="20"/>
              </w:rPr>
              <w:t>t</w:t>
            </w:r>
            <w:r w:rsidRPr="00C22D42">
              <w:rPr>
                <w:rFonts w:ascii="Arial Narrow" w:eastAsia="Arial Narrow" w:hAnsi="Arial Narrow" w:cs="Arial Narrow"/>
                <w:b w:val="0"/>
                <w:spacing w:val="5"/>
                <w:w w:val="101"/>
                <w:sz w:val="20"/>
                <w:szCs w:val="20"/>
              </w:rPr>
              <w:t>e</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5"/>
                <w:w w:val="101"/>
                <w:sz w:val="20"/>
                <w:szCs w:val="20"/>
              </w:rPr>
              <w:t>c</w:t>
            </w:r>
            <w:r w:rsidRPr="00C22D42">
              <w:rPr>
                <w:rFonts w:ascii="Arial Narrow" w:eastAsia="Arial Narrow" w:hAnsi="Arial Narrow" w:cs="Arial Narrow"/>
                <w:b w:val="0"/>
                <w:spacing w:val="7"/>
                <w:w w:val="102"/>
                <w:sz w:val="20"/>
                <w:szCs w:val="20"/>
              </w:rPr>
              <w:t>u</w:t>
            </w:r>
            <w:r w:rsidRPr="00C22D42">
              <w:rPr>
                <w:rFonts w:ascii="Arial Narrow" w:eastAsia="Arial Narrow" w:hAnsi="Arial Narrow" w:cs="Arial Narrow"/>
                <w:b w:val="0"/>
                <w:spacing w:val="-5"/>
                <w:w w:val="101"/>
                <w:sz w:val="20"/>
                <w:szCs w:val="20"/>
              </w:rPr>
              <w:t>l</w:t>
            </w:r>
            <w:r w:rsidRPr="00C22D42">
              <w:rPr>
                <w:rFonts w:ascii="Arial Narrow" w:eastAsia="Arial Narrow" w:hAnsi="Arial Narrow" w:cs="Arial Narrow"/>
                <w:b w:val="0"/>
                <w:spacing w:val="-3"/>
                <w:w w:val="102"/>
                <w:sz w:val="20"/>
                <w:szCs w:val="20"/>
              </w:rPr>
              <w:t>t</w:t>
            </w:r>
            <w:r w:rsidRPr="00C22D42">
              <w:rPr>
                <w:rFonts w:ascii="Arial Narrow" w:eastAsia="Arial Narrow" w:hAnsi="Arial Narrow" w:cs="Arial Narrow"/>
                <w:b w:val="0"/>
                <w:spacing w:val="7"/>
                <w:w w:val="102"/>
                <w:sz w:val="20"/>
                <w:szCs w:val="20"/>
              </w:rPr>
              <w:t>u</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5"/>
                <w:w w:val="101"/>
                <w:sz w:val="20"/>
                <w:szCs w:val="20"/>
              </w:rPr>
              <w:t>a</w:t>
            </w:r>
            <w:r w:rsidRPr="00C22D42">
              <w:rPr>
                <w:rFonts w:ascii="Arial Narrow" w:eastAsia="Arial Narrow" w:hAnsi="Arial Narrow" w:cs="Arial Narrow"/>
                <w:b w:val="0"/>
                <w:w w:val="101"/>
                <w:sz w:val="20"/>
                <w:szCs w:val="20"/>
              </w:rPr>
              <w:t>l</w:t>
            </w:r>
          </w:p>
        </w:tc>
        <w:tc>
          <w:tcPr>
            <w:cnfStyle w:val="000010000000" w:firstRow="0" w:lastRow="0" w:firstColumn="0" w:lastColumn="0" w:oddVBand="1" w:evenVBand="0" w:oddHBand="0" w:evenHBand="0" w:firstRowFirstColumn="0" w:firstRowLastColumn="0" w:lastRowFirstColumn="0" w:lastRowLastColumn="0"/>
            <w:tcW w:w="890" w:type="pct"/>
            <w:vAlign w:val="center"/>
          </w:tcPr>
          <w:p w:rsidR="00C22D42" w:rsidRPr="00C22D42" w:rsidRDefault="00C22D42" w:rsidP="00C22D42">
            <w:pPr>
              <w:spacing w:line="240" w:lineRule="exact"/>
              <w:ind w:left="119"/>
              <w:jc w:val="center"/>
              <w:rPr>
                <w:rFonts w:ascii="Arial Narrow" w:eastAsia="Arial Narrow" w:hAnsi="Arial Narrow" w:cs="Arial Narrow"/>
                <w:sz w:val="20"/>
                <w:szCs w:val="20"/>
              </w:rPr>
            </w:pPr>
            <w:r w:rsidRPr="00C22D42">
              <w:rPr>
                <w:rFonts w:ascii="Arial Narrow" w:eastAsia="Arial Narrow" w:hAnsi="Arial Narrow" w:cs="Arial Narrow"/>
                <w:spacing w:val="-7"/>
                <w:sz w:val="20"/>
                <w:szCs w:val="20"/>
              </w:rPr>
              <w:t>R</w:t>
            </w:r>
            <w:r w:rsidRPr="00C22D42">
              <w:rPr>
                <w:rFonts w:ascii="Arial Narrow" w:eastAsia="Arial Narrow" w:hAnsi="Arial Narrow" w:cs="Arial Narrow"/>
                <w:spacing w:val="10"/>
                <w:sz w:val="20"/>
                <w:szCs w:val="20"/>
              </w:rPr>
              <w:t>e</w:t>
            </w:r>
            <w:r w:rsidRPr="00C22D42">
              <w:rPr>
                <w:rFonts w:ascii="Arial Narrow" w:eastAsia="Arial Narrow" w:hAnsi="Arial Narrow" w:cs="Arial Narrow"/>
                <w:spacing w:val="6"/>
                <w:sz w:val="20"/>
                <w:szCs w:val="20"/>
              </w:rPr>
              <w:t>s</w:t>
            </w:r>
            <w:r w:rsidRPr="00C22D42">
              <w:rPr>
                <w:rFonts w:ascii="Arial Narrow" w:eastAsia="Arial Narrow" w:hAnsi="Arial Narrow" w:cs="Arial Narrow"/>
                <w:spacing w:val="10"/>
                <w:sz w:val="20"/>
                <w:szCs w:val="20"/>
              </w:rPr>
              <w:t>pe</w:t>
            </w:r>
            <w:r w:rsidRPr="00C22D42">
              <w:rPr>
                <w:rFonts w:ascii="Arial Narrow" w:eastAsia="Arial Narrow" w:hAnsi="Arial Narrow" w:cs="Arial Narrow"/>
                <w:spacing w:val="-10"/>
                <w:sz w:val="20"/>
                <w:szCs w:val="20"/>
              </w:rPr>
              <w:t>t</w:t>
            </w:r>
            <w:r w:rsidRPr="00C22D42">
              <w:rPr>
                <w:rFonts w:ascii="Arial Narrow" w:eastAsia="Arial Narrow" w:hAnsi="Arial Narrow" w:cs="Arial Narrow"/>
                <w:sz w:val="20"/>
                <w:szCs w:val="20"/>
              </w:rPr>
              <w:t>o a</w:t>
            </w:r>
            <w:r w:rsidRPr="00C22D42">
              <w:rPr>
                <w:rFonts w:ascii="Arial Narrow" w:eastAsia="Arial Narrow" w:hAnsi="Arial Narrow" w:cs="Arial Narrow"/>
                <w:spacing w:val="-14"/>
                <w:sz w:val="20"/>
                <w:szCs w:val="20"/>
              </w:rPr>
              <w:t xml:space="preserve"> </w:t>
            </w:r>
            <w:r w:rsidRPr="00C22D42">
              <w:rPr>
                <w:rFonts w:ascii="Arial Narrow" w:eastAsia="Arial Narrow" w:hAnsi="Arial Narrow" w:cs="Arial Narrow"/>
                <w:spacing w:val="1"/>
                <w:sz w:val="20"/>
                <w:szCs w:val="20"/>
              </w:rPr>
              <w:t>l</w:t>
            </w:r>
            <w:r w:rsidRPr="00C22D42">
              <w:rPr>
                <w:rFonts w:ascii="Arial Narrow" w:eastAsia="Arial Narrow" w:hAnsi="Arial Narrow" w:cs="Arial Narrow"/>
                <w:sz w:val="20"/>
                <w:szCs w:val="20"/>
              </w:rPr>
              <w:t xml:space="preserve">a </w:t>
            </w:r>
            <w:r w:rsidRPr="00C22D42">
              <w:rPr>
                <w:rFonts w:ascii="Arial Narrow" w:eastAsia="Arial Narrow" w:hAnsi="Arial Narrow" w:cs="Arial Narrow"/>
                <w:spacing w:val="1"/>
                <w:sz w:val="20"/>
                <w:szCs w:val="20"/>
              </w:rPr>
              <w:t>i</w:t>
            </w:r>
            <w:r w:rsidRPr="00C22D42">
              <w:rPr>
                <w:rFonts w:ascii="Arial Narrow" w:eastAsia="Arial Narrow" w:hAnsi="Arial Narrow" w:cs="Arial Narrow"/>
                <w:spacing w:val="10"/>
                <w:sz w:val="20"/>
                <w:szCs w:val="20"/>
              </w:rPr>
              <w:t>de</w:t>
            </w:r>
            <w:r w:rsidRPr="00C22D42">
              <w:rPr>
                <w:rFonts w:ascii="Arial Narrow" w:eastAsia="Arial Narrow" w:hAnsi="Arial Narrow" w:cs="Arial Narrow"/>
                <w:spacing w:val="-5"/>
                <w:sz w:val="20"/>
                <w:szCs w:val="20"/>
              </w:rPr>
              <w:t>n</w:t>
            </w:r>
            <w:r w:rsidRPr="00C22D42">
              <w:rPr>
                <w:rFonts w:ascii="Arial Narrow" w:eastAsia="Arial Narrow" w:hAnsi="Arial Narrow" w:cs="Arial Narrow"/>
                <w:spacing w:val="-10"/>
                <w:sz w:val="20"/>
                <w:szCs w:val="20"/>
              </w:rPr>
              <w:t>t</w:t>
            </w:r>
            <w:r w:rsidRPr="00C22D42">
              <w:rPr>
                <w:rFonts w:ascii="Arial Narrow" w:eastAsia="Arial Narrow" w:hAnsi="Arial Narrow" w:cs="Arial Narrow"/>
                <w:spacing w:val="1"/>
                <w:sz w:val="20"/>
                <w:szCs w:val="20"/>
              </w:rPr>
              <w:t>i</w:t>
            </w:r>
            <w:r w:rsidRPr="00C22D42">
              <w:rPr>
                <w:rFonts w:ascii="Arial Narrow" w:eastAsia="Arial Narrow" w:hAnsi="Arial Narrow" w:cs="Arial Narrow"/>
                <w:spacing w:val="10"/>
                <w:sz w:val="20"/>
                <w:szCs w:val="20"/>
              </w:rPr>
              <w:t>d</w:t>
            </w:r>
            <w:r w:rsidRPr="00C22D42">
              <w:rPr>
                <w:rFonts w:ascii="Arial Narrow" w:eastAsia="Arial Narrow" w:hAnsi="Arial Narrow" w:cs="Arial Narrow"/>
                <w:spacing w:val="-5"/>
                <w:sz w:val="20"/>
                <w:szCs w:val="20"/>
              </w:rPr>
              <w:t>a</w:t>
            </w:r>
            <w:r w:rsidRPr="00C22D42">
              <w:rPr>
                <w:rFonts w:ascii="Arial Narrow" w:eastAsia="Arial Narrow" w:hAnsi="Arial Narrow" w:cs="Arial Narrow"/>
                <w:sz w:val="20"/>
                <w:szCs w:val="20"/>
              </w:rPr>
              <w:t xml:space="preserve">d </w:t>
            </w:r>
            <w:r w:rsidRPr="00C22D42">
              <w:rPr>
                <w:rFonts w:ascii="Arial Narrow" w:eastAsia="Arial Narrow" w:hAnsi="Arial Narrow" w:cs="Arial Narrow"/>
                <w:spacing w:val="6"/>
                <w:sz w:val="20"/>
                <w:szCs w:val="20"/>
              </w:rPr>
              <w:t>c</w:t>
            </w:r>
            <w:r w:rsidRPr="00C22D42">
              <w:rPr>
                <w:rFonts w:ascii="Arial Narrow" w:eastAsia="Arial Narrow" w:hAnsi="Arial Narrow" w:cs="Arial Narrow"/>
                <w:spacing w:val="-5"/>
                <w:sz w:val="20"/>
                <w:szCs w:val="20"/>
              </w:rPr>
              <w:t>u</w:t>
            </w:r>
            <w:r w:rsidRPr="00C22D42">
              <w:rPr>
                <w:rFonts w:ascii="Arial Narrow" w:eastAsia="Arial Narrow" w:hAnsi="Arial Narrow" w:cs="Arial Narrow"/>
                <w:spacing w:val="1"/>
                <w:sz w:val="20"/>
                <w:szCs w:val="20"/>
              </w:rPr>
              <w:t>l</w:t>
            </w:r>
            <w:r w:rsidRPr="00C22D42">
              <w:rPr>
                <w:rFonts w:ascii="Arial Narrow" w:eastAsia="Arial Narrow" w:hAnsi="Arial Narrow" w:cs="Arial Narrow"/>
                <w:spacing w:val="-10"/>
                <w:sz w:val="20"/>
                <w:szCs w:val="20"/>
              </w:rPr>
              <w:t>t</w:t>
            </w:r>
            <w:r w:rsidRPr="00C22D42">
              <w:rPr>
                <w:rFonts w:ascii="Arial Narrow" w:eastAsia="Arial Narrow" w:hAnsi="Arial Narrow" w:cs="Arial Narrow"/>
                <w:spacing w:val="-5"/>
                <w:sz w:val="20"/>
                <w:szCs w:val="20"/>
              </w:rPr>
              <w:t>u</w:t>
            </w:r>
            <w:r w:rsidRPr="00C22D42">
              <w:rPr>
                <w:rFonts w:ascii="Arial Narrow" w:eastAsia="Arial Narrow" w:hAnsi="Arial Narrow" w:cs="Arial Narrow"/>
                <w:spacing w:val="-6"/>
                <w:sz w:val="20"/>
                <w:szCs w:val="20"/>
              </w:rPr>
              <w:t>r</w:t>
            </w:r>
            <w:r w:rsidRPr="00C22D42">
              <w:rPr>
                <w:rFonts w:ascii="Arial Narrow" w:eastAsia="Arial Narrow" w:hAnsi="Arial Narrow" w:cs="Arial Narrow"/>
                <w:spacing w:val="-5"/>
                <w:sz w:val="20"/>
                <w:szCs w:val="20"/>
              </w:rPr>
              <w:t>a</w:t>
            </w:r>
            <w:r w:rsidRPr="00C22D42">
              <w:rPr>
                <w:rFonts w:ascii="Arial Narrow" w:eastAsia="Arial Narrow" w:hAnsi="Arial Narrow" w:cs="Arial Narrow"/>
                <w:sz w:val="20"/>
                <w:szCs w:val="20"/>
              </w:rPr>
              <w:t>l</w:t>
            </w:r>
          </w:p>
        </w:tc>
        <w:tc>
          <w:tcPr>
            <w:cnfStyle w:val="000100000000" w:firstRow="0" w:lastRow="0" w:firstColumn="0" w:lastColumn="1" w:oddVBand="0" w:evenVBand="0" w:oddHBand="0" w:evenHBand="0" w:firstRowFirstColumn="0" w:firstRowLastColumn="0" w:lastRowFirstColumn="0" w:lastRowLastColumn="0"/>
            <w:tcW w:w="3288" w:type="pct"/>
          </w:tcPr>
          <w:p w:rsidR="00C22D42" w:rsidRPr="00C22D42" w:rsidRDefault="00C22D42" w:rsidP="009E29E5">
            <w:pPr>
              <w:spacing w:line="200" w:lineRule="exact"/>
              <w:ind w:left="119"/>
              <w:jc w:val="both"/>
              <w:rPr>
                <w:rFonts w:ascii="Arial Narrow" w:eastAsia="Arial Narrow" w:hAnsi="Arial Narrow" w:cs="Arial Narrow"/>
                <w:b w:val="0"/>
                <w:sz w:val="20"/>
                <w:szCs w:val="20"/>
              </w:rPr>
            </w:pPr>
            <w:r w:rsidRPr="00C22D42">
              <w:rPr>
                <w:rFonts w:ascii="Arial Narrow" w:eastAsia="Arial Narrow" w:hAnsi="Arial Narrow" w:cs="Arial Narrow"/>
                <w:b w:val="0"/>
                <w:spacing w:val="2"/>
                <w:w w:val="102"/>
                <w:sz w:val="20"/>
                <w:szCs w:val="20"/>
              </w:rPr>
              <w:t>Re</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ono</w:t>
            </w:r>
            <w:r w:rsidRPr="00C22D42">
              <w:rPr>
                <w:rFonts w:ascii="Arial Narrow" w:eastAsia="Arial Narrow" w:hAnsi="Arial Narrow" w:cs="Arial Narrow"/>
                <w:b w:val="0"/>
                <w:spacing w:val="-2"/>
                <w:sz w:val="20"/>
                <w:szCs w:val="20"/>
              </w:rPr>
              <w:t>c</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4"/>
                <w:sz w:val="20"/>
                <w:szCs w:val="20"/>
              </w:rPr>
              <w:t>m</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13"/>
                <w:sz w:val="20"/>
                <w:szCs w:val="20"/>
              </w:rPr>
              <w:t>n</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1"/>
                <w:sz w:val="20"/>
                <w:szCs w:val="20"/>
              </w:rPr>
              <w:t xml:space="preserve"> </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l</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spacing w:val="-17"/>
                <w:sz w:val="20"/>
                <w:szCs w:val="20"/>
              </w:rPr>
              <w:t>v</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r</w:t>
            </w:r>
            <w:r w:rsidRPr="00C22D42">
              <w:rPr>
                <w:rFonts w:ascii="Arial Narrow" w:eastAsia="Arial Narrow" w:hAnsi="Arial Narrow" w:cs="Arial Narrow"/>
                <w:b w:val="0"/>
                <w:spacing w:val="2"/>
                <w:sz w:val="20"/>
                <w:szCs w:val="20"/>
              </w:rPr>
              <w:t xml:space="preserve"> 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2"/>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17"/>
                <w:sz w:val="20"/>
                <w:szCs w:val="20"/>
              </w:rPr>
              <w:t>v</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6"/>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den</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dade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5"/>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u</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u</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9"/>
                <w:sz w:val="20"/>
                <w:szCs w:val="20"/>
              </w:rPr>
              <w:t xml:space="preserve"> </w:t>
            </w:r>
            <w:r w:rsidRPr="00C22D42">
              <w:rPr>
                <w:rFonts w:ascii="Arial Narrow" w:eastAsia="Arial Narrow" w:hAnsi="Arial Narrow" w:cs="Arial Narrow"/>
                <w:b w:val="0"/>
                <w:w w:val="102"/>
                <w:sz w:val="20"/>
                <w:szCs w:val="20"/>
              </w:rPr>
              <w:t>y</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spacing w:val="4"/>
                <w:w w:val="102"/>
                <w:sz w:val="20"/>
                <w:szCs w:val="20"/>
              </w:rPr>
              <w:t>l</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one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2"/>
                <w:w w:val="102"/>
                <w:sz w:val="20"/>
                <w:szCs w:val="20"/>
              </w:rPr>
              <w:t>d</w:t>
            </w:r>
            <w:r w:rsidRPr="00C22D42">
              <w:rPr>
                <w:rFonts w:ascii="Arial Narrow" w:eastAsia="Arial Narrow" w:hAnsi="Arial Narrow" w:cs="Arial Narrow"/>
                <w:b w:val="0"/>
                <w:w w:val="102"/>
                <w:sz w:val="20"/>
                <w:szCs w:val="20"/>
              </w:rPr>
              <w:t xml:space="preserve">e </w:t>
            </w:r>
            <w:r w:rsidRPr="00C22D42">
              <w:rPr>
                <w:rFonts w:ascii="Arial Narrow" w:eastAsia="Arial Narrow" w:hAnsi="Arial Narrow" w:cs="Arial Narrow"/>
                <w:b w:val="0"/>
                <w:spacing w:val="2"/>
                <w:w w:val="102"/>
                <w:sz w:val="20"/>
                <w:szCs w:val="20"/>
              </w:rPr>
              <w:t>pe</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spacing w:val="2"/>
                <w:w w:val="102"/>
                <w:sz w:val="20"/>
                <w:szCs w:val="20"/>
              </w:rPr>
              <w:t>enen</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5"/>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8"/>
                <w:sz w:val="20"/>
                <w:szCs w:val="20"/>
              </w:rPr>
              <w:t xml:space="preserve"> </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spacing w:val="2"/>
                <w:w w:val="102"/>
                <w:sz w:val="20"/>
                <w:szCs w:val="20"/>
              </w:rPr>
              <w:t>ud</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an</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w w:val="102"/>
                <w:sz w:val="20"/>
                <w:szCs w:val="20"/>
              </w:rPr>
              <w:t>s</w:t>
            </w:r>
          </w:p>
        </w:tc>
      </w:tr>
      <w:tr w:rsidR="00C22D42" w:rsidRPr="00C22D42" w:rsidTr="00C22D42">
        <w:trPr>
          <w:trHeight w:hRule="exact" w:val="429"/>
        </w:trPr>
        <w:tc>
          <w:tcPr>
            <w:cnfStyle w:val="001000000000" w:firstRow="0" w:lastRow="0" w:firstColumn="1" w:lastColumn="0" w:oddVBand="0" w:evenVBand="0" w:oddHBand="0" w:evenHBand="0" w:firstRowFirstColumn="0" w:firstRowLastColumn="0" w:lastRowFirstColumn="0" w:lastRowLastColumn="0"/>
            <w:tcW w:w="822" w:type="pct"/>
            <w:vMerge/>
            <w:vAlign w:val="center"/>
          </w:tcPr>
          <w:p w:rsidR="00C22D42" w:rsidRPr="00C22D42" w:rsidRDefault="00C22D42" w:rsidP="00C22D42">
            <w:pPr>
              <w:jc w:val="center"/>
              <w:rPr>
                <w:b w:val="0"/>
                <w:sz w:val="20"/>
                <w:szCs w:val="20"/>
              </w:rPr>
            </w:pPr>
          </w:p>
        </w:tc>
        <w:tc>
          <w:tcPr>
            <w:cnfStyle w:val="000010000000" w:firstRow="0" w:lastRow="0" w:firstColumn="0" w:lastColumn="0" w:oddVBand="1" w:evenVBand="0" w:oddHBand="0" w:evenHBand="0" w:firstRowFirstColumn="0" w:firstRowLastColumn="0" w:lastRowFirstColumn="0" w:lastRowLastColumn="0"/>
            <w:tcW w:w="890" w:type="pct"/>
            <w:vAlign w:val="center"/>
          </w:tcPr>
          <w:p w:rsidR="00C22D42" w:rsidRPr="00C22D42" w:rsidRDefault="00C22D42" w:rsidP="00C22D42">
            <w:pPr>
              <w:spacing w:before="89"/>
              <w:ind w:left="119"/>
              <w:jc w:val="center"/>
              <w:rPr>
                <w:rFonts w:ascii="Arial Narrow" w:eastAsia="Arial Narrow" w:hAnsi="Arial Narrow" w:cs="Arial Narrow"/>
                <w:sz w:val="20"/>
                <w:szCs w:val="20"/>
              </w:rPr>
            </w:pPr>
            <w:r w:rsidRPr="00C22D42">
              <w:rPr>
                <w:rFonts w:ascii="Arial Narrow" w:eastAsia="Arial Narrow" w:hAnsi="Arial Narrow" w:cs="Arial Narrow"/>
                <w:spacing w:val="6"/>
                <w:sz w:val="20"/>
                <w:szCs w:val="20"/>
              </w:rPr>
              <w:t>J</w:t>
            </w:r>
            <w:r w:rsidRPr="00C22D42">
              <w:rPr>
                <w:rFonts w:ascii="Arial Narrow" w:eastAsia="Arial Narrow" w:hAnsi="Arial Narrow" w:cs="Arial Narrow"/>
                <w:spacing w:val="-5"/>
                <w:sz w:val="20"/>
                <w:szCs w:val="20"/>
              </w:rPr>
              <w:t>u</w:t>
            </w:r>
            <w:r w:rsidRPr="00C22D42">
              <w:rPr>
                <w:rFonts w:ascii="Arial Narrow" w:eastAsia="Arial Narrow" w:hAnsi="Arial Narrow" w:cs="Arial Narrow"/>
                <w:spacing w:val="6"/>
                <w:sz w:val="20"/>
                <w:szCs w:val="20"/>
              </w:rPr>
              <w:t>s</w:t>
            </w:r>
            <w:r w:rsidRPr="00C22D42">
              <w:rPr>
                <w:rFonts w:ascii="Arial Narrow" w:eastAsia="Arial Narrow" w:hAnsi="Arial Narrow" w:cs="Arial Narrow"/>
                <w:spacing w:val="-10"/>
                <w:sz w:val="20"/>
                <w:szCs w:val="20"/>
              </w:rPr>
              <w:t>t</w:t>
            </w:r>
            <w:r w:rsidRPr="00C22D42">
              <w:rPr>
                <w:rFonts w:ascii="Arial Narrow" w:eastAsia="Arial Narrow" w:hAnsi="Arial Narrow" w:cs="Arial Narrow"/>
                <w:spacing w:val="1"/>
                <w:sz w:val="20"/>
                <w:szCs w:val="20"/>
              </w:rPr>
              <w:t>i</w:t>
            </w:r>
            <w:r w:rsidRPr="00C22D42">
              <w:rPr>
                <w:rFonts w:ascii="Arial Narrow" w:eastAsia="Arial Narrow" w:hAnsi="Arial Narrow" w:cs="Arial Narrow"/>
                <w:spacing w:val="6"/>
                <w:sz w:val="20"/>
                <w:szCs w:val="20"/>
              </w:rPr>
              <w:t>c</w:t>
            </w:r>
            <w:r w:rsidRPr="00C22D42">
              <w:rPr>
                <w:rFonts w:ascii="Arial Narrow" w:eastAsia="Arial Narrow" w:hAnsi="Arial Narrow" w:cs="Arial Narrow"/>
                <w:spacing w:val="1"/>
                <w:sz w:val="20"/>
                <w:szCs w:val="20"/>
              </w:rPr>
              <w:t>i</w:t>
            </w:r>
            <w:r w:rsidRPr="00C22D42">
              <w:rPr>
                <w:rFonts w:ascii="Arial Narrow" w:eastAsia="Arial Narrow" w:hAnsi="Arial Narrow" w:cs="Arial Narrow"/>
                <w:sz w:val="20"/>
                <w:szCs w:val="20"/>
              </w:rPr>
              <w:t>a</w:t>
            </w:r>
          </w:p>
        </w:tc>
        <w:tc>
          <w:tcPr>
            <w:cnfStyle w:val="000100000000" w:firstRow="0" w:lastRow="0" w:firstColumn="0" w:lastColumn="1" w:oddVBand="0" w:evenVBand="0" w:oddHBand="0" w:evenHBand="0" w:firstRowFirstColumn="0" w:firstRowLastColumn="0" w:lastRowFirstColumn="0" w:lastRowLastColumn="0"/>
            <w:tcW w:w="3288" w:type="pct"/>
          </w:tcPr>
          <w:p w:rsidR="00C22D42" w:rsidRPr="00C22D42" w:rsidRDefault="00C22D42" w:rsidP="009E29E5">
            <w:pPr>
              <w:spacing w:line="220" w:lineRule="exact"/>
              <w:ind w:left="119"/>
              <w:jc w:val="both"/>
              <w:rPr>
                <w:rFonts w:ascii="Arial Narrow" w:eastAsia="Arial Narrow" w:hAnsi="Arial Narrow" w:cs="Arial Narrow"/>
                <w:b w:val="0"/>
                <w:sz w:val="20"/>
                <w:szCs w:val="20"/>
              </w:rPr>
            </w:pPr>
            <w:r w:rsidRPr="00C22D42">
              <w:rPr>
                <w:rFonts w:ascii="Arial Narrow" w:eastAsia="Arial Narrow" w:hAnsi="Arial Narrow" w:cs="Arial Narrow"/>
                <w:b w:val="0"/>
                <w:spacing w:val="2"/>
                <w:w w:val="102"/>
                <w:sz w:val="20"/>
                <w:szCs w:val="20"/>
              </w:rPr>
              <w:t>D</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2"/>
                <w:w w:val="102"/>
                <w:sz w:val="20"/>
                <w:szCs w:val="20"/>
              </w:rPr>
              <w:t>po</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ó</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6"/>
                <w:sz w:val="20"/>
                <w:szCs w:val="20"/>
              </w:rPr>
              <w:t xml:space="preserve"> </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ua</w:t>
            </w:r>
            <w:r w:rsidRPr="00C22D42">
              <w:rPr>
                <w:rFonts w:ascii="Arial Narrow" w:eastAsia="Arial Narrow" w:hAnsi="Arial Narrow" w:cs="Arial Narrow"/>
                <w:b w:val="0"/>
                <w:sz w:val="20"/>
                <w:szCs w:val="20"/>
              </w:rPr>
              <w:t>r</w:t>
            </w:r>
            <w:r w:rsidRPr="00C22D42">
              <w:rPr>
                <w:rFonts w:ascii="Arial Narrow" w:eastAsia="Arial Narrow" w:hAnsi="Arial Narrow" w:cs="Arial Narrow"/>
                <w:b w:val="0"/>
                <w:spacing w:val="-16"/>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pacing w:val="2"/>
                <w:sz w:val="20"/>
                <w:szCs w:val="20"/>
              </w:rPr>
              <w:t>ane</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6"/>
                <w:sz w:val="20"/>
                <w:szCs w:val="20"/>
              </w:rPr>
              <w:t xml:space="preserve"> </w:t>
            </w:r>
            <w:r w:rsidRPr="00C22D42">
              <w:rPr>
                <w:rFonts w:ascii="Arial Narrow" w:eastAsia="Arial Narrow" w:hAnsi="Arial Narrow" w:cs="Arial Narrow"/>
                <w:b w:val="0"/>
                <w:spacing w:val="4"/>
                <w:sz w:val="20"/>
                <w:szCs w:val="20"/>
              </w:rPr>
              <w:t>j</w:t>
            </w:r>
            <w:r w:rsidRPr="00C22D42">
              <w:rPr>
                <w:rFonts w:ascii="Arial Narrow" w:eastAsia="Arial Narrow" w:hAnsi="Arial Narrow" w:cs="Arial Narrow"/>
                <w:b w:val="0"/>
                <w:spacing w:val="2"/>
                <w:sz w:val="20"/>
                <w:szCs w:val="20"/>
              </w:rPr>
              <w:t>u</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w:t>
            </w:r>
            <w:r w:rsidRPr="00C22D42">
              <w:rPr>
                <w:rFonts w:ascii="Arial Narrow" w:eastAsia="Arial Narrow" w:hAnsi="Arial Narrow" w:cs="Arial Narrow"/>
                <w:b w:val="0"/>
                <w:spacing w:val="-18"/>
                <w:sz w:val="20"/>
                <w:szCs w:val="20"/>
              </w:rPr>
              <w:t xml:space="preserve"> </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pe</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and</w:t>
            </w:r>
            <w:r w:rsidRPr="00C22D42">
              <w:rPr>
                <w:rFonts w:ascii="Arial Narrow" w:eastAsia="Arial Narrow" w:hAnsi="Arial Narrow" w:cs="Arial Narrow"/>
                <w:b w:val="0"/>
                <w:sz w:val="20"/>
                <w:szCs w:val="20"/>
              </w:rPr>
              <w:t xml:space="preserve">o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l</w:t>
            </w:r>
            <w:r w:rsidRPr="00C22D42">
              <w:rPr>
                <w:rFonts w:ascii="Arial Narrow" w:eastAsia="Arial Narrow" w:hAnsi="Arial Narrow" w:cs="Arial Narrow"/>
                <w:b w:val="0"/>
                <w:spacing w:val="-3"/>
                <w:sz w:val="20"/>
                <w:szCs w:val="20"/>
              </w:rPr>
              <w:t xml:space="preserve"> </w:t>
            </w:r>
            <w:r w:rsidRPr="00C22D42">
              <w:rPr>
                <w:rFonts w:ascii="Arial Narrow" w:eastAsia="Arial Narrow" w:hAnsi="Arial Narrow" w:cs="Arial Narrow"/>
                <w:b w:val="0"/>
                <w:spacing w:val="2"/>
                <w:w w:val="102"/>
                <w:sz w:val="20"/>
                <w:szCs w:val="20"/>
              </w:rPr>
              <w:t>de</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h</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odo</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z w:val="20"/>
                <w:szCs w:val="20"/>
              </w:rPr>
              <w:t>,</w:t>
            </w:r>
            <w:r w:rsidRPr="00C22D42">
              <w:rPr>
                <w:rFonts w:ascii="Arial Narrow" w:eastAsia="Arial Narrow" w:hAnsi="Arial Narrow" w:cs="Arial Narrow"/>
                <w:b w:val="0"/>
                <w:spacing w:val="-1"/>
                <w:sz w:val="20"/>
                <w:szCs w:val="20"/>
              </w:rPr>
              <w:t xml:space="preserve"> </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spacing w:val="-2"/>
                <w:w w:val="102"/>
                <w:sz w:val="20"/>
                <w:szCs w:val="20"/>
              </w:rPr>
              <w:t>x</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g</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end</w:t>
            </w:r>
            <w:r w:rsidRPr="00C22D42">
              <w:rPr>
                <w:rFonts w:ascii="Arial Narrow" w:eastAsia="Arial Narrow" w:hAnsi="Arial Narrow" w:cs="Arial Narrow"/>
                <w:b w:val="0"/>
                <w:w w:val="102"/>
                <w:sz w:val="20"/>
                <w:szCs w:val="20"/>
              </w:rPr>
              <w:t xml:space="preserve">o </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u</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
                <w:sz w:val="20"/>
                <w:szCs w:val="20"/>
              </w:rPr>
              <w:t xml:space="preserve"> </w:t>
            </w:r>
            <w:r w:rsidRPr="00C22D42">
              <w:rPr>
                <w:rFonts w:ascii="Arial Narrow" w:eastAsia="Arial Narrow" w:hAnsi="Arial Narrow" w:cs="Arial Narrow"/>
                <w:b w:val="0"/>
                <w:spacing w:val="2"/>
                <w:sz w:val="20"/>
                <w:szCs w:val="20"/>
              </w:rPr>
              <w:t>p</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op</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1"/>
                <w:sz w:val="20"/>
                <w:szCs w:val="20"/>
              </w:rPr>
              <w:t xml:space="preserve"> </w:t>
            </w:r>
            <w:r w:rsidRPr="00C22D42">
              <w:rPr>
                <w:rFonts w:ascii="Arial Narrow" w:eastAsia="Arial Narrow" w:hAnsi="Arial Narrow" w:cs="Arial Narrow"/>
                <w:b w:val="0"/>
                <w:spacing w:val="2"/>
                <w:w w:val="102"/>
                <w:sz w:val="20"/>
                <w:szCs w:val="20"/>
              </w:rPr>
              <w:t>de</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ho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7"/>
                <w:sz w:val="20"/>
                <w:szCs w:val="20"/>
              </w:rPr>
              <w:t xml:space="preserve"> </w:t>
            </w:r>
            <w:r w:rsidRPr="00C22D42">
              <w:rPr>
                <w:rFonts w:ascii="Arial Narrow" w:eastAsia="Arial Narrow" w:hAnsi="Arial Narrow" w:cs="Arial Narrow"/>
                <w:b w:val="0"/>
                <w:w w:val="102"/>
                <w:sz w:val="20"/>
                <w:szCs w:val="20"/>
              </w:rPr>
              <w:t>y</w:t>
            </w:r>
            <w:r w:rsidRPr="00C22D42">
              <w:rPr>
                <w:rFonts w:ascii="Arial Narrow" w:eastAsia="Arial Narrow" w:hAnsi="Arial Narrow" w:cs="Arial Narrow"/>
                <w:b w:val="0"/>
                <w:spacing w:val="-23"/>
                <w:sz w:val="20"/>
                <w:szCs w:val="20"/>
              </w:rPr>
              <w:t xml:space="preserve"> </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w w:val="102"/>
                <w:sz w:val="20"/>
                <w:szCs w:val="20"/>
              </w:rPr>
              <w:t>ono</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13"/>
                <w:sz w:val="20"/>
                <w:szCs w:val="20"/>
              </w:rPr>
              <w:t>e</w:t>
            </w:r>
            <w:r w:rsidRPr="00C22D42">
              <w:rPr>
                <w:rFonts w:ascii="Arial Narrow" w:eastAsia="Arial Narrow" w:hAnsi="Arial Narrow" w:cs="Arial Narrow"/>
                <w:b w:val="0"/>
                <w:spacing w:val="2"/>
                <w:sz w:val="20"/>
                <w:szCs w:val="20"/>
              </w:rPr>
              <w:t>nd</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9"/>
                <w:sz w:val="20"/>
                <w:szCs w:val="20"/>
              </w:rPr>
              <w:t xml:space="preserve"> </w:t>
            </w:r>
            <w:r w:rsidRPr="00C22D42">
              <w:rPr>
                <w:rFonts w:ascii="Arial Narrow" w:eastAsia="Arial Narrow" w:hAnsi="Arial Narrow" w:cs="Arial Narrow"/>
                <w:b w:val="0"/>
                <w:spacing w:val="2"/>
                <w:sz w:val="20"/>
                <w:szCs w:val="20"/>
              </w:rPr>
              <w:t>de</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2"/>
                <w:sz w:val="20"/>
                <w:szCs w:val="20"/>
              </w:rPr>
              <w:t>c</w:t>
            </w:r>
            <w:r w:rsidRPr="00C22D42">
              <w:rPr>
                <w:rFonts w:ascii="Arial Narrow" w:eastAsia="Arial Narrow" w:hAnsi="Arial Narrow" w:cs="Arial Narrow"/>
                <w:b w:val="0"/>
                <w:spacing w:val="-13"/>
                <w:sz w:val="20"/>
                <w:szCs w:val="20"/>
              </w:rPr>
              <w:t>h</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8"/>
                <w:sz w:val="20"/>
                <w:szCs w:val="20"/>
              </w:rPr>
              <w:t xml:space="preserve"> </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6"/>
                <w:sz w:val="20"/>
                <w:szCs w:val="20"/>
              </w:rPr>
              <w:t xml:space="preserve"> </w:t>
            </w:r>
            <w:r w:rsidRPr="00C22D42">
              <w:rPr>
                <w:rFonts w:ascii="Arial Narrow" w:eastAsia="Arial Narrow" w:hAnsi="Arial Narrow" w:cs="Arial Narrow"/>
                <w:b w:val="0"/>
                <w:spacing w:val="2"/>
                <w:sz w:val="20"/>
                <w:szCs w:val="20"/>
              </w:rPr>
              <w:t>qu</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ene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0"/>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8"/>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w w:val="102"/>
                <w:sz w:val="20"/>
                <w:szCs w:val="20"/>
              </w:rPr>
              <w:t>o</w:t>
            </w:r>
            <w:r w:rsidRPr="00C22D42">
              <w:rPr>
                <w:rFonts w:ascii="Arial Narrow" w:eastAsia="Arial Narrow" w:hAnsi="Arial Narrow" w:cs="Arial Narrow"/>
                <w:b w:val="0"/>
                <w:spacing w:val="-1"/>
                <w:w w:val="102"/>
                <w:sz w:val="20"/>
                <w:szCs w:val="20"/>
              </w:rPr>
              <w:t>rr</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2"/>
                <w:w w:val="102"/>
                <w:sz w:val="20"/>
                <w:szCs w:val="20"/>
              </w:rPr>
              <w:t>pond</w:t>
            </w:r>
            <w:r w:rsidRPr="00C22D42">
              <w:rPr>
                <w:rFonts w:ascii="Arial Narrow" w:eastAsia="Arial Narrow" w:hAnsi="Arial Narrow" w:cs="Arial Narrow"/>
                <w:b w:val="0"/>
                <w:w w:val="102"/>
                <w:sz w:val="20"/>
                <w:szCs w:val="20"/>
              </w:rPr>
              <w:t>e</w:t>
            </w:r>
          </w:p>
        </w:tc>
      </w:tr>
      <w:tr w:rsidR="00C22D42" w:rsidRPr="00C22D42" w:rsidTr="00C22D42">
        <w:trPr>
          <w:cnfStyle w:val="000000100000" w:firstRow="0" w:lastRow="0" w:firstColumn="0" w:lastColumn="0" w:oddVBand="0" w:evenVBand="0" w:oddHBand="1" w:evenHBand="0" w:firstRowFirstColumn="0" w:firstRowLastColumn="0" w:lastRowFirstColumn="0" w:lastRowLastColumn="0"/>
          <w:trHeight w:hRule="exact" w:val="421"/>
        </w:trPr>
        <w:tc>
          <w:tcPr>
            <w:cnfStyle w:val="001000000000" w:firstRow="0" w:lastRow="0" w:firstColumn="1" w:lastColumn="0" w:oddVBand="0" w:evenVBand="0" w:oddHBand="0" w:evenHBand="0" w:firstRowFirstColumn="0" w:firstRowLastColumn="0" w:lastRowFirstColumn="0" w:lastRowLastColumn="0"/>
            <w:tcW w:w="822" w:type="pct"/>
            <w:vMerge/>
            <w:vAlign w:val="center"/>
          </w:tcPr>
          <w:p w:rsidR="00C22D42" w:rsidRPr="00C22D42" w:rsidRDefault="00C22D42" w:rsidP="00C22D42">
            <w:pPr>
              <w:jc w:val="center"/>
              <w:rPr>
                <w:b w:val="0"/>
                <w:sz w:val="20"/>
                <w:szCs w:val="20"/>
              </w:rPr>
            </w:pPr>
          </w:p>
        </w:tc>
        <w:tc>
          <w:tcPr>
            <w:cnfStyle w:val="000010000000" w:firstRow="0" w:lastRow="0" w:firstColumn="0" w:lastColumn="0" w:oddVBand="1" w:evenVBand="0" w:oddHBand="0" w:evenHBand="0" w:firstRowFirstColumn="0" w:firstRowLastColumn="0" w:lastRowFirstColumn="0" w:lastRowLastColumn="0"/>
            <w:tcW w:w="890" w:type="pct"/>
            <w:vAlign w:val="center"/>
          </w:tcPr>
          <w:p w:rsidR="00C22D42" w:rsidRPr="00C22D42" w:rsidRDefault="00C22D42" w:rsidP="00C22D42">
            <w:pPr>
              <w:ind w:left="119"/>
              <w:jc w:val="center"/>
              <w:rPr>
                <w:rFonts w:ascii="Arial Narrow" w:eastAsia="Arial Narrow" w:hAnsi="Arial Narrow" w:cs="Arial Narrow"/>
                <w:sz w:val="20"/>
                <w:szCs w:val="20"/>
              </w:rPr>
            </w:pPr>
            <w:r w:rsidRPr="00C22D42">
              <w:rPr>
                <w:rFonts w:ascii="Arial Narrow" w:eastAsia="Arial Narrow" w:hAnsi="Arial Narrow" w:cs="Arial Narrow"/>
                <w:spacing w:val="-7"/>
                <w:sz w:val="20"/>
                <w:szCs w:val="20"/>
              </w:rPr>
              <w:t>D</w:t>
            </w:r>
            <w:r w:rsidRPr="00C22D42">
              <w:rPr>
                <w:rFonts w:ascii="Arial Narrow" w:eastAsia="Arial Narrow" w:hAnsi="Arial Narrow" w:cs="Arial Narrow"/>
                <w:spacing w:val="1"/>
                <w:sz w:val="20"/>
                <w:szCs w:val="20"/>
              </w:rPr>
              <w:t>i</w:t>
            </w:r>
            <w:r w:rsidRPr="00C22D42">
              <w:rPr>
                <w:rFonts w:ascii="Arial Narrow" w:eastAsia="Arial Narrow" w:hAnsi="Arial Narrow" w:cs="Arial Narrow"/>
                <w:spacing w:val="-5"/>
                <w:sz w:val="20"/>
                <w:szCs w:val="20"/>
              </w:rPr>
              <w:t>á</w:t>
            </w:r>
            <w:r w:rsidRPr="00C22D42">
              <w:rPr>
                <w:rFonts w:ascii="Arial Narrow" w:eastAsia="Arial Narrow" w:hAnsi="Arial Narrow" w:cs="Arial Narrow"/>
                <w:spacing w:val="1"/>
                <w:sz w:val="20"/>
                <w:szCs w:val="20"/>
              </w:rPr>
              <w:t>l</w:t>
            </w:r>
            <w:r w:rsidRPr="00C22D42">
              <w:rPr>
                <w:rFonts w:ascii="Arial Narrow" w:eastAsia="Arial Narrow" w:hAnsi="Arial Narrow" w:cs="Arial Narrow"/>
                <w:spacing w:val="10"/>
                <w:sz w:val="20"/>
                <w:szCs w:val="20"/>
              </w:rPr>
              <w:t>og</w:t>
            </w:r>
            <w:r w:rsidRPr="00C22D42">
              <w:rPr>
                <w:rFonts w:ascii="Arial Narrow" w:eastAsia="Arial Narrow" w:hAnsi="Arial Narrow" w:cs="Arial Narrow"/>
                <w:sz w:val="20"/>
                <w:szCs w:val="20"/>
              </w:rPr>
              <w:t xml:space="preserve">o </w:t>
            </w:r>
            <w:r w:rsidRPr="00C22D42">
              <w:rPr>
                <w:rFonts w:ascii="Arial Narrow" w:eastAsia="Arial Narrow" w:hAnsi="Arial Narrow" w:cs="Arial Narrow"/>
                <w:spacing w:val="1"/>
                <w:sz w:val="20"/>
                <w:szCs w:val="20"/>
              </w:rPr>
              <w:t>i</w:t>
            </w:r>
            <w:r w:rsidRPr="00C22D42">
              <w:rPr>
                <w:rFonts w:ascii="Arial Narrow" w:eastAsia="Arial Narrow" w:hAnsi="Arial Narrow" w:cs="Arial Narrow"/>
                <w:spacing w:val="-5"/>
                <w:sz w:val="20"/>
                <w:szCs w:val="20"/>
              </w:rPr>
              <w:t>n</w:t>
            </w:r>
            <w:r w:rsidRPr="00C22D42">
              <w:rPr>
                <w:rFonts w:ascii="Arial Narrow" w:eastAsia="Arial Narrow" w:hAnsi="Arial Narrow" w:cs="Arial Narrow"/>
                <w:spacing w:val="-10"/>
                <w:sz w:val="20"/>
                <w:szCs w:val="20"/>
              </w:rPr>
              <w:t>t</w:t>
            </w:r>
            <w:r w:rsidRPr="00C22D42">
              <w:rPr>
                <w:rFonts w:ascii="Arial Narrow" w:eastAsia="Arial Narrow" w:hAnsi="Arial Narrow" w:cs="Arial Narrow"/>
                <w:spacing w:val="10"/>
                <w:sz w:val="20"/>
                <w:szCs w:val="20"/>
              </w:rPr>
              <w:t>e</w:t>
            </w:r>
            <w:r w:rsidRPr="00C22D42">
              <w:rPr>
                <w:rFonts w:ascii="Arial Narrow" w:eastAsia="Arial Narrow" w:hAnsi="Arial Narrow" w:cs="Arial Narrow"/>
                <w:spacing w:val="-6"/>
                <w:sz w:val="20"/>
                <w:szCs w:val="20"/>
              </w:rPr>
              <w:t>r</w:t>
            </w:r>
            <w:r w:rsidRPr="00C22D42">
              <w:rPr>
                <w:rFonts w:ascii="Arial Narrow" w:eastAsia="Arial Narrow" w:hAnsi="Arial Narrow" w:cs="Arial Narrow"/>
                <w:spacing w:val="6"/>
                <w:sz w:val="20"/>
                <w:szCs w:val="20"/>
              </w:rPr>
              <w:t>c</w:t>
            </w:r>
            <w:r w:rsidRPr="00C22D42">
              <w:rPr>
                <w:rFonts w:ascii="Arial Narrow" w:eastAsia="Arial Narrow" w:hAnsi="Arial Narrow" w:cs="Arial Narrow"/>
                <w:spacing w:val="-5"/>
                <w:sz w:val="20"/>
                <w:szCs w:val="20"/>
              </w:rPr>
              <w:t>u</w:t>
            </w:r>
            <w:r w:rsidRPr="00C22D42">
              <w:rPr>
                <w:rFonts w:ascii="Arial Narrow" w:eastAsia="Arial Narrow" w:hAnsi="Arial Narrow" w:cs="Arial Narrow"/>
                <w:spacing w:val="1"/>
                <w:sz w:val="20"/>
                <w:szCs w:val="20"/>
              </w:rPr>
              <w:t>l</w:t>
            </w:r>
            <w:r w:rsidRPr="00C22D42">
              <w:rPr>
                <w:rFonts w:ascii="Arial Narrow" w:eastAsia="Arial Narrow" w:hAnsi="Arial Narrow" w:cs="Arial Narrow"/>
                <w:spacing w:val="-10"/>
                <w:sz w:val="20"/>
                <w:szCs w:val="20"/>
              </w:rPr>
              <w:t>t</w:t>
            </w:r>
            <w:r w:rsidRPr="00C22D42">
              <w:rPr>
                <w:rFonts w:ascii="Arial Narrow" w:eastAsia="Arial Narrow" w:hAnsi="Arial Narrow" w:cs="Arial Narrow"/>
                <w:spacing w:val="-5"/>
                <w:sz w:val="20"/>
                <w:szCs w:val="20"/>
              </w:rPr>
              <w:t>u</w:t>
            </w:r>
            <w:r w:rsidRPr="00C22D42">
              <w:rPr>
                <w:rFonts w:ascii="Arial Narrow" w:eastAsia="Arial Narrow" w:hAnsi="Arial Narrow" w:cs="Arial Narrow"/>
                <w:spacing w:val="-6"/>
                <w:sz w:val="20"/>
                <w:szCs w:val="20"/>
              </w:rPr>
              <w:t>r</w:t>
            </w:r>
            <w:r w:rsidRPr="00C22D42">
              <w:rPr>
                <w:rFonts w:ascii="Arial Narrow" w:eastAsia="Arial Narrow" w:hAnsi="Arial Narrow" w:cs="Arial Narrow"/>
                <w:spacing w:val="-5"/>
                <w:sz w:val="20"/>
                <w:szCs w:val="20"/>
              </w:rPr>
              <w:t>a</w:t>
            </w:r>
            <w:r w:rsidRPr="00C22D42">
              <w:rPr>
                <w:rFonts w:ascii="Arial Narrow" w:eastAsia="Arial Narrow" w:hAnsi="Arial Narrow" w:cs="Arial Narrow"/>
                <w:sz w:val="20"/>
                <w:szCs w:val="20"/>
              </w:rPr>
              <w:t>l</w:t>
            </w:r>
          </w:p>
        </w:tc>
        <w:tc>
          <w:tcPr>
            <w:cnfStyle w:val="000100000000" w:firstRow="0" w:lastRow="0" w:firstColumn="0" w:lastColumn="1" w:oddVBand="0" w:evenVBand="0" w:oddHBand="0" w:evenHBand="0" w:firstRowFirstColumn="0" w:firstRowLastColumn="0" w:lastRowFirstColumn="0" w:lastRowLastColumn="0"/>
            <w:tcW w:w="3288" w:type="pct"/>
          </w:tcPr>
          <w:p w:rsidR="00C22D42" w:rsidRPr="00C22D42" w:rsidRDefault="00C22D42" w:rsidP="009E29E5">
            <w:pPr>
              <w:spacing w:line="220" w:lineRule="exact"/>
              <w:ind w:left="119"/>
              <w:jc w:val="both"/>
              <w:rPr>
                <w:rFonts w:ascii="Arial Narrow" w:eastAsia="Arial Narrow" w:hAnsi="Arial Narrow" w:cs="Arial Narrow"/>
                <w:b w:val="0"/>
                <w:sz w:val="20"/>
                <w:szCs w:val="20"/>
              </w:rPr>
            </w:pPr>
            <w:r w:rsidRPr="00C22D42">
              <w:rPr>
                <w:rFonts w:ascii="Arial Narrow" w:eastAsia="Arial Narrow" w:hAnsi="Arial Narrow" w:cs="Arial Narrow"/>
                <w:b w:val="0"/>
                <w:spacing w:val="7"/>
                <w:sz w:val="20"/>
                <w:szCs w:val="20"/>
              </w:rPr>
              <w:t>F</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pacing w:val="2"/>
                <w:sz w:val="20"/>
                <w:szCs w:val="20"/>
              </w:rPr>
              <w:t>en</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4"/>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2"/>
                <w:sz w:val="20"/>
                <w:szCs w:val="20"/>
              </w:rPr>
              <w:t>un</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2"/>
                <w:sz w:val="20"/>
                <w:szCs w:val="20"/>
              </w:rPr>
              <w:t xml:space="preserve"> </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n</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13"/>
                <w:sz w:val="20"/>
                <w:szCs w:val="20"/>
              </w:rPr>
              <w:t>ó</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spacing w:val="2"/>
                <w:sz w:val="20"/>
                <w:szCs w:val="20"/>
              </w:rPr>
              <w:t>equ</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17"/>
                <w:sz w:val="20"/>
                <w:szCs w:val="20"/>
              </w:rPr>
              <w:t>v</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3"/>
                <w:sz w:val="20"/>
                <w:szCs w:val="20"/>
              </w:rPr>
              <w:t xml:space="preserve"> </w:t>
            </w:r>
            <w:r w:rsidRPr="00C22D42">
              <w:rPr>
                <w:rFonts w:ascii="Arial Narrow" w:eastAsia="Arial Narrow" w:hAnsi="Arial Narrow" w:cs="Arial Narrow"/>
                <w:b w:val="0"/>
                <w:spacing w:val="2"/>
                <w:sz w:val="20"/>
                <w:szCs w:val="20"/>
              </w:rPr>
              <w:t>en</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0"/>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17"/>
                <w:sz w:val="20"/>
                <w:szCs w:val="20"/>
              </w:rPr>
              <w:t>v</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6"/>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u</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u</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z w:val="20"/>
                <w:szCs w:val="20"/>
              </w:rPr>
              <w:t>,</w:t>
            </w:r>
            <w:r w:rsidRPr="00C22D42">
              <w:rPr>
                <w:rFonts w:ascii="Arial Narrow" w:eastAsia="Arial Narrow" w:hAnsi="Arial Narrow" w:cs="Arial Narrow"/>
                <w:b w:val="0"/>
                <w:spacing w:val="-15"/>
                <w:sz w:val="20"/>
                <w:szCs w:val="20"/>
              </w:rPr>
              <w:t xml:space="preserve"> </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pacing w:val="2"/>
                <w:sz w:val="20"/>
                <w:szCs w:val="20"/>
              </w:rPr>
              <w:t>ed</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an</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3"/>
                <w:sz w:val="20"/>
                <w:szCs w:val="20"/>
              </w:rPr>
              <w:t xml:space="preserve">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l</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á</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og</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6"/>
                <w:sz w:val="20"/>
                <w:szCs w:val="20"/>
              </w:rPr>
              <w:t xml:space="preserve"> </w:t>
            </w:r>
            <w:r w:rsidRPr="00C22D42">
              <w:rPr>
                <w:rFonts w:ascii="Arial Narrow" w:eastAsia="Arial Narrow" w:hAnsi="Arial Narrow" w:cs="Arial Narrow"/>
                <w:b w:val="0"/>
                <w:w w:val="102"/>
                <w:sz w:val="20"/>
                <w:szCs w:val="20"/>
              </w:rPr>
              <w:t xml:space="preserve">y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l</w:t>
            </w:r>
            <w:r w:rsidRPr="00C22D42">
              <w:rPr>
                <w:rFonts w:ascii="Arial Narrow" w:eastAsia="Arial Narrow" w:hAnsi="Arial Narrow" w:cs="Arial Narrow"/>
                <w:b w:val="0"/>
                <w:spacing w:val="2"/>
                <w:sz w:val="20"/>
                <w:szCs w:val="20"/>
              </w:rPr>
              <w:t xml:space="preserve"> </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pe</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6"/>
                <w:sz w:val="20"/>
                <w:szCs w:val="20"/>
              </w:rPr>
              <w:t xml:space="preserve"> </w:t>
            </w:r>
            <w:r w:rsidRPr="00C22D42">
              <w:rPr>
                <w:rFonts w:ascii="Arial Narrow" w:eastAsia="Arial Narrow" w:hAnsi="Arial Narrow" w:cs="Arial Narrow"/>
                <w:b w:val="0"/>
                <w:spacing w:val="11"/>
                <w:w w:val="102"/>
                <w:sz w:val="20"/>
                <w:szCs w:val="20"/>
              </w:rPr>
              <w:t>m</w:t>
            </w:r>
            <w:r w:rsidRPr="00C22D42">
              <w:rPr>
                <w:rFonts w:ascii="Arial Narrow" w:eastAsia="Arial Narrow" w:hAnsi="Arial Narrow" w:cs="Arial Narrow"/>
                <w:b w:val="0"/>
                <w:spacing w:val="2"/>
                <w:w w:val="102"/>
                <w:sz w:val="20"/>
                <w:szCs w:val="20"/>
              </w:rPr>
              <w:t>u</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spacing w:val="2"/>
                <w:w w:val="102"/>
                <w:sz w:val="20"/>
                <w:szCs w:val="20"/>
              </w:rPr>
              <w:t>u</w:t>
            </w:r>
            <w:r w:rsidRPr="00C22D42">
              <w:rPr>
                <w:rFonts w:ascii="Arial Narrow" w:eastAsia="Arial Narrow" w:hAnsi="Arial Narrow" w:cs="Arial Narrow"/>
                <w:b w:val="0"/>
                <w:w w:val="102"/>
                <w:sz w:val="20"/>
                <w:szCs w:val="20"/>
              </w:rPr>
              <w:t>o</w:t>
            </w:r>
          </w:p>
        </w:tc>
      </w:tr>
      <w:tr w:rsidR="00C22D42" w:rsidRPr="00C22D42" w:rsidTr="00C22D42">
        <w:trPr>
          <w:trHeight w:hRule="exact" w:val="427"/>
        </w:trPr>
        <w:tc>
          <w:tcPr>
            <w:cnfStyle w:val="001000000000" w:firstRow="0" w:lastRow="0" w:firstColumn="1" w:lastColumn="0" w:oddVBand="0" w:evenVBand="0" w:oddHBand="0" w:evenHBand="0" w:firstRowFirstColumn="0" w:firstRowLastColumn="0" w:lastRowFirstColumn="0" w:lastRowLastColumn="0"/>
            <w:tcW w:w="822" w:type="pct"/>
            <w:vMerge w:val="restart"/>
            <w:vAlign w:val="center"/>
          </w:tcPr>
          <w:p w:rsidR="00C22D42" w:rsidRPr="00C22D42" w:rsidRDefault="00C22D42" w:rsidP="00C22D42">
            <w:pPr>
              <w:spacing w:line="246" w:lineRule="auto"/>
              <w:ind w:left="119" w:right="156"/>
              <w:jc w:val="center"/>
              <w:rPr>
                <w:rFonts w:ascii="Arial Narrow" w:eastAsia="Arial Narrow" w:hAnsi="Arial Narrow" w:cs="Arial Narrow"/>
                <w:b w:val="0"/>
                <w:sz w:val="20"/>
                <w:szCs w:val="20"/>
              </w:rPr>
            </w:pPr>
            <w:r w:rsidRPr="00C22D42">
              <w:rPr>
                <w:rFonts w:ascii="Arial Narrow" w:eastAsia="Arial Narrow" w:hAnsi="Arial Narrow" w:cs="Arial Narrow"/>
                <w:b w:val="0"/>
                <w:spacing w:val="-4"/>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8"/>
                <w:sz w:val="20"/>
                <w:szCs w:val="20"/>
              </w:rPr>
              <w:t xml:space="preserve"> </w:t>
            </w:r>
            <w:r w:rsidRPr="00C22D42">
              <w:rPr>
                <w:rFonts w:ascii="Arial Narrow" w:eastAsia="Arial Narrow" w:hAnsi="Arial Narrow" w:cs="Arial Narrow"/>
                <w:b w:val="0"/>
                <w:spacing w:val="-5"/>
                <w:w w:val="101"/>
                <w:sz w:val="20"/>
                <w:szCs w:val="20"/>
              </w:rPr>
              <w:t>I</w:t>
            </w:r>
            <w:r w:rsidRPr="00C22D42">
              <w:rPr>
                <w:rFonts w:ascii="Arial Narrow" w:eastAsia="Arial Narrow" w:hAnsi="Arial Narrow" w:cs="Arial Narrow"/>
                <w:b w:val="0"/>
                <w:spacing w:val="7"/>
                <w:w w:val="102"/>
                <w:sz w:val="20"/>
                <w:szCs w:val="20"/>
              </w:rPr>
              <w:t>gu</w:t>
            </w:r>
            <w:r w:rsidRPr="00C22D42">
              <w:rPr>
                <w:rFonts w:ascii="Arial Narrow" w:eastAsia="Arial Narrow" w:hAnsi="Arial Narrow" w:cs="Arial Narrow"/>
                <w:b w:val="0"/>
                <w:spacing w:val="5"/>
                <w:w w:val="101"/>
                <w:sz w:val="20"/>
                <w:szCs w:val="20"/>
              </w:rPr>
              <w:t>a</w:t>
            </w:r>
            <w:r w:rsidRPr="00C22D42">
              <w:rPr>
                <w:rFonts w:ascii="Arial Narrow" w:eastAsia="Arial Narrow" w:hAnsi="Arial Narrow" w:cs="Arial Narrow"/>
                <w:b w:val="0"/>
                <w:spacing w:val="-5"/>
                <w:w w:val="101"/>
                <w:sz w:val="20"/>
                <w:szCs w:val="20"/>
              </w:rPr>
              <w:t>l</w:t>
            </w:r>
            <w:r w:rsidRPr="00C22D42">
              <w:rPr>
                <w:rFonts w:ascii="Arial Narrow" w:eastAsia="Arial Narrow" w:hAnsi="Arial Narrow" w:cs="Arial Narrow"/>
                <w:b w:val="0"/>
                <w:spacing w:val="7"/>
                <w:w w:val="102"/>
                <w:sz w:val="20"/>
                <w:szCs w:val="20"/>
              </w:rPr>
              <w:t>d</w:t>
            </w:r>
            <w:r w:rsidRPr="00C22D42">
              <w:rPr>
                <w:rFonts w:ascii="Arial Narrow" w:eastAsia="Arial Narrow" w:hAnsi="Arial Narrow" w:cs="Arial Narrow"/>
                <w:b w:val="0"/>
                <w:spacing w:val="5"/>
                <w:w w:val="101"/>
                <w:sz w:val="20"/>
                <w:szCs w:val="20"/>
              </w:rPr>
              <w:t>a</w:t>
            </w:r>
            <w:r w:rsidRPr="00C22D42">
              <w:rPr>
                <w:rFonts w:ascii="Arial Narrow" w:eastAsia="Arial Narrow" w:hAnsi="Arial Narrow" w:cs="Arial Narrow"/>
                <w:b w:val="0"/>
                <w:w w:val="102"/>
                <w:sz w:val="20"/>
                <w:szCs w:val="20"/>
              </w:rPr>
              <w:t xml:space="preserve">d </w:t>
            </w:r>
            <w:r w:rsidRPr="00C22D42">
              <w:rPr>
                <w:rFonts w:ascii="Arial Narrow" w:eastAsia="Arial Narrow" w:hAnsi="Arial Narrow" w:cs="Arial Narrow"/>
                <w:b w:val="0"/>
                <w:spacing w:val="7"/>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0"/>
                <w:sz w:val="20"/>
                <w:szCs w:val="20"/>
              </w:rPr>
              <w:t xml:space="preserve"> </w:t>
            </w:r>
            <w:r w:rsidRPr="00C22D42">
              <w:rPr>
                <w:rFonts w:ascii="Arial Narrow" w:eastAsia="Arial Narrow" w:hAnsi="Arial Narrow" w:cs="Arial Narrow"/>
                <w:b w:val="0"/>
                <w:spacing w:val="7"/>
                <w:w w:val="102"/>
                <w:sz w:val="20"/>
                <w:szCs w:val="20"/>
              </w:rPr>
              <w:t>g</w:t>
            </w:r>
            <w:r w:rsidRPr="00C22D42">
              <w:rPr>
                <w:rFonts w:ascii="Arial Narrow" w:eastAsia="Arial Narrow" w:hAnsi="Arial Narrow" w:cs="Arial Narrow"/>
                <w:b w:val="0"/>
                <w:spacing w:val="5"/>
                <w:w w:val="101"/>
                <w:sz w:val="20"/>
                <w:szCs w:val="20"/>
              </w:rPr>
              <w:t>é</w:t>
            </w:r>
            <w:r w:rsidRPr="00C22D42">
              <w:rPr>
                <w:rFonts w:ascii="Arial Narrow" w:eastAsia="Arial Narrow" w:hAnsi="Arial Narrow" w:cs="Arial Narrow"/>
                <w:b w:val="0"/>
                <w:spacing w:val="7"/>
                <w:w w:val="102"/>
                <w:sz w:val="20"/>
                <w:szCs w:val="20"/>
              </w:rPr>
              <w:t>n</w:t>
            </w:r>
            <w:r w:rsidRPr="00C22D42">
              <w:rPr>
                <w:rFonts w:ascii="Arial Narrow" w:eastAsia="Arial Narrow" w:hAnsi="Arial Narrow" w:cs="Arial Narrow"/>
                <w:b w:val="0"/>
                <w:spacing w:val="5"/>
                <w:w w:val="101"/>
                <w:sz w:val="20"/>
                <w:szCs w:val="20"/>
              </w:rPr>
              <w:t>e</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w w:val="102"/>
                <w:sz w:val="20"/>
                <w:szCs w:val="20"/>
              </w:rPr>
              <w:t>o</w:t>
            </w:r>
          </w:p>
        </w:tc>
        <w:tc>
          <w:tcPr>
            <w:cnfStyle w:val="000010000000" w:firstRow="0" w:lastRow="0" w:firstColumn="0" w:lastColumn="0" w:oddVBand="1" w:evenVBand="0" w:oddHBand="0" w:evenHBand="0" w:firstRowFirstColumn="0" w:firstRowLastColumn="0" w:lastRowFirstColumn="0" w:lastRowLastColumn="0"/>
            <w:tcW w:w="890" w:type="pct"/>
            <w:vAlign w:val="center"/>
          </w:tcPr>
          <w:p w:rsidR="00C22D42" w:rsidRPr="00C22D42" w:rsidRDefault="00C22D42" w:rsidP="00C22D42">
            <w:pPr>
              <w:spacing w:before="89"/>
              <w:ind w:left="119"/>
              <w:jc w:val="center"/>
              <w:rPr>
                <w:rFonts w:ascii="Arial Narrow" w:eastAsia="Arial Narrow" w:hAnsi="Arial Narrow" w:cs="Arial Narrow"/>
                <w:sz w:val="20"/>
                <w:szCs w:val="20"/>
              </w:rPr>
            </w:pPr>
            <w:r w:rsidRPr="00C22D42">
              <w:rPr>
                <w:rFonts w:ascii="Arial Narrow" w:eastAsia="Arial Narrow" w:hAnsi="Arial Narrow" w:cs="Arial Narrow"/>
                <w:spacing w:val="-10"/>
                <w:sz w:val="20"/>
                <w:szCs w:val="20"/>
              </w:rPr>
              <w:t>I</w:t>
            </w:r>
            <w:r w:rsidRPr="00C22D42">
              <w:rPr>
                <w:rFonts w:ascii="Arial Narrow" w:eastAsia="Arial Narrow" w:hAnsi="Arial Narrow" w:cs="Arial Narrow"/>
                <w:spacing w:val="10"/>
                <w:sz w:val="20"/>
                <w:szCs w:val="20"/>
              </w:rPr>
              <w:t>g</w:t>
            </w:r>
            <w:r w:rsidRPr="00C22D42">
              <w:rPr>
                <w:rFonts w:ascii="Arial Narrow" w:eastAsia="Arial Narrow" w:hAnsi="Arial Narrow" w:cs="Arial Narrow"/>
                <w:spacing w:val="-5"/>
                <w:sz w:val="20"/>
                <w:szCs w:val="20"/>
              </w:rPr>
              <w:t>ua</w:t>
            </w:r>
            <w:r w:rsidRPr="00C22D42">
              <w:rPr>
                <w:rFonts w:ascii="Arial Narrow" w:eastAsia="Arial Narrow" w:hAnsi="Arial Narrow" w:cs="Arial Narrow"/>
                <w:spacing w:val="1"/>
                <w:sz w:val="20"/>
                <w:szCs w:val="20"/>
              </w:rPr>
              <w:t>l</w:t>
            </w:r>
            <w:r w:rsidRPr="00C22D42">
              <w:rPr>
                <w:rFonts w:ascii="Arial Narrow" w:eastAsia="Arial Narrow" w:hAnsi="Arial Narrow" w:cs="Arial Narrow"/>
                <w:spacing w:val="10"/>
                <w:sz w:val="20"/>
                <w:szCs w:val="20"/>
              </w:rPr>
              <w:t>d</w:t>
            </w:r>
            <w:r w:rsidRPr="00C22D42">
              <w:rPr>
                <w:rFonts w:ascii="Arial Narrow" w:eastAsia="Arial Narrow" w:hAnsi="Arial Narrow" w:cs="Arial Narrow"/>
                <w:spacing w:val="-2"/>
                <w:sz w:val="20"/>
                <w:szCs w:val="20"/>
              </w:rPr>
              <w:t>a</w:t>
            </w:r>
            <w:r w:rsidRPr="00C22D42">
              <w:rPr>
                <w:rFonts w:ascii="Arial Narrow" w:eastAsia="Arial Narrow" w:hAnsi="Arial Narrow" w:cs="Arial Narrow"/>
                <w:sz w:val="20"/>
                <w:szCs w:val="20"/>
              </w:rPr>
              <w:t>d y</w:t>
            </w:r>
            <w:r w:rsidRPr="00C22D42">
              <w:rPr>
                <w:rFonts w:ascii="Arial Narrow" w:eastAsia="Arial Narrow" w:hAnsi="Arial Narrow" w:cs="Arial Narrow"/>
                <w:spacing w:val="-3"/>
                <w:sz w:val="20"/>
                <w:szCs w:val="20"/>
              </w:rPr>
              <w:t xml:space="preserve"> </w:t>
            </w:r>
            <w:r w:rsidRPr="00C22D42">
              <w:rPr>
                <w:rFonts w:ascii="Arial Narrow" w:eastAsia="Arial Narrow" w:hAnsi="Arial Narrow" w:cs="Arial Narrow"/>
                <w:spacing w:val="-7"/>
                <w:sz w:val="20"/>
                <w:szCs w:val="20"/>
              </w:rPr>
              <w:t>D</w:t>
            </w:r>
            <w:r w:rsidRPr="00C22D42">
              <w:rPr>
                <w:rFonts w:ascii="Arial Narrow" w:eastAsia="Arial Narrow" w:hAnsi="Arial Narrow" w:cs="Arial Narrow"/>
                <w:spacing w:val="1"/>
                <w:sz w:val="20"/>
                <w:szCs w:val="20"/>
              </w:rPr>
              <w:t>i</w:t>
            </w:r>
            <w:r w:rsidRPr="00C22D42">
              <w:rPr>
                <w:rFonts w:ascii="Arial Narrow" w:eastAsia="Arial Narrow" w:hAnsi="Arial Narrow" w:cs="Arial Narrow"/>
                <w:spacing w:val="10"/>
                <w:sz w:val="20"/>
                <w:szCs w:val="20"/>
              </w:rPr>
              <w:t>g</w:t>
            </w:r>
            <w:r w:rsidRPr="00C22D42">
              <w:rPr>
                <w:rFonts w:ascii="Arial Narrow" w:eastAsia="Arial Narrow" w:hAnsi="Arial Narrow" w:cs="Arial Narrow"/>
                <w:spacing w:val="-5"/>
                <w:sz w:val="20"/>
                <w:szCs w:val="20"/>
              </w:rPr>
              <w:t>n</w:t>
            </w:r>
            <w:r w:rsidRPr="00C22D42">
              <w:rPr>
                <w:rFonts w:ascii="Arial Narrow" w:eastAsia="Arial Narrow" w:hAnsi="Arial Narrow" w:cs="Arial Narrow"/>
                <w:spacing w:val="1"/>
                <w:sz w:val="20"/>
                <w:szCs w:val="20"/>
              </w:rPr>
              <w:t>i</w:t>
            </w:r>
            <w:r w:rsidRPr="00C22D42">
              <w:rPr>
                <w:rFonts w:ascii="Arial Narrow" w:eastAsia="Arial Narrow" w:hAnsi="Arial Narrow" w:cs="Arial Narrow"/>
                <w:spacing w:val="10"/>
                <w:sz w:val="20"/>
                <w:szCs w:val="20"/>
              </w:rPr>
              <w:t>d</w:t>
            </w:r>
            <w:r w:rsidRPr="00C22D42">
              <w:rPr>
                <w:rFonts w:ascii="Arial Narrow" w:eastAsia="Arial Narrow" w:hAnsi="Arial Narrow" w:cs="Arial Narrow"/>
                <w:spacing w:val="-5"/>
                <w:sz w:val="20"/>
                <w:szCs w:val="20"/>
              </w:rPr>
              <w:t>a</w:t>
            </w:r>
            <w:r w:rsidRPr="00C22D42">
              <w:rPr>
                <w:rFonts w:ascii="Arial Narrow" w:eastAsia="Arial Narrow" w:hAnsi="Arial Narrow" w:cs="Arial Narrow"/>
                <w:sz w:val="20"/>
                <w:szCs w:val="20"/>
              </w:rPr>
              <w:t>d</w:t>
            </w:r>
          </w:p>
        </w:tc>
        <w:tc>
          <w:tcPr>
            <w:cnfStyle w:val="000100000000" w:firstRow="0" w:lastRow="0" w:firstColumn="0" w:lastColumn="1" w:oddVBand="0" w:evenVBand="0" w:oddHBand="0" w:evenHBand="0" w:firstRowFirstColumn="0" w:firstRowLastColumn="0" w:lastRowFirstColumn="0" w:lastRowLastColumn="0"/>
            <w:tcW w:w="3288" w:type="pct"/>
          </w:tcPr>
          <w:p w:rsidR="00C22D42" w:rsidRPr="00C22D42" w:rsidRDefault="00C22D42" w:rsidP="009E29E5">
            <w:pPr>
              <w:spacing w:line="200" w:lineRule="exact"/>
              <w:ind w:left="119"/>
              <w:jc w:val="both"/>
              <w:rPr>
                <w:rFonts w:ascii="Arial Narrow" w:eastAsia="Arial Narrow" w:hAnsi="Arial Narrow" w:cs="Arial Narrow"/>
                <w:b w:val="0"/>
                <w:sz w:val="20"/>
                <w:szCs w:val="20"/>
              </w:rPr>
            </w:pPr>
            <w:r w:rsidRPr="00C22D42">
              <w:rPr>
                <w:rFonts w:ascii="Arial Narrow" w:eastAsia="Arial Narrow" w:hAnsi="Arial Narrow" w:cs="Arial Narrow"/>
                <w:b w:val="0"/>
                <w:spacing w:val="2"/>
                <w:w w:val="102"/>
                <w:sz w:val="20"/>
                <w:szCs w:val="20"/>
              </w:rPr>
              <w:t>Re</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ono</w:t>
            </w:r>
            <w:r w:rsidRPr="00C22D42">
              <w:rPr>
                <w:rFonts w:ascii="Arial Narrow" w:eastAsia="Arial Narrow" w:hAnsi="Arial Narrow" w:cs="Arial Narrow"/>
                <w:b w:val="0"/>
                <w:spacing w:val="-2"/>
                <w:sz w:val="20"/>
                <w:szCs w:val="20"/>
              </w:rPr>
              <w:t>c</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4"/>
                <w:sz w:val="20"/>
                <w:szCs w:val="20"/>
              </w:rPr>
              <w:t>m</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13"/>
                <w:sz w:val="20"/>
                <w:szCs w:val="20"/>
              </w:rPr>
              <w:t>n</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1"/>
                <w:sz w:val="20"/>
                <w:szCs w:val="20"/>
              </w:rPr>
              <w:t xml:space="preserve"> </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l</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spacing w:val="-17"/>
                <w:sz w:val="20"/>
                <w:szCs w:val="20"/>
              </w:rPr>
              <w:t>v</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r</w:t>
            </w:r>
            <w:r w:rsidRPr="00C22D42">
              <w:rPr>
                <w:rFonts w:ascii="Arial Narrow" w:eastAsia="Arial Narrow" w:hAnsi="Arial Narrow" w:cs="Arial Narrow"/>
                <w:b w:val="0"/>
                <w:spacing w:val="2"/>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nhe</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en</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3"/>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ad</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2"/>
                <w:sz w:val="20"/>
                <w:szCs w:val="20"/>
              </w:rPr>
              <w:t xml:space="preserve"> </w:t>
            </w:r>
            <w:r w:rsidRPr="00C22D42">
              <w:rPr>
                <w:rFonts w:ascii="Arial Narrow" w:eastAsia="Arial Narrow" w:hAnsi="Arial Narrow" w:cs="Arial Narrow"/>
                <w:b w:val="0"/>
                <w:spacing w:val="2"/>
                <w:sz w:val="20"/>
                <w:szCs w:val="20"/>
              </w:rPr>
              <w:t>pe</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ona</w:t>
            </w:r>
            <w:r w:rsidRPr="00C22D42">
              <w:rPr>
                <w:rFonts w:ascii="Arial Narrow" w:eastAsia="Arial Narrow" w:hAnsi="Arial Narrow" w:cs="Arial Narrow"/>
                <w:b w:val="0"/>
                <w:sz w:val="20"/>
                <w:szCs w:val="20"/>
              </w:rPr>
              <w:t>,</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spacing w:val="2"/>
                <w:sz w:val="20"/>
                <w:szCs w:val="20"/>
              </w:rPr>
              <w:t>po</w:t>
            </w:r>
            <w:r w:rsidRPr="00C22D42">
              <w:rPr>
                <w:rFonts w:ascii="Arial Narrow" w:eastAsia="Arial Narrow" w:hAnsi="Arial Narrow" w:cs="Arial Narrow"/>
                <w:b w:val="0"/>
                <w:sz w:val="20"/>
                <w:szCs w:val="20"/>
              </w:rPr>
              <w:t>r</w:t>
            </w:r>
            <w:r w:rsidRPr="00C22D42">
              <w:rPr>
                <w:rFonts w:ascii="Arial Narrow" w:eastAsia="Arial Narrow" w:hAnsi="Arial Narrow" w:cs="Arial Narrow"/>
                <w:b w:val="0"/>
                <w:spacing w:val="-17"/>
                <w:sz w:val="20"/>
                <w:szCs w:val="20"/>
              </w:rPr>
              <w:t xml:space="preserve"> </w:t>
            </w:r>
            <w:r w:rsidRPr="00C22D42">
              <w:rPr>
                <w:rFonts w:ascii="Arial Narrow" w:eastAsia="Arial Narrow" w:hAnsi="Arial Narrow" w:cs="Arial Narrow"/>
                <w:b w:val="0"/>
                <w:spacing w:val="2"/>
                <w:w w:val="102"/>
                <w:sz w:val="20"/>
                <w:szCs w:val="20"/>
              </w:rPr>
              <w:t>en</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2"/>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w w:val="102"/>
                <w:sz w:val="20"/>
                <w:szCs w:val="20"/>
              </w:rPr>
              <w:t>ua</w:t>
            </w:r>
            <w:r w:rsidRPr="00C22D42">
              <w:rPr>
                <w:rFonts w:ascii="Arial Narrow" w:eastAsia="Arial Narrow" w:hAnsi="Arial Narrow" w:cs="Arial Narrow"/>
                <w:b w:val="0"/>
                <w:spacing w:val="4"/>
                <w:w w:val="102"/>
                <w:sz w:val="20"/>
                <w:szCs w:val="20"/>
              </w:rPr>
              <w:t>l</w:t>
            </w:r>
            <w:r w:rsidRPr="00C22D42">
              <w:rPr>
                <w:rFonts w:ascii="Arial Narrow" w:eastAsia="Arial Narrow" w:hAnsi="Arial Narrow" w:cs="Arial Narrow"/>
                <w:b w:val="0"/>
                <w:spacing w:val="2"/>
                <w:w w:val="102"/>
                <w:sz w:val="20"/>
                <w:szCs w:val="20"/>
              </w:rPr>
              <w:t>qu</w:t>
            </w:r>
            <w:r w:rsidRPr="00C22D42">
              <w:rPr>
                <w:rFonts w:ascii="Arial Narrow" w:eastAsia="Arial Narrow" w:hAnsi="Arial Narrow" w:cs="Arial Narrow"/>
                <w:b w:val="0"/>
                <w:spacing w:val="-11"/>
                <w:w w:val="102"/>
                <w:sz w:val="20"/>
                <w:szCs w:val="20"/>
              </w:rPr>
              <w:t>i</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w w:val="102"/>
                <w:sz w:val="20"/>
                <w:szCs w:val="20"/>
              </w:rPr>
              <w:t xml:space="preserve">r </w:t>
            </w:r>
            <w:r w:rsidRPr="00C22D42">
              <w:rPr>
                <w:rFonts w:ascii="Arial Narrow" w:eastAsia="Arial Narrow" w:hAnsi="Arial Narrow" w:cs="Arial Narrow"/>
                <w:b w:val="0"/>
                <w:spacing w:val="2"/>
                <w:w w:val="102"/>
                <w:sz w:val="20"/>
                <w:szCs w:val="20"/>
              </w:rPr>
              <w:t>d</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6"/>
                <w:w w:val="102"/>
                <w:sz w:val="20"/>
                <w:szCs w:val="20"/>
              </w:rPr>
              <w:t>f</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2"/>
                <w:w w:val="102"/>
                <w:sz w:val="20"/>
                <w:szCs w:val="20"/>
              </w:rPr>
              <w:t>en</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5"/>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2"/>
                <w:w w:val="102"/>
                <w:sz w:val="20"/>
                <w:szCs w:val="20"/>
              </w:rPr>
              <w:t>géne</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w w:val="102"/>
                <w:sz w:val="20"/>
                <w:szCs w:val="20"/>
              </w:rPr>
              <w:t>o</w:t>
            </w:r>
          </w:p>
        </w:tc>
      </w:tr>
      <w:tr w:rsidR="00C22D42" w:rsidRPr="00C22D42" w:rsidTr="00C22D42">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822" w:type="pct"/>
            <w:vMerge/>
            <w:vAlign w:val="center"/>
          </w:tcPr>
          <w:p w:rsidR="00C22D42" w:rsidRPr="00C22D42" w:rsidRDefault="00C22D42" w:rsidP="00C22D42">
            <w:pPr>
              <w:jc w:val="center"/>
              <w:rPr>
                <w:b w:val="0"/>
                <w:sz w:val="20"/>
                <w:szCs w:val="20"/>
              </w:rPr>
            </w:pPr>
          </w:p>
        </w:tc>
        <w:tc>
          <w:tcPr>
            <w:cnfStyle w:val="000010000000" w:firstRow="0" w:lastRow="0" w:firstColumn="0" w:lastColumn="0" w:oddVBand="1" w:evenVBand="0" w:oddHBand="0" w:evenHBand="0" w:firstRowFirstColumn="0" w:firstRowLastColumn="0" w:lastRowFirstColumn="0" w:lastRowLastColumn="0"/>
            <w:tcW w:w="890" w:type="pct"/>
            <w:vAlign w:val="center"/>
          </w:tcPr>
          <w:p w:rsidR="00C22D42" w:rsidRPr="00C22D42" w:rsidRDefault="00C22D42" w:rsidP="00C22D42">
            <w:pPr>
              <w:spacing w:before="89"/>
              <w:ind w:left="119"/>
              <w:jc w:val="center"/>
              <w:rPr>
                <w:rFonts w:ascii="Arial Narrow" w:eastAsia="Arial Narrow" w:hAnsi="Arial Narrow" w:cs="Arial Narrow"/>
                <w:sz w:val="20"/>
                <w:szCs w:val="20"/>
              </w:rPr>
            </w:pPr>
            <w:r w:rsidRPr="00C22D42">
              <w:rPr>
                <w:rFonts w:ascii="Arial Narrow" w:eastAsia="Arial Narrow" w:hAnsi="Arial Narrow" w:cs="Arial Narrow"/>
                <w:spacing w:val="6"/>
                <w:sz w:val="20"/>
                <w:szCs w:val="20"/>
              </w:rPr>
              <w:t>J</w:t>
            </w:r>
            <w:r w:rsidRPr="00C22D42">
              <w:rPr>
                <w:rFonts w:ascii="Arial Narrow" w:eastAsia="Arial Narrow" w:hAnsi="Arial Narrow" w:cs="Arial Narrow"/>
                <w:spacing w:val="-5"/>
                <w:sz w:val="20"/>
                <w:szCs w:val="20"/>
              </w:rPr>
              <w:t>u</w:t>
            </w:r>
            <w:r w:rsidRPr="00C22D42">
              <w:rPr>
                <w:rFonts w:ascii="Arial Narrow" w:eastAsia="Arial Narrow" w:hAnsi="Arial Narrow" w:cs="Arial Narrow"/>
                <w:spacing w:val="6"/>
                <w:sz w:val="20"/>
                <w:szCs w:val="20"/>
              </w:rPr>
              <w:t>s</w:t>
            </w:r>
            <w:r w:rsidRPr="00C22D42">
              <w:rPr>
                <w:rFonts w:ascii="Arial Narrow" w:eastAsia="Arial Narrow" w:hAnsi="Arial Narrow" w:cs="Arial Narrow"/>
                <w:spacing w:val="-10"/>
                <w:sz w:val="20"/>
                <w:szCs w:val="20"/>
              </w:rPr>
              <w:t>t</w:t>
            </w:r>
            <w:r w:rsidRPr="00C22D42">
              <w:rPr>
                <w:rFonts w:ascii="Arial Narrow" w:eastAsia="Arial Narrow" w:hAnsi="Arial Narrow" w:cs="Arial Narrow"/>
                <w:spacing w:val="1"/>
                <w:sz w:val="20"/>
                <w:szCs w:val="20"/>
              </w:rPr>
              <w:t>i</w:t>
            </w:r>
            <w:r w:rsidRPr="00C22D42">
              <w:rPr>
                <w:rFonts w:ascii="Arial Narrow" w:eastAsia="Arial Narrow" w:hAnsi="Arial Narrow" w:cs="Arial Narrow"/>
                <w:spacing w:val="6"/>
                <w:sz w:val="20"/>
                <w:szCs w:val="20"/>
              </w:rPr>
              <w:t>c</w:t>
            </w:r>
            <w:r w:rsidRPr="00C22D42">
              <w:rPr>
                <w:rFonts w:ascii="Arial Narrow" w:eastAsia="Arial Narrow" w:hAnsi="Arial Narrow" w:cs="Arial Narrow"/>
                <w:spacing w:val="1"/>
                <w:sz w:val="20"/>
                <w:szCs w:val="20"/>
              </w:rPr>
              <w:t>i</w:t>
            </w:r>
            <w:r w:rsidRPr="00C22D42">
              <w:rPr>
                <w:rFonts w:ascii="Arial Narrow" w:eastAsia="Arial Narrow" w:hAnsi="Arial Narrow" w:cs="Arial Narrow"/>
                <w:sz w:val="20"/>
                <w:szCs w:val="20"/>
              </w:rPr>
              <w:t>a</w:t>
            </w:r>
          </w:p>
        </w:tc>
        <w:tc>
          <w:tcPr>
            <w:cnfStyle w:val="000100000000" w:firstRow="0" w:lastRow="0" w:firstColumn="0" w:lastColumn="1" w:oddVBand="0" w:evenVBand="0" w:oddHBand="0" w:evenHBand="0" w:firstRowFirstColumn="0" w:firstRowLastColumn="0" w:lastRowFirstColumn="0" w:lastRowLastColumn="0"/>
            <w:tcW w:w="3288" w:type="pct"/>
          </w:tcPr>
          <w:p w:rsidR="00C22D42" w:rsidRPr="00C22D42" w:rsidRDefault="00C22D42" w:rsidP="009E29E5">
            <w:pPr>
              <w:spacing w:line="220" w:lineRule="exact"/>
              <w:ind w:left="119"/>
              <w:jc w:val="both"/>
              <w:rPr>
                <w:rFonts w:ascii="Arial Narrow" w:eastAsia="Arial Narrow" w:hAnsi="Arial Narrow" w:cs="Arial Narrow"/>
                <w:b w:val="0"/>
                <w:sz w:val="20"/>
                <w:szCs w:val="20"/>
              </w:rPr>
            </w:pPr>
            <w:r w:rsidRPr="00C22D42">
              <w:rPr>
                <w:rFonts w:ascii="Arial Narrow" w:eastAsia="Arial Narrow" w:hAnsi="Arial Narrow" w:cs="Arial Narrow"/>
                <w:b w:val="0"/>
                <w:spacing w:val="2"/>
                <w:w w:val="102"/>
                <w:sz w:val="20"/>
                <w:szCs w:val="20"/>
              </w:rPr>
              <w:t>D</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2"/>
                <w:w w:val="102"/>
                <w:sz w:val="20"/>
                <w:szCs w:val="20"/>
              </w:rPr>
              <w:t>po</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ó</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6"/>
                <w:sz w:val="20"/>
                <w:szCs w:val="20"/>
              </w:rPr>
              <w:t xml:space="preserve"> </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ua</w:t>
            </w:r>
            <w:r w:rsidRPr="00C22D42">
              <w:rPr>
                <w:rFonts w:ascii="Arial Narrow" w:eastAsia="Arial Narrow" w:hAnsi="Arial Narrow" w:cs="Arial Narrow"/>
                <w:b w:val="0"/>
                <w:sz w:val="20"/>
                <w:szCs w:val="20"/>
              </w:rPr>
              <w:t>r</w:t>
            </w:r>
            <w:r w:rsidRPr="00C22D42">
              <w:rPr>
                <w:rFonts w:ascii="Arial Narrow" w:eastAsia="Arial Narrow" w:hAnsi="Arial Narrow" w:cs="Arial Narrow"/>
                <w:b w:val="0"/>
                <w:spacing w:val="-16"/>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pacing w:val="2"/>
                <w:sz w:val="20"/>
                <w:szCs w:val="20"/>
              </w:rPr>
              <w:t>od</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9"/>
                <w:sz w:val="20"/>
                <w:szCs w:val="20"/>
              </w:rPr>
              <w:t xml:space="preserve"> </w:t>
            </w:r>
            <w:r w:rsidRPr="00C22D42">
              <w:rPr>
                <w:rFonts w:ascii="Arial Narrow" w:eastAsia="Arial Narrow" w:hAnsi="Arial Narrow" w:cs="Arial Narrow"/>
                <w:b w:val="0"/>
                <w:spacing w:val="2"/>
                <w:sz w:val="20"/>
                <w:szCs w:val="20"/>
              </w:rPr>
              <w:t>qu</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2"/>
                <w:sz w:val="20"/>
                <w:szCs w:val="20"/>
              </w:rPr>
              <w:t xml:space="preserve"> </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é</w:t>
            </w:r>
            <w:r w:rsidRPr="00C22D42">
              <w:rPr>
                <w:rFonts w:ascii="Arial Narrow" w:eastAsia="Arial Narrow" w:hAnsi="Arial Narrow" w:cs="Arial Narrow"/>
                <w:b w:val="0"/>
                <w:spacing w:val="1"/>
                <w:sz w:val="20"/>
                <w:szCs w:val="20"/>
              </w:rPr>
              <w:t xml:space="preserve"> </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ad</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2"/>
                <w:sz w:val="20"/>
                <w:szCs w:val="20"/>
              </w:rPr>
              <w:t xml:space="preserve"> </w:t>
            </w:r>
            <w:r w:rsidRPr="00C22D42">
              <w:rPr>
                <w:rFonts w:ascii="Arial Narrow" w:eastAsia="Arial Narrow" w:hAnsi="Arial Narrow" w:cs="Arial Narrow"/>
                <w:b w:val="0"/>
                <w:spacing w:val="2"/>
                <w:sz w:val="20"/>
                <w:szCs w:val="20"/>
              </w:rPr>
              <w:t>qu</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9"/>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15"/>
                <w:sz w:val="20"/>
                <w:szCs w:val="20"/>
              </w:rPr>
              <w:t xml:space="preserve"> </w:t>
            </w:r>
            <w:r w:rsidRPr="00C22D42">
              <w:rPr>
                <w:rFonts w:ascii="Arial Narrow" w:eastAsia="Arial Narrow" w:hAnsi="Arial Narrow" w:cs="Arial Narrow"/>
                <w:b w:val="0"/>
                <w:spacing w:val="2"/>
                <w:sz w:val="20"/>
                <w:szCs w:val="20"/>
              </w:rPr>
              <w:t>qu</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2"/>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z w:val="20"/>
                <w:szCs w:val="20"/>
              </w:rPr>
              <w:t xml:space="preserve">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1"/>
                <w:sz w:val="20"/>
                <w:szCs w:val="20"/>
              </w:rPr>
              <w:t>rr</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ponde</w:t>
            </w:r>
            <w:r w:rsidRPr="00C22D42">
              <w:rPr>
                <w:rFonts w:ascii="Arial Narrow" w:eastAsia="Arial Narrow" w:hAnsi="Arial Narrow" w:cs="Arial Narrow"/>
                <w:b w:val="0"/>
                <w:sz w:val="20"/>
                <w:szCs w:val="20"/>
              </w:rPr>
              <w:t>,</w:t>
            </w:r>
            <w:r w:rsidRPr="00C22D42">
              <w:rPr>
                <w:rFonts w:ascii="Arial Narrow" w:eastAsia="Arial Narrow" w:hAnsi="Arial Narrow" w:cs="Arial Narrow"/>
                <w:b w:val="0"/>
                <w:spacing w:val="-8"/>
                <w:sz w:val="20"/>
                <w:szCs w:val="20"/>
              </w:rPr>
              <w:t xml:space="preserve"> </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w w:val="102"/>
                <w:sz w:val="20"/>
                <w:szCs w:val="20"/>
              </w:rPr>
              <w:t xml:space="preserve">n </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2"/>
                <w:w w:val="102"/>
                <w:sz w:val="20"/>
                <w:szCs w:val="20"/>
              </w:rPr>
              <w:t>pe</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l</w:t>
            </w:r>
            <w:r w:rsidRPr="00C22D42">
              <w:rPr>
                <w:rFonts w:ascii="Arial Narrow" w:eastAsia="Arial Narrow" w:hAnsi="Arial Narrow" w:cs="Arial Narrow"/>
                <w:b w:val="0"/>
                <w:spacing w:val="-12"/>
                <w:sz w:val="20"/>
                <w:szCs w:val="20"/>
              </w:rPr>
              <w:t xml:space="preserve"> </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6"/>
                <w:sz w:val="20"/>
                <w:szCs w:val="20"/>
              </w:rPr>
              <w:t xml:space="preserve"> </w:t>
            </w:r>
            <w:r w:rsidRPr="00C22D42">
              <w:rPr>
                <w:rFonts w:ascii="Arial Narrow" w:eastAsia="Arial Narrow" w:hAnsi="Arial Narrow" w:cs="Arial Narrow"/>
                <w:b w:val="0"/>
                <w:spacing w:val="2"/>
                <w:sz w:val="20"/>
                <w:szCs w:val="20"/>
              </w:rPr>
              <w:t>qu</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ene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0"/>
                <w:sz w:val="20"/>
                <w:szCs w:val="20"/>
              </w:rPr>
              <w:t xml:space="preserve"> </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17"/>
                <w:sz w:val="20"/>
                <w:szCs w:val="20"/>
              </w:rPr>
              <w:t>v</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8"/>
                <w:sz w:val="20"/>
                <w:szCs w:val="20"/>
              </w:rPr>
              <w:t xml:space="preserve"> </w:t>
            </w:r>
            <w:r w:rsidRPr="00C22D42">
              <w:rPr>
                <w:rFonts w:ascii="Arial Narrow" w:eastAsia="Arial Narrow" w:hAnsi="Arial Narrow" w:cs="Arial Narrow"/>
                <w:b w:val="0"/>
                <w:spacing w:val="2"/>
                <w:w w:val="102"/>
                <w:sz w:val="20"/>
                <w:szCs w:val="20"/>
              </w:rPr>
              <w:t>pe</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4"/>
                <w:w w:val="102"/>
                <w:sz w:val="20"/>
                <w:szCs w:val="20"/>
              </w:rPr>
              <w:t>j</w:t>
            </w:r>
            <w:r w:rsidRPr="00C22D42">
              <w:rPr>
                <w:rFonts w:ascii="Arial Narrow" w:eastAsia="Arial Narrow" w:hAnsi="Arial Narrow" w:cs="Arial Narrow"/>
                <w:b w:val="0"/>
                <w:spacing w:val="2"/>
                <w:w w:val="102"/>
                <w:sz w:val="20"/>
                <w:szCs w:val="20"/>
              </w:rPr>
              <w:t>ud</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13"/>
                <w:sz w:val="20"/>
                <w:szCs w:val="20"/>
              </w:rPr>
              <w:t>d</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5"/>
                <w:sz w:val="20"/>
                <w:szCs w:val="20"/>
              </w:rPr>
              <w:t xml:space="preserve"> </w:t>
            </w:r>
            <w:r w:rsidRPr="00C22D42">
              <w:rPr>
                <w:rFonts w:ascii="Arial Narrow" w:eastAsia="Arial Narrow" w:hAnsi="Arial Narrow" w:cs="Arial Narrow"/>
                <w:b w:val="0"/>
                <w:spacing w:val="2"/>
                <w:sz w:val="20"/>
                <w:szCs w:val="20"/>
              </w:rPr>
              <w:t>po</w:t>
            </w:r>
            <w:r w:rsidRPr="00C22D42">
              <w:rPr>
                <w:rFonts w:ascii="Arial Narrow" w:eastAsia="Arial Narrow" w:hAnsi="Arial Narrow" w:cs="Arial Narrow"/>
                <w:b w:val="0"/>
                <w:sz w:val="20"/>
                <w:szCs w:val="20"/>
              </w:rPr>
              <w:t>r</w:t>
            </w:r>
            <w:r w:rsidRPr="00C22D42">
              <w:rPr>
                <w:rFonts w:ascii="Arial Narrow" w:eastAsia="Arial Narrow" w:hAnsi="Arial Narrow" w:cs="Arial Narrow"/>
                <w:b w:val="0"/>
                <w:spacing w:val="-17"/>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8"/>
                <w:sz w:val="20"/>
                <w:szCs w:val="20"/>
              </w:rPr>
              <w:t xml:space="preserve"> </w:t>
            </w:r>
            <w:r w:rsidRPr="00C22D42">
              <w:rPr>
                <w:rFonts w:ascii="Arial Narrow" w:eastAsia="Arial Narrow" w:hAnsi="Arial Narrow" w:cs="Arial Narrow"/>
                <w:b w:val="0"/>
                <w:spacing w:val="2"/>
                <w:sz w:val="20"/>
                <w:szCs w:val="20"/>
              </w:rPr>
              <w:t>de</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gua</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dad</w:t>
            </w:r>
            <w:r w:rsidRPr="00C22D42">
              <w:rPr>
                <w:rFonts w:ascii="Arial Narrow" w:eastAsia="Arial Narrow" w:hAnsi="Arial Narrow" w:cs="Arial Narrow"/>
                <w:b w:val="0"/>
                <w:spacing w:val="-13"/>
                <w:sz w:val="20"/>
                <w:szCs w:val="20"/>
              </w:rPr>
              <w:t>e</w:t>
            </w:r>
            <w:r w:rsidRPr="00C22D42">
              <w:rPr>
                <w:rFonts w:ascii="Arial Narrow" w:eastAsia="Arial Narrow" w:hAnsi="Arial Narrow" w:cs="Arial Narrow"/>
                <w:b w:val="0"/>
                <w:sz w:val="20"/>
                <w:szCs w:val="20"/>
              </w:rPr>
              <w:t xml:space="preserve">s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2"/>
                <w:w w:val="102"/>
                <w:sz w:val="20"/>
                <w:szCs w:val="20"/>
              </w:rPr>
              <w:t>géne</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w w:val="102"/>
                <w:sz w:val="20"/>
                <w:szCs w:val="20"/>
              </w:rPr>
              <w:t>o</w:t>
            </w:r>
          </w:p>
        </w:tc>
      </w:tr>
      <w:tr w:rsidR="00C22D42" w:rsidRPr="00C22D42" w:rsidTr="00C22D42">
        <w:trPr>
          <w:trHeight w:hRule="exact" w:val="708"/>
        </w:trPr>
        <w:tc>
          <w:tcPr>
            <w:cnfStyle w:val="001000000000" w:firstRow="0" w:lastRow="0" w:firstColumn="1" w:lastColumn="0" w:oddVBand="0" w:evenVBand="0" w:oddHBand="0" w:evenHBand="0" w:firstRowFirstColumn="0" w:firstRowLastColumn="0" w:lastRowFirstColumn="0" w:lastRowLastColumn="0"/>
            <w:tcW w:w="822" w:type="pct"/>
            <w:vMerge/>
            <w:vAlign w:val="center"/>
          </w:tcPr>
          <w:p w:rsidR="00C22D42" w:rsidRPr="00C22D42" w:rsidRDefault="00C22D42" w:rsidP="00C22D42">
            <w:pPr>
              <w:jc w:val="center"/>
              <w:rPr>
                <w:b w:val="0"/>
                <w:sz w:val="20"/>
                <w:szCs w:val="20"/>
              </w:rPr>
            </w:pPr>
          </w:p>
        </w:tc>
        <w:tc>
          <w:tcPr>
            <w:cnfStyle w:val="000010000000" w:firstRow="0" w:lastRow="0" w:firstColumn="0" w:lastColumn="0" w:oddVBand="1" w:evenVBand="0" w:oddHBand="0" w:evenHBand="0" w:firstRowFirstColumn="0" w:firstRowLastColumn="0" w:lastRowFirstColumn="0" w:lastRowLastColumn="0"/>
            <w:tcW w:w="890" w:type="pct"/>
            <w:vAlign w:val="center"/>
          </w:tcPr>
          <w:p w:rsidR="00C22D42" w:rsidRPr="00C22D42" w:rsidRDefault="00C22D42" w:rsidP="00C22D42">
            <w:pPr>
              <w:ind w:left="119"/>
              <w:jc w:val="center"/>
              <w:rPr>
                <w:rFonts w:ascii="Arial Narrow" w:eastAsia="Arial Narrow" w:hAnsi="Arial Narrow" w:cs="Arial Narrow"/>
                <w:sz w:val="20"/>
                <w:szCs w:val="20"/>
              </w:rPr>
            </w:pPr>
            <w:r w:rsidRPr="00C22D42">
              <w:rPr>
                <w:rFonts w:ascii="Arial Narrow" w:eastAsia="Arial Narrow" w:hAnsi="Arial Narrow" w:cs="Arial Narrow"/>
                <w:spacing w:val="4"/>
                <w:sz w:val="20"/>
                <w:szCs w:val="20"/>
              </w:rPr>
              <w:t>E</w:t>
            </w:r>
            <w:r w:rsidRPr="00C22D42">
              <w:rPr>
                <w:rFonts w:ascii="Arial Narrow" w:eastAsia="Arial Narrow" w:hAnsi="Arial Narrow" w:cs="Arial Narrow"/>
                <w:spacing w:val="1"/>
                <w:sz w:val="20"/>
                <w:szCs w:val="20"/>
              </w:rPr>
              <w:t>m</w:t>
            </w:r>
            <w:r w:rsidRPr="00C22D42">
              <w:rPr>
                <w:rFonts w:ascii="Arial Narrow" w:eastAsia="Arial Narrow" w:hAnsi="Arial Narrow" w:cs="Arial Narrow"/>
                <w:spacing w:val="10"/>
                <w:sz w:val="20"/>
                <w:szCs w:val="20"/>
              </w:rPr>
              <w:t>p</w:t>
            </w:r>
            <w:r w:rsidRPr="00C22D42">
              <w:rPr>
                <w:rFonts w:ascii="Arial Narrow" w:eastAsia="Arial Narrow" w:hAnsi="Arial Narrow" w:cs="Arial Narrow"/>
                <w:spacing w:val="-5"/>
                <w:sz w:val="20"/>
                <w:szCs w:val="20"/>
              </w:rPr>
              <w:t>a</w:t>
            </w:r>
            <w:r w:rsidRPr="00C22D42">
              <w:rPr>
                <w:rFonts w:ascii="Arial Narrow" w:eastAsia="Arial Narrow" w:hAnsi="Arial Narrow" w:cs="Arial Narrow"/>
                <w:spacing w:val="-10"/>
                <w:sz w:val="20"/>
                <w:szCs w:val="20"/>
              </w:rPr>
              <w:t>tí</w:t>
            </w:r>
            <w:r w:rsidRPr="00C22D42">
              <w:rPr>
                <w:rFonts w:ascii="Arial Narrow" w:eastAsia="Arial Narrow" w:hAnsi="Arial Narrow" w:cs="Arial Narrow"/>
                <w:sz w:val="20"/>
                <w:szCs w:val="20"/>
              </w:rPr>
              <w:t>a</w:t>
            </w:r>
          </w:p>
        </w:tc>
        <w:tc>
          <w:tcPr>
            <w:cnfStyle w:val="000100000000" w:firstRow="0" w:lastRow="0" w:firstColumn="0" w:lastColumn="1" w:oddVBand="0" w:evenVBand="0" w:oddHBand="0" w:evenHBand="0" w:firstRowFirstColumn="0" w:firstRowLastColumn="0" w:lastRowFirstColumn="0" w:lastRowLastColumn="0"/>
            <w:tcW w:w="3288" w:type="pct"/>
          </w:tcPr>
          <w:p w:rsidR="00C22D42" w:rsidRPr="00C22D42" w:rsidRDefault="00C22D42" w:rsidP="009E29E5">
            <w:pPr>
              <w:spacing w:line="220" w:lineRule="exact"/>
              <w:ind w:left="119"/>
              <w:jc w:val="both"/>
              <w:rPr>
                <w:rFonts w:ascii="Arial Narrow" w:eastAsia="Arial Narrow" w:hAnsi="Arial Narrow" w:cs="Arial Narrow"/>
                <w:b w:val="0"/>
                <w:sz w:val="20"/>
                <w:szCs w:val="20"/>
              </w:rPr>
            </w:pPr>
            <w:r w:rsidRPr="00C22D42">
              <w:rPr>
                <w:rFonts w:ascii="Arial Narrow" w:eastAsia="Arial Narrow" w:hAnsi="Arial Narrow" w:cs="Arial Narrow"/>
                <w:b w:val="0"/>
                <w:spacing w:val="2"/>
                <w:w w:val="102"/>
                <w:sz w:val="20"/>
                <w:szCs w:val="20"/>
              </w:rPr>
              <w:t>Re</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ono</w:t>
            </w:r>
            <w:r w:rsidRPr="00C22D42">
              <w:rPr>
                <w:rFonts w:ascii="Arial Narrow" w:eastAsia="Arial Narrow" w:hAnsi="Arial Narrow" w:cs="Arial Narrow"/>
                <w:b w:val="0"/>
                <w:spacing w:val="-2"/>
                <w:sz w:val="20"/>
                <w:szCs w:val="20"/>
              </w:rPr>
              <w:t>c</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8"/>
                <w:sz w:val="20"/>
                <w:szCs w:val="20"/>
              </w:rPr>
              <w:t xml:space="preserve"> </w:t>
            </w:r>
            <w:r w:rsidRPr="00C22D42">
              <w:rPr>
                <w:rFonts w:ascii="Arial Narrow" w:eastAsia="Arial Narrow" w:hAnsi="Arial Narrow" w:cs="Arial Narrow"/>
                <w:b w:val="0"/>
                <w:w w:val="102"/>
                <w:sz w:val="20"/>
                <w:szCs w:val="20"/>
              </w:rPr>
              <w:t>y</w:t>
            </w:r>
            <w:r w:rsidRPr="00C22D42">
              <w:rPr>
                <w:rFonts w:ascii="Arial Narrow" w:eastAsia="Arial Narrow" w:hAnsi="Arial Narrow" w:cs="Arial Narrow"/>
                <w:b w:val="0"/>
                <w:spacing w:val="-23"/>
                <w:sz w:val="20"/>
                <w:szCs w:val="20"/>
              </w:rPr>
              <w:t xml:space="preserve"> </w:t>
            </w:r>
            <w:r w:rsidRPr="00C22D42">
              <w:rPr>
                <w:rFonts w:ascii="Arial Narrow" w:eastAsia="Arial Narrow" w:hAnsi="Arial Narrow" w:cs="Arial Narrow"/>
                <w:b w:val="0"/>
                <w:spacing w:val="-17"/>
                <w:sz w:val="20"/>
                <w:szCs w:val="20"/>
              </w:rPr>
              <w:t>v</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7"/>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2"/>
                <w:sz w:val="20"/>
                <w:szCs w:val="20"/>
              </w:rPr>
              <w:t xml:space="preserve"> </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spacing w:val="11"/>
                <w:w w:val="102"/>
                <w:sz w:val="20"/>
                <w:szCs w:val="20"/>
              </w:rPr>
              <w:t>m</w:t>
            </w:r>
            <w:r w:rsidRPr="00C22D42">
              <w:rPr>
                <w:rFonts w:ascii="Arial Narrow" w:eastAsia="Arial Narrow" w:hAnsi="Arial Narrow" w:cs="Arial Narrow"/>
                <w:b w:val="0"/>
                <w:spacing w:val="2"/>
                <w:w w:val="102"/>
                <w:sz w:val="20"/>
                <w:szCs w:val="20"/>
              </w:rPr>
              <w:t>o</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13"/>
                <w:sz w:val="20"/>
                <w:szCs w:val="20"/>
              </w:rPr>
              <w:t>n</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w w:val="102"/>
                <w:sz w:val="20"/>
                <w:szCs w:val="20"/>
              </w:rPr>
              <w:t>y</w:t>
            </w:r>
            <w:r w:rsidRPr="00C22D42">
              <w:rPr>
                <w:rFonts w:ascii="Arial Narrow" w:eastAsia="Arial Narrow" w:hAnsi="Arial Narrow" w:cs="Arial Narrow"/>
                <w:b w:val="0"/>
                <w:spacing w:val="-23"/>
                <w:sz w:val="20"/>
                <w:szCs w:val="20"/>
              </w:rPr>
              <w:t xml:space="preserve"> </w:t>
            </w:r>
            <w:r w:rsidRPr="00C22D42">
              <w:rPr>
                <w:rFonts w:ascii="Arial Narrow" w:eastAsia="Arial Narrow" w:hAnsi="Arial Narrow" w:cs="Arial Narrow"/>
                <w:b w:val="0"/>
                <w:spacing w:val="2"/>
                <w:w w:val="102"/>
                <w:sz w:val="20"/>
                <w:szCs w:val="20"/>
              </w:rPr>
              <w:t>ne</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dad</w:t>
            </w:r>
            <w:r w:rsidRPr="00C22D42">
              <w:rPr>
                <w:rFonts w:ascii="Arial Narrow" w:eastAsia="Arial Narrow" w:hAnsi="Arial Narrow" w:cs="Arial Narrow"/>
                <w:b w:val="0"/>
                <w:spacing w:val="-13"/>
                <w:sz w:val="20"/>
                <w:szCs w:val="20"/>
              </w:rPr>
              <w:t>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9"/>
                <w:sz w:val="20"/>
                <w:szCs w:val="20"/>
              </w:rPr>
              <w:t xml:space="preserve"> </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spacing w:val="-6"/>
                <w:w w:val="102"/>
                <w:sz w:val="20"/>
                <w:szCs w:val="20"/>
              </w:rPr>
              <w:t>f</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17"/>
                <w:sz w:val="20"/>
                <w:szCs w:val="20"/>
              </w:rPr>
              <w:t>v</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6"/>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2"/>
                <w:sz w:val="20"/>
                <w:szCs w:val="20"/>
              </w:rPr>
              <w:t xml:space="preserve"> </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6"/>
                <w:sz w:val="20"/>
                <w:szCs w:val="20"/>
              </w:rPr>
              <w:t>/</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6"/>
                <w:sz w:val="20"/>
                <w:szCs w:val="20"/>
              </w:rPr>
              <w:t xml:space="preserve"> </w:t>
            </w:r>
            <w:r w:rsidRPr="00C22D42">
              <w:rPr>
                <w:rFonts w:ascii="Arial Narrow" w:eastAsia="Arial Narrow" w:hAnsi="Arial Narrow" w:cs="Arial Narrow"/>
                <w:b w:val="0"/>
                <w:sz w:val="20"/>
                <w:szCs w:val="20"/>
              </w:rPr>
              <w:t>y</w:t>
            </w:r>
            <w:r w:rsidRPr="00C22D42">
              <w:rPr>
                <w:rFonts w:ascii="Arial Narrow" w:eastAsia="Arial Narrow" w:hAnsi="Arial Narrow" w:cs="Arial Narrow"/>
                <w:b w:val="0"/>
                <w:spacing w:val="-6"/>
                <w:sz w:val="20"/>
                <w:szCs w:val="20"/>
              </w:rPr>
              <w:t xml:space="preserve"> </w:t>
            </w:r>
            <w:r w:rsidRPr="00C22D42">
              <w:rPr>
                <w:rFonts w:ascii="Arial Narrow" w:eastAsia="Arial Narrow" w:hAnsi="Arial Narrow" w:cs="Arial Narrow"/>
                <w:b w:val="0"/>
                <w:spacing w:val="11"/>
                <w:w w:val="102"/>
                <w:sz w:val="20"/>
                <w:szCs w:val="20"/>
              </w:rPr>
              <w:t>m</w:t>
            </w:r>
            <w:r w:rsidRPr="00C22D42">
              <w:rPr>
                <w:rFonts w:ascii="Arial Narrow" w:eastAsia="Arial Narrow" w:hAnsi="Arial Narrow" w:cs="Arial Narrow"/>
                <w:b w:val="0"/>
                <w:spacing w:val="2"/>
                <w:w w:val="102"/>
                <w:sz w:val="20"/>
                <w:szCs w:val="20"/>
              </w:rPr>
              <w:t>ue</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w w:val="102"/>
                <w:sz w:val="20"/>
                <w:szCs w:val="20"/>
              </w:rPr>
              <w:t xml:space="preserve">a </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en</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b</w:t>
            </w:r>
            <w:r w:rsidRPr="00C22D42">
              <w:rPr>
                <w:rFonts w:ascii="Arial Narrow" w:eastAsia="Arial Narrow" w:hAnsi="Arial Narrow" w:cs="Arial Narrow"/>
                <w:b w:val="0"/>
                <w:spacing w:val="4"/>
                <w:sz w:val="20"/>
                <w:szCs w:val="20"/>
              </w:rPr>
              <w:t>ili</w:t>
            </w:r>
            <w:r w:rsidRPr="00C22D42">
              <w:rPr>
                <w:rFonts w:ascii="Arial Narrow" w:eastAsia="Arial Narrow" w:hAnsi="Arial Narrow" w:cs="Arial Narrow"/>
                <w:b w:val="0"/>
                <w:spacing w:val="2"/>
                <w:sz w:val="20"/>
                <w:szCs w:val="20"/>
              </w:rPr>
              <w:t>da</w:t>
            </w:r>
            <w:r w:rsidRPr="00C22D42">
              <w:rPr>
                <w:rFonts w:ascii="Arial Narrow" w:eastAsia="Arial Narrow" w:hAnsi="Arial Narrow" w:cs="Arial Narrow"/>
                <w:b w:val="0"/>
                <w:sz w:val="20"/>
                <w:szCs w:val="20"/>
              </w:rPr>
              <w:t>d</w:t>
            </w:r>
            <w:r w:rsidRPr="00C22D42">
              <w:rPr>
                <w:rFonts w:ascii="Arial Narrow" w:eastAsia="Arial Narrow" w:hAnsi="Arial Narrow" w:cs="Arial Narrow"/>
                <w:b w:val="0"/>
                <w:spacing w:val="1"/>
                <w:sz w:val="20"/>
                <w:szCs w:val="20"/>
              </w:rPr>
              <w:t xml:space="preserve"> </w:t>
            </w:r>
            <w:r w:rsidRPr="00C22D42">
              <w:rPr>
                <w:rFonts w:ascii="Arial Narrow" w:eastAsia="Arial Narrow" w:hAnsi="Arial Narrow" w:cs="Arial Narrow"/>
                <w:b w:val="0"/>
                <w:spacing w:val="2"/>
                <w:sz w:val="20"/>
                <w:szCs w:val="20"/>
              </w:rPr>
              <w:t>an</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1"/>
                <w:sz w:val="20"/>
                <w:szCs w:val="20"/>
              </w:rPr>
              <w:t xml:space="preserve">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4"/>
                <w:sz w:val="20"/>
                <w:szCs w:val="20"/>
              </w:rPr>
              <w:t>ll</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6"/>
                <w:sz w:val="20"/>
                <w:szCs w:val="20"/>
              </w:rPr>
              <w:t xml:space="preserve"> </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l</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den</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6"/>
                <w:w w:val="102"/>
                <w:sz w:val="20"/>
                <w:szCs w:val="20"/>
              </w:rPr>
              <w:t>f</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r</w:t>
            </w:r>
            <w:r w:rsidRPr="00C22D42">
              <w:rPr>
                <w:rFonts w:ascii="Arial Narrow" w:eastAsia="Arial Narrow" w:hAnsi="Arial Narrow" w:cs="Arial Narrow"/>
                <w:b w:val="0"/>
                <w:spacing w:val="-19"/>
                <w:sz w:val="20"/>
                <w:szCs w:val="20"/>
              </w:rPr>
              <w:t xml:space="preserve"> </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spacing w:val="2"/>
                <w:w w:val="102"/>
                <w:sz w:val="20"/>
                <w:szCs w:val="20"/>
              </w:rPr>
              <w:t>ua</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13"/>
                <w:sz w:val="20"/>
                <w:szCs w:val="20"/>
              </w:rPr>
              <w:t>o</w:t>
            </w:r>
            <w:r w:rsidRPr="00C22D42">
              <w:rPr>
                <w:rFonts w:ascii="Arial Narrow" w:eastAsia="Arial Narrow" w:hAnsi="Arial Narrow" w:cs="Arial Narrow"/>
                <w:b w:val="0"/>
                <w:spacing w:val="2"/>
                <w:sz w:val="20"/>
                <w:szCs w:val="20"/>
              </w:rPr>
              <w:t>ne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2"/>
                <w:sz w:val="20"/>
                <w:szCs w:val="20"/>
              </w:rPr>
              <w:t>de</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gua</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13"/>
                <w:sz w:val="20"/>
                <w:szCs w:val="20"/>
              </w:rPr>
              <w:t>d</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d</w:t>
            </w:r>
            <w:r w:rsidRPr="00C22D42">
              <w:rPr>
                <w:rFonts w:ascii="Arial Narrow" w:eastAsia="Arial Narrow" w:hAnsi="Arial Narrow" w:cs="Arial Narrow"/>
                <w:b w:val="0"/>
                <w:spacing w:val="1"/>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2"/>
                <w:w w:val="102"/>
                <w:sz w:val="20"/>
                <w:szCs w:val="20"/>
              </w:rPr>
              <w:t>géne</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2"/>
                <w:w w:val="102"/>
                <w:sz w:val="20"/>
                <w:szCs w:val="20"/>
              </w:rPr>
              <w:t>o</w:t>
            </w:r>
            <w:r w:rsidRPr="00C22D42">
              <w:rPr>
                <w:rFonts w:ascii="Arial Narrow" w:eastAsia="Arial Narrow" w:hAnsi="Arial Narrow" w:cs="Arial Narrow"/>
                <w:b w:val="0"/>
                <w:w w:val="102"/>
                <w:sz w:val="20"/>
                <w:szCs w:val="20"/>
              </w:rPr>
              <w:t xml:space="preserve">, </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spacing w:val="-17"/>
                <w:w w:val="102"/>
                <w:sz w:val="20"/>
                <w:szCs w:val="20"/>
              </w:rPr>
              <w:t>v</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den</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and</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9"/>
                <w:sz w:val="20"/>
                <w:szCs w:val="20"/>
              </w:rPr>
              <w:t xml:space="preserve"> </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w w:val="102"/>
                <w:sz w:val="20"/>
                <w:szCs w:val="20"/>
              </w:rPr>
              <w:t>í</w:t>
            </w:r>
            <w:r w:rsidRPr="00C22D42">
              <w:rPr>
                <w:rFonts w:ascii="Arial Narrow" w:eastAsia="Arial Narrow" w:hAnsi="Arial Narrow" w:cs="Arial Narrow"/>
                <w:b w:val="0"/>
                <w:spacing w:val="-27"/>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5"/>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w w:val="102"/>
                <w:sz w:val="20"/>
                <w:szCs w:val="20"/>
              </w:rPr>
              <w:t>apa</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da</w:t>
            </w:r>
            <w:r w:rsidRPr="00C22D42">
              <w:rPr>
                <w:rFonts w:ascii="Arial Narrow" w:eastAsia="Arial Narrow" w:hAnsi="Arial Narrow" w:cs="Arial Narrow"/>
                <w:b w:val="0"/>
                <w:sz w:val="20"/>
                <w:szCs w:val="20"/>
              </w:rPr>
              <w:t>d</w:t>
            </w:r>
            <w:r w:rsidRPr="00C22D42">
              <w:rPr>
                <w:rFonts w:ascii="Arial Narrow" w:eastAsia="Arial Narrow" w:hAnsi="Arial Narrow" w:cs="Arial Narrow"/>
                <w:b w:val="0"/>
                <w:spacing w:val="-11"/>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4"/>
                <w:sz w:val="20"/>
                <w:szCs w:val="20"/>
              </w:rPr>
              <w:t>m</w:t>
            </w:r>
            <w:r w:rsidRPr="00C22D42">
              <w:rPr>
                <w:rFonts w:ascii="Arial Narrow" w:eastAsia="Arial Narrow" w:hAnsi="Arial Narrow" w:cs="Arial Narrow"/>
                <w:b w:val="0"/>
                <w:spacing w:val="2"/>
                <w:sz w:val="20"/>
                <w:szCs w:val="20"/>
              </w:rPr>
              <w:t>p</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13"/>
                <w:sz w:val="20"/>
                <w:szCs w:val="20"/>
              </w:rPr>
              <w:t>e</w:t>
            </w:r>
            <w:r w:rsidRPr="00C22D42">
              <w:rPr>
                <w:rFonts w:ascii="Arial Narrow" w:eastAsia="Arial Narrow" w:hAnsi="Arial Narrow" w:cs="Arial Narrow"/>
                <w:b w:val="0"/>
                <w:spacing w:val="2"/>
                <w:sz w:val="20"/>
                <w:szCs w:val="20"/>
              </w:rPr>
              <w:t>nde</w:t>
            </w:r>
            <w:r w:rsidRPr="00C22D42">
              <w:rPr>
                <w:rFonts w:ascii="Arial Narrow" w:eastAsia="Arial Narrow" w:hAnsi="Arial Narrow" w:cs="Arial Narrow"/>
                <w:b w:val="0"/>
                <w:sz w:val="20"/>
                <w:szCs w:val="20"/>
              </w:rPr>
              <w:t>r</w:t>
            </w:r>
            <w:r w:rsidRPr="00C22D42">
              <w:rPr>
                <w:rFonts w:ascii="Arial Narrow" w:eastAsia="Arial Narrow" w:hAnsi="Arial Narrow" w:cs="Arial Narrow"/>
                <w:b w:val="0"/>
                <w:spacing w:val="-5"/>
                <w:sz w:val="20"/>
                <w:szCs w:val="20"/>
              </w:rPr>
              <w:t xml:space="preserve"> </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16"/>
                <w:sz w:val="20"/>
                <w:szCs w:val="20"/>
              </w:rPr>
              <w:t xml:space="preserve"> </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4"/>
                <w:sz w:val="20"/>
                <w:szCs w:val="20"/>
              </w:rPr>
              <w:t>m</w:t>
            </w:r>
            <w:r w:rsidRPr="00C22D42">
              <w:rPr>
                <w:rFonts w:ascii="Arial Narrow" w:eastAsia="Arial Narrow" w:hAnsi="Arial Narrow" w:cs="Arial Narrow"/>
                <w:b w:val="0"/>
                <w:spacing w:val="2"/>
                <w:sz w:val="20"/>
                <w:szCs w:val="20"/>
              </w:rPr>
              <w:t>pa</w:t>
            </w:r>
            <w:r w:rsidRPr="00C22D42">
              <w:rPr>
                <w:rFonts w:ascii="Arial Narrow" w:eastAsia="Arial Narrow" w:hAnsi="Arial Narrow" w:cs="Arial Narrow"/>
                <w:b w:val="0"/>
                <w:spacing w:val="-13"/>
                <w:sz w:val="20"/>
                <w:szCs w:val="20"/>
              </w:rPr>
              <w:t>ñ</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r</w:t>
            </w:r>
            <w:r w:rsidRPr="00C22D42">
              <w:rPr>
                <w:rFonts w:ascii="Arial Narrow" w:eastAsia="Arial Narrow" w:hAnsi="Arial Narrow" w:cs="Arial Narrow"/>
                <w:b w:val="0"/>
                <w:spacing w:val="-8"/>
                <w:sz w:val="20"/>
                <w:szCs w:val="20"/>
              </w:rPr>
              <w:t xml:space="preserve"> </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6"/>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8"/>
                <w:sz w:val="20"/>
                <w:szCs w:val="20"/>
              </w:rPr>
              <w:t xml:space="preserve"> </w:t>
            </w:r>
            <w:r w:rsidRPr="00C22D42">
              <w:rPr>
                <w:rFonts w:ascii="Arial Narrow" w:eastAsia="Arial Narrow" w:hAnsi="Arial Narrow" w:cs="Arial Narrow"/>
                <w:b w:val="0"/>
                <w:w w:val="102"/>
                <w:sz w:val="20"/>
                <w:szCs w:val="20"/>
              </w:rPr>
              <w:t>p</w:t>
            </w:r>
            <w:r w:rsidRPr="00C22D42">
              <w:rPr>
                <w:rFonts w:ascii="Arial Narrow" w:eastAsia="Arial Narrow" w:hAnsi="Arial Narrow" w:cs="Arial Narrow"/>
                <w:b w:val="0"/>
                <w:spacing w:val="-34"/>
                <w:sz w:val="20"/>
                <w:szCs w:val="20"/>
              </w:rPr>
              <w:t xml:space="preserve">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ona</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0"/>
                <w:sz w:val="20"/>
                <w:szCs w:val="20"/>
              </w:rPr>
              <w:t xml:space="preserve"> </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w w:val="102"/>
                <w:sz w:val="20"/>
                <w:szCs w:val="20"/>
              </w:rPr>
              <w:t xml:space="preserve">n </w:t>
            </w:r>
            <w:r w:rsidRPr="00C22D42">
              <w:rPr>
                <w:rFonts w:ascii="Arial Narrow" w:eastAsia="Arial Narrow" w:hAnsi="Arial Narrow" w:cs="Arial Narrow"/>
                <w:b w:val="0"/>
                <w:spacing w:val="2"/>
                <w:w w:val="102"/>
                <w:sz w:val="20"/>
                <w:szCs w:val="20"/>
              </w:rPr>
              <w:t>d</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ha</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7"/>
                <w:sz w:val="20"/>
                <w:szCs w:val="20"/>
              </w:rPr>
              <w:t xml:space="preserve"> </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spacing w:val="11"/>
                <w:w w:val="102"/>
                <w:sz w:val="20"/>
                <w:szCs w:val="20"/>
              </w:rPr>
              <w:t>m</w:t>
            </w:r>
            <w:r w:rsidRPr="00C22D42">
              <w:rPr>
                <w:rFonts w:ascii="Arial Narrow" w:eastAsia="Arial Narrow" w:hAnsi="Arial Narrow" w:cs="Arial Narrow"/>
                <w:b w:val="0"/>
                <w:spacing w:val="2"/>
                <w:w w:val="102"/>
                <w:sz w:val="20"/>
                <w:szCs w:val="20"/>
              </w:rPr>
              <w:t>o</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11"/>
                <w:sz w:val="20"/>
                <w:szCs w:val="20"/>
              </w:rPr>
              <w:t>i</w:t>
            </w:r>
            <w:r w:rsidRPr="00C22D42">
              <w:rPr>
                <w:rFonts w:ascii="Arial Narrow" w:eastAsia="Arial Narrow" w:hAnsi="Arial Narrow" w:cs="Arial Narrow"/>
                <w:b w:val="0"/>
                <w:spacing w:val="2"/>
                <w:sz w:val="20"/>
                <w:szCs w:val="20"/>
              </w:rPr>
              <w:t>on</w:t>
            </w:r>
            <w:r w:rsidRPr="00C22D42">
              <w:rPr>
                <w:rFonts w:ascii="Arial Narrow" w:eastAsia="Arial Narrow" w:hAnsi="Arial Narrow" w:cs="Arial Narrow"/>
                <w:b w:val="0"/>
                <w:spacing w:val="-13"/>
                <w:sz w:val="20"/>
                <w:szCs w:val="20"/>
              </w:rPr>
              <w:t>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16"/>
                <w:sz w:val="20"/>
                <w:szCs w:val="20"/>
              </w:rPr>
              <w:t xml:space="preserve"> </w:t>
            </w:r>
            <w:r w:rsidRPr="00C22D42">
              <w:rPr>
                <w:rFonts w:ascii="Arial Narrow" w:eastAsia="Arial Narrow" w:hAnsi="Arial Narrow" w:cs="Arial Narrow"/>
                <w:b w:val="0"/>
                <w:spacing w:val="2"/>
                <w:w w:val="102"/>
                <w:sz w:val="20"/>
                <w:szCs w:val="20"/>
              </w:rPr>
              <w:t>ne</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dad</w:t>
            </w:r>
            <w:r w:rsidRPr="00C22D42">
              <w:rPr>
                <w:rFonts w:ascii="Arial Narrow" w:eastAsia="Arial Narrow" w:hAnsi="Arial Narrow" w:cs="Arial Narrow"/>
                <w:b w:val="0"/>
                <w:spacing w:val="-13"/>
                <w:sz w:val="20"/>
                <w:szCs w:val="20"/>
              </w:rPr>
              <w:t>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9"/>
                <w:sz w:val="20"/>
                <w:szCs w:val="20"/>
              </w:rPr>
              <w:t xml:space="preserve"> </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spacing w:val="-6"/>
                <w:w w:val="102"/>
                <w:sz w:val="20"/>
                <w:szCs w:val="20"/>
              </w:rPr>
              <w:t>f</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17"/>
                <w:w w:val="102"/>
                <w:sz w:val="20"/>
                <w:szCs w:val="20"/>
              </w:rPr>
              <w:t>v</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w w:val="102"/>
                <w:sz w:val="20"/>
                <w:szCs w:val="20"/>
              </w:rPr>
              <w:t>.</w:t>
            </w:r>
          </w:p>
        </w:tc>
      </w:tr>
      <w:tr w:rsidR="00C22D42" w:rsidRPr="00C22D42" w:rsidTr="00C22D42">
        <w:trPr>
          <w:cnfStyle w:val="000000100000" w:firstRow="0" w:lastRow="0" w:firstColumn="0" w:lastColumn="0" w:oddVBand="0" w:evenVBand="0" w:oddHBand="1" w:evenHBand="0" w:firstRowFirstColumn="0" w:firstRowLastColumn="0" w:lastRowFirstColumn="0" w:lastRowLastColumn="0"/>
          <w:trHeight w:hRule="exact" w:val="285"/>
        </w:trPr>
        <w:tc>
          <w:tcPr>
            <w:cnfStyle w:val="001000000000" w:firstRow="0" w:lastRow="0" w:firstColumn="1" w:lastColumn="0" w:oddVBand="0" w:evenVBand="0" w:oddHBand="0" w:evenHBand="0" w:firstRowFirstColumn="0" w:firstRowLastColumn="0" w:lastRowFirstColumn="0" w:lastRowLastColumn="0"/>
            <w:tcW w:w="822" w:type="pct"/>
            <w:vMerge w:val="restart"/>
            <w:vAlign w:val="center"/>
          </w:tcPr>
          <w:p w:rsidR="00C22D42" w:rsidRPr="00C22D42" w:rsidRDefault="00C22D42" w:rsidP="00C22D42">
            <w:pPr>
              <w:ind w:left="119"/>
              <w:jc w:val="center"/>
              <w:rPr>
                <w:rFonts w:ascii="Arial Narrow" w:eastAsia="Arial Narrow" w:hAnsi="Arial Narrow" w:cs="Arial Narrow"/>
                <w:b w:val="0"/>
                <w:sz w:val="20"/>
                <w:szCs w:val="20"/>
              </w:rPr>
            </w:pPr>
            <w:r w:rsidRPr="00C22D42">
              <w:rPr>
                <w:rFonts w:ascii="Arial Narrow" w:eastAsia="Arial Narrow" w:hAnsi="Arial Narrow" w:cs="Arial Narrow"/>
                <w:b w:val="0"/>
                <w:spacing w:val="-4"/>
                <w:w w:val="102"/>
                <w:sz w:val="20"/>
                <w:szCs w:val="20"/>
              </w:rPr>
              <w:t>A</w:t>
            </w:r>
            <w:r w:rsidRPr="00C22D42">
              <w:rPr>
                <w:rFonts w:ascii="Arial Narrow" w:eastAsia="Arial Narrow" w:hAnsi="Arial Narrow" w:cs="Arial Narrow"/>
                <w:b w:val="0"/>
                <w:spacing w:val="2"/>
                <w:w w:val="101"/>
                <w:sz w:val="20"/>
                <w:szCs w:val="20"/>
              </w:rPr>
              <w:t>m</w:t>
            </w:r>
            <w:r w:rsidRPr="00C22D42">
              <w:rPr>
                <w:rFonts w:ascii="Arial Narrow" w:eastAsia="Arial Narrow" w:hAnsi="Arial Narrow" w:cs="Arial Narrow"/>
                <w:b w:val="0"/>
                <w:spacing w:val="7"/>
                <w:w w:val="102"/>
                <w:sz w:val="20"/>
                <w:szCs w:val="20"/>
              </w:rPr>
              <w:t>b</w:t>
            </w:r>
            <w:r w:rsidRPr="00C22D42">
              <w:rPr>
                <w:rFonts w:ascii="Arial Narrow" w:eastAsia="Arial Narrow" w:hAnsi="Arial Narrow" w:cs="Arial Narrow"/>
                <w:b w:val="0"/>
                <w:spacing w:val="-5"/>
                <w:w w:val="101"/>
                <w:sz w:val="20"/>
                <w:szCs w:val="20"/>
              </w:rPr>
              <w:t>i</w:t>
            </w:r>
            <w:r w:rsidRPr="00C22D42">
              <w:rPr>
                <w:rFonts w:ascii="Arial Narrow" w:eastAsia="Arial Narrow" w:hAnsi="Arial Narrow" w:cs="Arial Narrow"/>
                <w:b w:val="0"/>
                <w:spacing w:val="5"/>
                <w:w w:val="101"/>
                <w:sz w:val="20"/>
                <w:szCs w:val="20"/>
              </w:rPr>
              <w:t>e</w:t>
            </w:r>
            <w:r w:rsidRPr="00C22D42">
              <w:rPr>
                <w:rFonts w:ascii="Arial Narrow" w:eastAsia="Arial Narrow" w:hAnsi="Arial Narrow" w:cs="Arial Narrow"/>
                <w:b w:val="0"/>
                <w:spacing w:val="7"/>
                <w:w w:val="102"/>
                <w:sz w:val="20"/>
                <w:szCs w:val="20"/>
              </w:rPr>
              <w:t>n</w:t>
            </w:r>
            <w:r w:rsidRPr="00C22D42">
              <w:rPr>
                <w:rFonts w:ascii="Arial Narrow" w:eastAsia="Arial Narrow" w:hAnsi="Arial Narrow" w:cs="Arial Narrow"/>
                <w:b w:val="0"/>
                <w:spacing w:val="-3"/>
                <w:w w:val="102"/>
                <w:sz w:val="20"/>
                <w:szCs w:val="20"/>
              </w:rPr>
              <w:t>t</w:t>
            </w:r>
            <w:r w:rsidRPr="00C22D42">
              <w:rPr>
                <w:rFonts w:ascii="Arial Narrow" w:eastAsia="Arial Narrow" w:hAnsi="Arial Narrow" w:cs="Arial Narrow"/>
                <w:b w:val="0"/>
                <w:spacing w:val="5"/>
                <w:w w:val="101"/>
                <w:sz w:val="20"/>
                <w:szCs w:val="20"/>
              </w:rPr>
              <w:t>a</w:t>
            </w:r>
            <w:r w:rsidRPr="00C22D42">
              <w:rPr>
                <w:rFonts w:ascii="Arial Narrow" w:eastAsia="Arial Narrow" w:hAnsi="Arial Narrow" w:cs="Arial Narrow"/>
                <w:b w:val="0"/>
                <w:w w:val="101"/>
                <w:sz w:val="20"/>
                <w:szCs w:val="20"/>
              </w:rPr>
              <w:t>l</w:t>
            </w:r>
          </w:p>
        </w:tc>
        <w:tc>
          <w:tcPr>
            <w:cnfStyle w:val="000010000000" w:firstRow="0" w:lastRow="0" w:firstColumn="0" w:lastColumn="0" w:oddVBand="1" w:evenVBand="0" w:oddHBand="0" w:evenHBand="0" w:firstRowFirstColumn="0" w:firstRowLastColumn="0" w:lastRowFirstColumn="0" w:lastRowLastColumn="0"/>
            <w:tcW w:w="890" w:type="pct"/>
            <w:vAlign w:val="center"/>
          </w:tcPr>
          <w:p w:rsidR="00C22D42" w:rsidRPr="00C22D42" w:rsidRDefault="00C22D42" w:rsidP="00C22D42">
            <w:pPr>
              <w:spacing w:line="260" w:lineRule="exact"/>
              <w:ind w:left="119"/>
              <w:jc w:val="center"/>
              <w:rPr>
                <w:rFonts w:ascii="Arial Narrow" w:eastAsia="Arial Narrow" w:hAnsi="Arial Narrow" w:cs="Arial Narrow"/>
                <w:sz w:val="20"/>
                <w:szCs w:val="20"/>
              </w:rPr>
            </w:pPr>
            <w:r w:rsidRPr="00C22D42">
              <w:rPr>
                <w:rFonts w:ascii="Arial Narrow" w:eastAsia="Arial Narrow" w:hAnsi="Arial Narrow" w:cs="Arial Narrow"/>
                <w:spacing w:val="4"/>
                <w:sz w:val="20"/>
                <w:szCs w:val="20"/>
              </w:rPr>
              <w:t>S</w:t>
            </w:r>
            <w:r w:rsidRPr="00C22D42">
              <w:rPr>
                <w:rFonts w:ascii="Arial Narrow" w:eastAsia="Arial Narrow" w:hAnsi="Arial Narrow" w:cs="Arial Narrow"/>
                <w:spacing w:val="10"/>
                <w:sz w:val="20"/>
                <w:szCs w:val="20"/>
              </w:rPr>
              <w:t>o</w:t>
            </w:r>
            <w:r w:rsidRPr="00C22D42">
              <w:rPr>
                <w:rFonts w:ascii="Arial Narrow" w:eastAsia="Arial Narrow" w:hAnsi="Arial Narrow" w:cs="Arial Narrow"/>
                <w:spacing w:val="1"/>
                <w:sz w:val="20"/>
                <w:szCs w:val="20"/>
              </w:rPr>
              <w:t>li</w:t>
            </w:r>
            <w:r w:rsidRPr="00C22D42">
              <w:rPr>
                <w:rFonts w:ascii="Arial Narrow" w:eastAsia="Arial Narrow" w:hAnsi="Arial Narrow" w:cs="Arial Narrow"/>
                <w:spacing w:val="10"/>
                <w:sz w:val="20"/>
                <w:szCs w:val="20"/>
              </w:rPr>
              <w:t>d</w:t>
            </w:r>
            <w:r w:rsidRPr="00C22D42">
              <w:rPr>
                <w:rFonts w:ascii="Arial Narrow" w:eastAsia="Arial Narrow" w:hAnsi="Arial Narrow" w:cs="Arial Narrow"/>
                <w:spacing w:val="-5"/>
                <w:sz w:val="20"/>
                <w:szCs w:val="20"/>
              </w:rPr>
              <w:t>a</w:t>
            </w:r>
            <w:r w:rsidRPr="00C22D42">
              <w:rPr>
                <w:rFonts w:ascii="Arial Narrow" w:eastAsia="Arial Narrow" w:hAnsi="Arial Narrow" w:cs="Arial Narrow"/>
                <w:spacing w:val="-6"/>
                <w:sz w:val="20"/>
                <w:szCs w:val="20"/>
              </w:rPr>
              <w:t>r</w:t>
            </w:r>
            <w:r w:rsidRPr="00C22D42">
              <w:rPr>
                <w:rFonts w:ascii="Arial Narrow" w:eastAsia="Arial Narrow" w:hAnsi="Arial Narrow" w:cs="Arial Narrow"/>
                <w:spacing w:val="1"/>
                <w:sz w:val="20"/>
                <w:szCs w:val="20"/>
              </w:rPr>
              <w:t>i</w:t>
            </w:r>
            <w:r w:rsidRPr="00C22D42">
              <w:rPr>
                <w:rFonts w:ascii="Arial Narrow" w:eastAsia="Arial Narrow" w:hAnsi="Arial Narrow" w:cs="Arial Narrow"/>
                <w:spacing w:val="10"/>
                <w:sz w:val="20"/>
                <w:szCs w:val="20"/>
              </w:rPr>
              <w:t>d</w:t>
            </w:r>
            <w:r w:rsidRPr="00C22D42">
              <w:rPr>
                <w:rFonts w:ascii="Arial Narrow" w:eastAsia="Arial Narrow" w:hAnsi="Arial Narrow" w:cs="Arial Narrow"/>
                <w:spacing w:val="-5"/>
                <w:sz w:val="20"/>
                <w:szCs w:val="20"/>
              </w:rPr>
              <w:t>a</w:t>
            </w:r>
            <w:r w:rsidRPr="00C22D42">
              <w:rPr>
                <w:rFonts w:ascii="Arial Narrow" w:eastAsia="Arial Narrow" w:hAnsi="Arial Narrow" w:cs="Arial Narrow"/>
                <w:sz w:val="20"/>
                <w:szCs w:val="20"/>
              </w:rPr>
              <w:t xml:space="preserve">d </w:t>
            </w:r>
            <w:r w:rsidRPr="00C22D42">
              <w:rPr>
                <w:rFonts w:ascii="Arial Narrow" w:eastAsia="Arial Narrow" w:hAnsi="Arial Narrow" w:cs="Arial Narrow"/>
                <w:spacing w:val="10"/>
                <w:sz w:val="20"/>
                <w:szCs w:val="20"/>
              </w:rPr>
              <w:t>p</w:t>
            </w:r>
            <w:r w:rsidRPr="00C22D42">
              <w:rPr>
                <w:rFonts w:ascii="Arial Narrow" w:eastAsia="Arial Narrow" w:hAnsi="Arial Narrow" w:cs="Arial Narrow"/>
                <w:spacing w:val="1"/>
                <w:sz w:val="20"/>
                <w:szCs w:val="20"/>
              </w:rPr>
              <w:t>l</w:t>
            </w:r>
            <w:r w:rsidRPr="00C22D42">
              <w:rPr>
                <w:rFonts w:ascii="Arial Narrow" w:eastAsia="Arial Narrow" w:hAnsi="Arial Narrow" w:cs="Arial Narrow"/>
                <w:spacing w:val="-5"/>
                <w:sz w:val="20"/>
                <w:szCs w:val="20"/>
              </w:rPr>
              <w:t>an</w:t>
            </w:r>
            <w:r w:rsidRPr="00C22D42">
              <w:rPr>
                <w:rFonts w:ascii="Arial Narrow" w:eastAsia="Arial Narrow" w:hAnsi="Arial Narrow" w:cs="Arial Narrow"/>
                <w:spacing w:val="10"/>
                <w:sz w:val="20"/>
                <w:szCs w:val="20"/>
              </w:rPr>
              <w:t>e</w:t>
            </w:r>
            <w:r w:rsidRPr="00C22D42">
              <w:rPr>
                <w:rFonts w:ascii="Arial Narrow" w:eastAsia="Arial Narrow" w:hAnsi="Arial Narrow" w:cs="Arial Narrow"/>
                <w:spacing w:val="-10"/>
                <w:sz w:val="20"/>
                <w:szCs w:val="20"/>
              </w:rPr>
              <w:t>t</w:t>
            </w:r>
            <w:r w:rsidRPr="00C22D42">
              <w:rPr>
                <w:rFonts w:ascii="Arial Narrow" w:eastAsia="Arial Narrow" w:hAnsi="Arial Narrow" w:cs="Arial Narrow"/>
                <w:spacing w:val="-5"/>
                <w:sz w:val="20"/>
                <w:szCs w:val="20"/>
              </w:rPr>
              <w:t>a</w:t>
            </w:r>
            <w:r w:rsidRPr="00C22D42">
              <w:rPr>
                <w:rFonts w:ascii="Arial Narrow" w:eastAsia="Arial Narrow" w:hAnsi="Arial Narrow" w:cs="Arial Narrow"/>
                <w:spacing w:val="-6"/>
                <w:sz w:val="20"/>
                <w:szCs w:val="20"/>
              </w:rPr>
              <w:t>r</w:t>
            </w:r>
            <w:r w:rsidRPr="00C22D42">
              <w:rPr>
                <w:rFonts w:ascii="Arial Narrow" w:eastAsia="Arial Narrow" w:hAnsi="Arial Narrow" w:cs="Arial Narrow"/>
                <w:spacing w:val="1"/>
                <w:sz w:val="20"/>
                <w:szCs w:val="20"/>
              </w:rPr>
              <w:t>i</w:t>
            </w:r>
            <w:r w:rsidRPr="00C22D42">
              <w:rPr>
                <w:rFonts w:ascii="Arial Narrow" w:eastAsia="Arial Narrow" w:hAnsi="Arial Narrow" w:cs="Arial Narrow"/>
                <w:sz w:val="20"/>
                <w:szCs w:val="20"/>
              </w:rPr>
              <w:t>a y</w:t>
            </w:r>
            <w:r w:rsidRPr="00C22D42">
              <w:rPr>
                <w:rFonts w:ascii="Arial Narrow" w:eastAsia="Arial Narrow" w:hAnsi="Arial Narrow" w:cs="Arial Narrow"/>
                <w:spacing w:val="15"/>
                <w:sz w:val="20"/>
                <w:szCs w:val="20"/>
              </w:rPr>
              <w:t xml:space="preserve"> </w:t>
            </w:r>
            <w:r w:rsidRPr="00C22D42">
              <w:rPr>
                <w:rFonts w:ascii="Arial Narrow" w:eastAsia="Arial Narrow" w:hAnsi="Arial Narrow" w:cs="Arial Narrow"/>
                <w:spacing w:val="10"/>
                <w:sz w:val="20"/>
                <w:szCs w:val="20"/>
              </w:rPr>
              <w:t>eq</w:t>
            </w:r>
            <w:r w:rsidRPr="00C22D42">
              <w:rPr>
                <w:rFonts w:ascii="Arial Narrow" w:eastAsia="Arial Narrow" w:hAnsi="Arial Narrow" w:cs="Arial Narrow"/>
                <w:spacing w:val="-5"/>
                <w:sz w:val="20"/>
                <w:szCs w:val="20"/>
              </w:rPr>
              <w:t>u</w:t>
            </w:r>
            <w:r w:rsidRPr="00C22D42">
              <w:rPr>
                <w:rFonts w:ascii="Arial Narrow" w:eastAsia="Arial Narrow" w:hAnsi="Arial Narrow" w:cs="Arial Narrow"/>
                <w:spacing w:val="1"/>
                <w:sz w:val="20"/>
                <w:szCs w:val="20"/>
              </w:rPr>
              <w:t>i</w:t>
            </w:r>
            <w:r w:rsidRPr="00C22D42">
              <w:rPr>
                <w:rFonts w:ascii="Arial Narrow" w:eastAsia="Arial Narrow" w:hAnsi="Arial Narrow" w:cs="Arial Narrow"/>
                <w:spacing w:val="10"/>
                <w:sz w:val="20"/>
                <w:szCs w:val="20"/>
              </w:rPr>
              <w:t>d</w:t>
            </w:r>
            <w:r w:rsidRPr="00C22D42">
              <w:rPr>
                <w:rFonts w:ascii="Arial Narrow" w:eastAsia="Arial Narrow" w:hAnsi="Arial Narrow" w:cs="Arial Narrow"/>
                <w:spacing w:val="-5"/>
                <w:sz w:val="20"/>
                <w:szCs w:val="20"/>
              </w:rPr>
              <w:t>a</w:t>
            </w:r>
            <w:r w:rsidRPr="00C22D42">
              <w:rPr>
                <w:rFonts w:ascii="Arial Narrow" w:eastAsia="Arial Narrow" w:hAnsi="Arial Narrow" w:cs="Arial Narrow"/>
                <w:sz w:val="20"/>
                <w:szCs w:val="20"/>
              </w:rPr>
              <w:t xml:space="preserve">d </w:t>
            </w:r>
            <w:r w:rsidRPr="00C22D42">
              <w:rPr>
                <w:rFonts w:ascii="Arial Narrow" w:eastAsia="Arial Narrow" w:hAnsi="Arial Narrow" w:cs="Arial Narrow"/>
                <w:spacing w:val="-10"/>
                <w:sz w:val="20"/>
                <w:szCs w:val="20"/>
              </w:rPr>
              <w:t>I</w:t>
            </w:r>
            <w:r w:rsidRPr="00C22D42">
              <w:rPr>
                <w:rFonts w:ascii="Arial Narrow" w:eastAsia="Arial Narrow" w:hAnsi="Arial Narrow" w:cs="Arial Narrow"/>
                <w:spacing w:val="-5"/>
                <w:sz w:val="20"/>
                <w:szCs w:val="20"/>
              </w:rPr>
              <w:t>n</w:t>
            </w:r>
            <w:r w:rsidRPr="00C22D42">
              <w:rPr>
                <w:rFonts w:ascii="Arial Narrow" w:eastAsia="Arial Narrow" w:hAnsi="Arial Narrow" w:cs="Arial Narrow"/>
                <w:spacing w:val="-10"/>
                <w:sz w:val="20"/>
                <w:szCs w:val="20"/>
              </w:rPr>
              <w:t>t</w:t>
            </w:r>
            <w:r w:rsidRPr="00C22D42">
              <w:rPr>
                <w:rFonts w:ascii="Arial Narrow" w:eastAsia="Arial Narrow" w:hAnsi="Arial Narrow" w:cs="Arial Narrow"/>
                <w:spacing w:val="10"/>
                <w:sz w:val="20"/>
                <w:szCs w:val="20"/>
              </w:rPr>
              <w:t>e</w:t>
            </w:r>
            <w:r w:rsidRPr="00C22D42">
              <w:rPr>
                <w:rFonts w:ascii="Arial Narrow" w:eastAsia="Arial Narrow" w:hAnsi="Arial Narrow" w:cs="Arial Narrow"/>
                <w:spacing w:val="-6"/>
                <w:sz w:val="20"/>
                <w:szCs w:val="20"/>
              </w:rPr>
              <w:t>r</w:t>
            </w:r>
            <w:r w:rsidRPr="00C22D42">
              <w:rPr>
                <w:rFonts w:ascii="Arial Narrow" w:eastAsia="Arial Narrow" w:hAnsi="Arial Narrow" w:cs="Arial Narrow"/>
                <w:spacing w:val="10"/>
                <w:sz w:val="20"/>
                <w:szCs w:val="20"/>
              </w:rPr>
              <w:t>ge</w:t>
            </w:r>
            <w:r w:rsidRPr="00C22D42">
              <w:rPr>
                <w:rFonts w:ascii="Arial Narrow" w:eastAsia="Arial Narrow" w:hAnsi="Arial Narrow" w:cs="Arial Narrow"/>
                <w:spacing w:val="-5"/>
                <w:sz w:val="20"/>
                <w:szCs w:val="20"/>
              </w:rPr>
              <w:t>n</w:t>
            </w:r>
            <w:r w:rsidRPr="00C22D42">
              <w:rPr>
                <w:rFonts w:ascii="Arial Narrow" w:eastAsia="Arial Narrow" w:hAnsi="Arial Narrow" w:cs="Arial Narrow"/>
                <w:spacing w:val="10"/>
                <w:sz w:val="20"/>
                <w:szCs w:val="20"/>
              </w:rPr>
              <w:t>e</w:t>
            </w:r>
            <w:r w:rsidRPr="00C22D42">
              <w:rPr>
                <w:rFonts w:ascii="Arial Narrow" w:eastAsia="Arial Narrow" w:hAnsi="Arial Narrow" w:cs="Arial Narrow"/>
                <w:spacing w:val="-6"/>
                <w:sz w:val="20"/>
                <w:szCs w:val="20"/>
              </w:rPr>
              <w:t>r</w:t>
            </w:r>
            <w:r w:rsidRPr="00C22D42">
              <w:rPr>
                <w:rFonts w:ascii="Arial Narrow" w:eastAsia="Arial Narrow" w:hAnsi="Arial Narrow" w:cs="Arial Narrow"/>
                <w:spacing w:val="-5"/>
                <w:sz w:val="20"/>
                <w:szCs w:val="20"/>
              </w:rPr>
              <w:t>a</w:t>
            </w:r>
            <w:r w:rsidRPr="00C22D42">
              <w:rPr>
                <w:rFonts w:ascii="Arial Narrow" w:eastAsia="Arial Narrow" w:hAnsi="Arial Narrow" w:cs="Arial Narrow"/>
                <w:spacing w:val="6"/>
                <w:sz w:val="20"/>
                <w:szCs w:val="20"/>
              </w:rPr>
              <w:t>c</w:t>
            </w:r>
            <w:r w:rsidRPr="00C22D42">
              <w:rPr>
                <w:rFonts w:ascii="Arial Narrow" w:eastAsia="Arial Narrow" w:hAnsi="Arial Narrow" w:cs="Arial Narrow"/>
                <w:spacing w:val="1"/>
                <w:sz w:val="20"/>
                <w:szCs w:val="20"/>
              </w:rPr>
              <w:t>i</w:t>
            </w:r>
            <w:r w:rsidRPr="00C22D42">
              <w:rPr>
                <w:rFonts w:ascii="Arial Narrow" w:eastAsia="Arial Narrow" w:hAnsi="Arial Narrow" w:cs="Arial Narrow"/>
                <w:spacing w:val="10"/>
                <w:sz w:val="20"/>
                <w:szCs w:val="20"/>
              </w:rPr>
              <w:t>o</w:t>
            </w:r>
            <w:r w:rsidRPr="00C22D42">
              <w:rPr>
                <w:rFonts w:ascii="Arial Narrow" w:eastAsia="Arial Narrow" w:hAnsi="Arial Narrow" w:cs="Arial Narrow"/>
                <w:spacing w:val="-5"/>
                <w:sz w:val="20"/>
                <w:szCs w:val="20"/>
              </w:rPr>
              <w:t>na</w:t>
            </w:r>
            <w:r w:rsidRPr="00C22D42">
              <w:rPr>
                <w:rFonts w:ascii="Arial Narrow" w:eastAsia="Arial Narrow" w:hAnsi="Arial Narrow" w:cs="Arial Narrow"/>
                <w:sz w:val="20"/>
                <w:szCs w:val="20"/>
              </w:rPr>
              <w:t>l</w:t>
            </w:r>
          </w:p>
        </w:tc>
        <w:tc>
          <w:tcPr>
            <w:cnfStyle w:val="000100000000" w:firstRow="0" w:lastRow="0" w:firstColumn="0" w:lastColumn="1" w:oddVBand="0" w:evenVBand="0" w:oddHBand="0" w:evenHBand="0" w:firstRowFirstColumn="0" w:firstRowLastColumn="0" w:lastRowFirstColumn="0" w:lastRowLastColumn="0"/>
            <w:tcW w:w="3288" w:type="pct"/>
          </w:tcPr>
          <w:p w:rsidR="00C22D42" w:rsidRPr="00C22D42" w:rsidRDefault="00C22D42" w:rsidP="009E29E5">
            <w:pPr>
              <w:spacing w:line="220" w:lineRule="exact"/>
              <w:ind w:left="119"/>
              <w:jc w:val="both"/>
              <w:rPr>
                <w:rFonts w:ascii="Arial Narrow" w:eastAsia="Arial Narrow" w:hAnsi="Arial Narrow" w:cs="Arial Narrow"/>
                <w:b w:val="0"/>
                <w:sz w:val="20"/>
                <w:szCs w:val="20"/>
              </w:rPr>
            </w:pPr>
            <w:r w:rsidRPr="00C22D42">
              <w:rPr>
                <w:rFonts w:ascii="Arial Narrow" w:eastAsia="Arial Narrow" w:hAnsi="Arial Narrow" w:cs="Arial Narrow"/>
                <w:b w:val="0"/>
                <w:spacing w:val="2"/>
                <w:w w:val="102"/>
                <w:sz w:val="20"/>
                <w:szCs w:val="20"/>
              </w:rPr>
              <w:t>D</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2"/>
                <w:w w:val="102"/>
                <w:sz w:val="20"/>
                <w:szCs w:val="20"/>
              </w:rPr>
              <w:t>po</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ó</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spacing w:val="2"/>
                <w:sz w:val="20"/>
                <w:szCs w:val="20"/>
              </w:rPr>
              <w:t>pa</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1"/>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13"/>
                <w:sz w:val="20"/>
                <w:szCs w:val="20"/>
              </w:rPr>
              <w:t>a</w:t>
            </w:r>
            <w:r w:rsidRPr="00C22D42">
              <w:rPr>
                <w:rFonts w:ascii="Arial Narrow" w:eastAsia="Arial Narrow" w:hAnsi="Arial Narrow" w:cs="Arial Narrow"/>
                <w:b w:val="0"/>
                <w:spacing w:val="2"/>
                <w:sz w:val="20"/>
                <w:szCs w:val="20"/>
              </w:rPr>
              <w:t>bo</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13"/>
                <w:sz w:val="20"/>
                <w:szCs w:val="20"/>
              </w:rPr>
              <w:t>a</w:t>
            </w:r>
            <w:r w:rsidRPr="00C22D42">
              <w:rPr>
                <w:rFonts w:ascii="Arial Narrow" w:eastAsia="Arial Narrow" w:hAnsi="Arial Narrow" w:cs="Arial Narrow"/>
                <w:b w:val="0"/>
                <w:sz w:val="20"/>
                <w:szCs w:val="20"/>
              </w:rPr>
              <w:t>r</w:t>
            </w:r>
            <w:r w:rsidRPr="00C22D42">
              <w:rPr>
                <w:rFonts w:ascii="Arial Narrow" w:eastAsia="Arial Narrow" w:hAnsi="Arial Narrow" w:cs="Arial Narrow"/>
                <w:b w:val="0"/>
                <w:spacing w:val="-9"/>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l</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spacing w:val="2"/>
                <w:sz w:val="20"/>
                <w:szCs w:val="20"/>
              </w:rPr>
              <w:t>b</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ene</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r</w:t>
            </w:r>
            <w:r w:rsidRPr="00C22D42">
              <w:rPr>
                <w:rFonts w:ascii="Arial Narrow" w:eastAsia="Arial Narrow" w:hAnsi="Arial Narrow" w:cs="Arial Narrow"/>
                <w:b w:val="0"/>
                <w:spacing w:val="-7"/>
                <w:sz w:val="20"/>
                <w:szCs w:val="20"/>
              </w:rPr>
              <w:t xml:space="preserve"> </w:t>
            </w:r>
            <w:r w:rsidRPr="00C22D42">
              <w:rPr>
                <w:rFonts w:ascii="Arial Narrow" w:eastAsia="Arial Narrow" w:hAnsi="Arial Narrow" w:cs="Arial Narrow"/>
                <w:b w:val="0"/>
                <w:w w:val="102"/>
                <w:sz w:val="20"/>
                <w:szCs w:val="20"/>
              </w:rPr>
              <w:t>y</w:t>
            </w:r>
            <w:r w:rsidRPr="00C22D42">
              <w:rPr>
                <w:rFonts w:ascii="Arial Narrow" w:eastAsia="Arial Narrow" w:hAnsi="Arial Narrow" w:cs="Arial Narrow"/>
                <w:b w:val="0"/>
                <w:spacing w:val="-23"/>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z w:val="20"/>
                <w:szCs w:val="20"/>
              </w:rPr>
              <w:t xml:space="preserve">a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4"/>
                <w:sz w:val="20"/>
                <w:szCs w:val="20"/>
              </w:rPr>
              <w:t>li</w:t>
            </w:r>
            <w:r w:rsidRPr="00C22D42">
              <w:rPr>
                <w:rFonts w:ascii="Arial Narrow" w:eastAsia="Arial Narrow" w:hAnsi="Arial Narrow" w:cs="Arial Narrow"/>
                <w:b w:val="0"/>
                <w:spacing w:val="2"/>
                <w:sz w:val="20"/>
                <w:szCs w:val="20"/>
              </w:rPr>
              <w:t>da</w:t>
            </w:r>
            <w:r w:rsidRPr="00C22D42">
              <w:rPr>
                <w:rFonts w:ascii="Arial Narrow" w:eastAsia="Arial Narrow" w:hAnsi="Arial Narrow" w:cs="Arial Narrow"/>
                <w:b w:val="0"/>
                <w:sz w:val="20"/>
                <w:szCs w:val="20"/>
              </w:rPr>
              <w:t>d</w:t>
            </w:r>
            <w:r w:rsidRPr="00C22D42">
              <w:rPr>
                <w:rFonts w:ascii="Arial Narrow" w:eastAsia="Arial Narrow" w:hAnsi="Arial Narrow" w:cs="Arial Narrow"/>
                <w:b w:val="0"/>
                <w:spacing w:val="-8"/>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17"/>
                <w:sz w:val="20"/>
                <w:szCs w:val="20"/>
              </w:rPr>
              <w:t>v</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4"/>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8"/>
                <w:sz w:val="20"/>
                <w:szCs w:val="20"/>
              </w:rPr>
              <w:t xml:space="preserve"> </w:t>
            </w:r>
            <w:r w:rsidRPr="00C22D42">
              <w:rPr>
                <w:rFonts w:ascii="Arial Narrow" w:eastAsia="Arial Narrow" w:hAnsi="Arial Narrow" w:cs="Arial Narrow"/>
                <w:b w:val="0"/>
                <w:spacing w:val="2"/>
                <w:w w:val="102"/>
                <w:sz w:val="20"/>
                <w:szCs w:val="20"/>
              </w:rPr>
              <w:t>gene</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on</w:t>
            </w:r>
            <w:r w:rsidRPr="00C22D42">
              <w:rPr>
                <w:rFonts w:ascii="Arial Narrow" w:eastAsia="Arial Narrow" w:hAnsi="Arial Narrow" w:cs="Arial Narrow"/>
                <w:b w:val="0"/>
                <w:spacing w:val="-13"/>
                <w:w w:val="102"/>
                <w:sz w:val="20"/>
                <w:szCs w:val="20"/>
              </w:rPr>
              <w:t>e</w:t>
            </w:r>
            <w:r w:rsidRPr="00C22D42">
              <w:rPr>
                <w:rFonts w:ascii="Arial Narrow" w:eastAsia="Arial Narrow" w:hAnsi="Arial Narrow" w:cs="Arial Narrow"/>
                <w:b w:val="0"/>
                <w:w w:val="102"/>
                <w:sz w:val="20"/>
                <w:szCs w:val="20"/>
              </w:rPr>
              <w:t xml:space="preserve">s </w:t>
            </w:r>
            <w:r w:rsidRPr="00C22D42">
              <w:rPr>
                <w:rFonts w:ascii="Arial Narrow" w:eastAsia="Arial Narrow" w:hAnsi="Arial Narrow" w:cs="Arial Narrow"/>
                <w:b w:val="0"/>
                <w:spacing w:val="2"/>
                <w:sz w:val="20"/>
                <w:szCs w:val="20"/>
              </w:rPr>
              <w:t>p</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en</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7"/>
                <w:sz w:val="20"/>
                <w:szCs w:val="20"/>
              </w:rPr>
              <w:t xml:space="preserve"> </w:t>
            </w:r>
            <w:r w:rsidRPr="00C22D42">
              <w:rPr>
                <w:rFonts w:ascii="Arial Narrow" w:eastAsia="Arial Narrow" w:hAnsi="Arial Narrow" w:cs="Arial Narrow"/>
                <w:b w:val="0"/>
                <w:sz w:val="20"/>
                <w:szCs w:val="20"/>
              </w:rPr>
              <w:t>y</w:t>
            </w:r>
            <w:r w:rsidRPr="00C22D42">
              <w:rPr>
                <w:rFonts w:ascii="Arial Narrow" w:eastAsia="Arial Narrow" w:hAnsi="Arial Narrow" w:cs="Arial Narrow"/>
                <w:b w:val="0"/>
                <w:spacing w:val="9"/>
                <w:sz w:val="20"/>
                <w:szCs w:val="20"/>
              </w:rPr>
              <w:t xml:space="preserve"> </w:t>
            </w:r>
            <w:r w:rsidRPr="00C22D42">
              <w:rPr>
                <w:rFonts w:ascii="Arial Narrow" w:eastAsia="Arial Narrow" w:hAnsi="Arial Narrow" w:cs="Arial Narrow"/>
                <w:b w:val="0"/>
                <w:spacing w:val="-6"/>
                <w:sz w:val="20"/>
                <w:szCs w:val="20"/>
              </w:rPr>
              <w:t>f</w:t>
            </w:r>
            <w:r w:rsidRPr="00C22D42">
              <w:rPr>
                <w:rFonts w:ascii="Arial Narrow" w:eastAsia="Arial Narrow" w:hAnsi="Arial Narrow" w:cs="Arial Narrow"/>
                <w:b w:val="0"/>
                <w:spacing w:val="2"/>
                <w:sz w:val="20"/>
                <w:szCs w:val="20"/>
              </w:rPr>
              <w:t>u</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u</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z w:val="20"/>
                <w:szCs w:val="20"/>
              </w:rPr>
              <w:t>,</w:t>
            </w:r>
            <w:r w:rsidRPr="00C22D42">
              <w:rPr>
                <w:rFonts w:ascii="Arial Narrow" w:eastAsia="Arial Narrow" w:hAnsi="Arial Narrow" w:cs="Arial Narrow"/>
                <w:b w:val="0"/>
                <w:spacing w:val="1"/>
                <w:sz w:val="20"/>
                <w:szCs w:val="20"/>
              </w:rPr>
              <w:t xml:space="preserve"> </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z w:val="20"/>
                <w:szCs w:val="20"/>
              </w:rPr>
              <w:t>í</w:t>
            </w:r>
            <w:r w:rsidRPr="00C22D42">
              <w:rPr>
                <w:rFonts w:ascii="Arial Narrow" w:eastAsia="Arial Narrow" w:hAnsi="Arial Narrow" w:cs="Arial Narrow"/>
                <w:b w:val="0"/>
                <w:spacing w:val="-6"/>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11"/>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5"/>
                <w:sz w:val="20"/>
                <w:szCs w:val="20"/>
              </w:rPr>
              <w:t xml:space="preserve"> </w:t>
            </w:r>
            <w:r w:rsidRPr="00C22D42">
              <w:rPr>
                <w:rFonts w:ascii="Arial Narrow" w:eastAsia="Arial Narrow" w:hAnsi="Arial Narrow" w:cs="Arial Narrow"/>
                <w:b w:val="0"/>
                <w:spacing w:val="2"/>
                <w:sz w:val="20"/>
                <w:szCs w:val="20"/>
              </w:rPr>
              <w:t>na</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u</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17"/>
                <w:sz w:val="20"/>
                <w:szCs w:val="20"/>
              </w:rPr>
              <w:t>z</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8"/>
                <w:sz w:val="20"/>
                <w:szCs w:val="20"/>
              </w:rPr>
              <w:t xml:space="preserve"> </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u</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end</w:t>
            </w:r>
            <w:r w:rsidRPr="00C22D42">
              <w:rPr>
                <w:rFonts w:ascii="Arial Narrow" w:eastAsia="Arial Narrow" w:hAnsi="Arial Narrow" w:cs="Arial Narrow"/>
                <w:b w:val="0"/>
                <w:sz w:val="20"/>
                <w:szCs w:val="20"/>
              </w:rPr>
              <w:t xml:space="preserve">o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l</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u</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dad</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7"/>
                <w:sz w:val="20"/>
                <w:szCs w:val="20"/>
              </w:rPr>
              <w:t xml:space="preserve"> </w:t>
            </w:r>
            <w:r w:rsidRPr="00C22D42">
              <w:rPr>
                <w:rFonts w:ascii="Arial Narrow" w:eastAsia="Arial Narrow" w:hAnsi="Arial Narrow" w:cs="Arial Narrow"/>
                <w:b w:val="0"/>
                <w:spacing w:val="2"/>
                <w:sz w:val="20"/>
                <w:szCs w:val="20"/>
              </w:rPr>
              <w:t>de</w:t>
            </w:r>
            <w:r w:rsidRPr="00C22D42">
              <w:rPr>
                <w:rFonts w:ascii="Arial Narrow" w:eastAsia="Arial Narrow" w:hAnsi="Arial Narrow" w:cs="Arial Narrow"/>
                <w:b w:val="0"/>
                <w:sz w:val="20"/>
                <w:szCs w:val="20"/>
              </w:rPr>
              <w:t>l</w:t>
            </w:r>
            <w:r w:rsidRPr="00C22D42">
              <w:rPr>
                <w:rFonts w:ascii="Arial Narrow" w:eastAsia="Arial Narrow" w:hAnsi="Arial Narrow" w:cs="Arial Narrow"/>
                <w:b w:val="0"/>
                <w:spacing w:val="-11"/>
                <w:sz w:val="20"/>
                <w:szCs w:val="20"/>
              </w:rPr>
              <w:t xml:space="preserve"> </w:t>
            </w:r>
            <w:r w:rsidRPr="00C22D42">
              <w:rPr>
                <w:rFonts w:ascii="Arial Narrow" w:eastAsia="Arial Narrow" w:hAnsi="Arial Narrow" w:cs="Arial Narrow"/>
                <w:b w:val="0"/>
                <w:spacing w:val="2"/>
                <w:w w:val="102"/>
                <w:sz w:val="20"/>
                <w:szCs w:val="20"/>
              </w:rPr>
              <w:t>p</w:t>
            </w:r>
            <w:r w:rsidRPr="00C22D42">
              <w:rPr>
                <w:rFonts w:ascii="Arial Narrow" w:eastAsia="Arial Narrow" w:hAnsi="Arial Narrow" w:cs="Arial Narrow"/>
                <w:b w:val="0"/>
                <w:spacing w:val="4"/>
                <w:w w:val="102"/>
                <w:sz w:val="20"/>
                <w:szCs w:val="20"/>
              </w:rPr>
              <w:t>l</w:t>
            </w:r>
            <w:r w:rsidRPr="00C22D42">
              <w:rPr>
                <w:rFonts w:ascii="Arial Narrow" w:eastAsia="Arial Narrow" w:hAnsi="Arial Narrow" w:cs="Arial Narrow"/>
                <w:b w:val="0"/>
                <w:spacing w:val="2"/>
                <w:w w:val="102"/>
                <w:sz w:val="20"/>
                <w:szCs w:val="20"/>
              </w:rPr>
              <w:t>an</w:t>
            </w:r>
            <w:r w:rsidRPr="00C22D42">
              <w:rPr>
                <w:rFonts w:ascii="Arial Narrow" w:eastAsia="Arial Narrow" w:hAnsi="Arial Narrow" w:cs="Arial Narrow"/>
                <w:b w:val="0"/>
                <w:spacing w:val="-13"/>
                <w:w w:val="102"/>
                <w:sz w:val="20"/>
                <w:szCs w:val="20"/>
              </w:rPr>
              <w:t>e</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w w:val="102"/>
                <w:sz w:val="20"/>
                <w:szCs w:val="20"/>
              </w:rPr>
              <w:t>a.</w:t>
            </w:r>
          </w:p>
        </w:tc>
      </w:tr>
      <w:tr w:rsidR="00C22D42" w:rsidRPr="00C22D42" w:rsidTr="00C22D42">
        <w:trPr>
          <w:trHeight w:hRule="exact" w:val="567"/>
        </w:trPr>
        <w:tc>
          <w:tcPr>
            <w:cnfStyle w:val="001000000000" w:firstRow="0" w:lastRow="0" w:firstColumn="1" w:lastColumn="0" w:oddVBand="0" w:evenVBand="0" w:oddHBand="0" w:evenHBand="0" w:firstRowFirstColumn="0" w:firstRowLastColumn="0" w:lastRowFirstColumn="0" w:lastRowLastColumn="0"/>
            <w:tcW w:w="822" w:type="pct"/>
            <w:vMerge/>
            <w:vAlign w:val="center"/>
          </w:tcPr>
          <w:p w:rsidR="00C22D42" w:rsidRPr="00C22D42" w:rsidRDefault="00C22D42" w:rsidP="00C22D42">
            <w:pPr>
              <w:jc w:val="center"/>
              <w:rPr>
                <w:b w:val="0"/>
                <w:sz w:val="20"/>
                <w:szCs w:val="20"/>
              </w:rPr>
            </w:pPr>
          </w:p>
        </w:tc>
        <w:tc>
          <w:tcPr>
            <w:cnfStyle w:val="000010000000" w:firstRow="0" w:lastRow="0" w:firstColumn="0" w:lastColumn="0" w:oddVBand="1" w:evenVBand="0" w:oddHBand="0" w:evenHBand="0" w:firstRowFirstColumn="0" w:firstRowLastColumn="0" w:lastRowFirstColumn="0" w:lastRowLastColumn="0"/>
            <w:tcW w:w="890" w:type="pct"/>
            <w:vAlign w:val="center"/>
          </w:tcPr>
          <w:p w:rsidR="00C22D42" w:rsidRPr="00C22D42" w:rsidRDefault="00C22D42" w:rsidP="00C22D42">
            <w:pPr>
              <w:spacing w:before="98" w:line="260" w:lineRule="exact"/>
              <w:ind w:left="119" w:right="827"/>
              <w:jc w:val="center"/>
              <w:rPr>
                <w:rFonts w:ascii="Arial Narrow" w:eastAsia="Arial Narrow" w:hAnsi="Arial Narrow" w:cs="Arial Narrow"/>
                <w:sz w:val="20"/>
                <w:szCs w:val="20"/>
              </w:rPr>
            </w:pPr>
            <w:r w:rsidRPr="00C22D42">
              <w:rPr>
                <w:rFonts w:ascii="Arial Narrow" w:eastAsia="Arial Narrow" w:hAnsi="Arial Narrow" w:cs="Arial Narrow"/>
                <w:spacing w:val="6"/>
                <w:sz w:val="20"/>
                <w:szCs w:val="20"/>
              </w:rPr>
              <w:t>J</w:t>
            </w:r>
            <w:r w:rsidRPr="00C22D42">
              <w:rPr>
                <w:rFonts w:ascii="Arial Narrow" w:eastAsia="Arial Narrow" w:hAnsi="Arial Narrow" w:cs="Arial Narrow"/>
                <w:spacing w:val="-5"/>
                <w:sz w:val="20"/>
                <w:szCs w:val="20"/>
              </w:rPr>
              <w:t>u</w:t>
            </w:r>
            <w:r w:rsidRPr="00C22D42">
              <w:rPr>
                <w:rFonts w:ascii="Arial Narrow" w:eastAsia="Arial Narrow" w:hAnsi="Arial Narrow" w:cs="Arial Narrow"/>
                <w:spacing w:val="6"/>
                <w:sz w:val="20"/>
                <w:szCs w:val="20"/>
              </w:rPr>
              <w:t>s</w:t>
            </w:r>
            <w:r w:rsidRPr="00C22D42">
              <w:rPr>
                <w:rFonts w:ascii="Arial Narrow" w:eastAsia="Arial Narrow" w:hAnsi="Arial Narrow" w:cs="Arial Narrow"/>
                <w:spacing w:val="-10"/>
                <w:sz w:val="20"/>
                <w:szCs w:val="20"/>
              </w:rPr>
              <w:t>t</w:t>
            </w:r>
            <w:r w:rsidRPr="00C22D42">
              <w:rPr>
                <w:rFonts w:ascii="Arial Narrow" w:eastAsia="Arial Narrow" w:hAnsi="Arial Narrow" w:cs="Arial Narrow"/>
                <w:spacing w:val="1"/>
                <w:sz w:val="20"/>
                <w:szCs w:val="20"/>
              </w:rPr>
              <w:t>i</w:t>
            </w:r>
            <w:r w:rsidRPr="00C22D42">
              <w:rPr>
                <w:rFonts w:ascii="Arial Narrow" w:eastAsia="Arial Narrow" w:hAnsi="Arial Narrow" w:cs="Arial Narrow"/>
                <w:spacing w:val="6"/>
                <w:sz w:val="20"/>
                <w:szCs w:val="20"/>
              </w:rPr>
              <w:t>c</w:t>
            </w:r>
            <w:r w:rsidRPr="00C22D42">
              <w:rPr>
                <w:rFonts w:ascii="Arial Narrow" w:eastAsia="Arial Narrow" w:hAnsi="Arial Narrow" w:cs="Arial Narrow"/>
                <w:spacing w:val="1"/>
                <w:sz w:val="20"/>
                <w:szCs w:val="20"/>
              </w:rPr>
              <w:t>i</w:t>
            </w:r>
            <w:r w:rsidRPr="00C22D42">
              <w:rPr>
                <w:rFonts w:ascii="Arial Narrow" w:eastAsia="Arial Narrow" w:hAnsi="Arial Narrow" w:cs="Arial Narrow"/>
                <w:sz w:val="20"/>
                <w:szCs w:val="20"/>
              </w:rPr>
              <w:t>a</w:t>
            </w:r>
            <w:r w:rsidRPr="00C22D42">
              <w:rPr>
                <w:rFonts w:ascii="Arial Narrow" w:eastAsia="Arial Narrow" w:hAnsi="Arial Narrow" w:cs="Arial Narrow"/>
                <w:spacing w:val="-14"/>
                <w:sz w:val="20"/>
                <w:szCs w:val="20"/>
              </w:rPr>
              <w:t xml:space="preserve"> </w:t>
            </w:r>
            <w:r w:rsidRPr="00C22D42">
              <w:rPr>
                <w:rFonts w:ascii="Arial Narrow" w:eastAsia="Arial Narrow" w:hAnsi="Arial Narrow" w:cs="Arial Narrow"/>
                <w:sz w:val="20"/>
                <w:szCs w:val="20"/>
              </w:rPr>
              <w:t xml:space="preserve">y </w:t>
            </w:r>
            <w:r w:rsidRPr="00C22D42">
              <w:rPr>
                <w:rFonts w:ascii="Arial Narrow" w:eastAsia="Arial Narrow" w:hAnsi="Arial Narrow" w:cs="Arial Narrow"/>
                <w:spacing w:val="6"/>
                <w:sz w:val="20"/>
                <w:szCs w:val="20"/>
              </w:rPr>
              <w:t>s</w:t>
            </w:r>
            <w:r w:rsidRPr="00C22D42">
              <w:rPr>
                <w:rFonts w:ascii="Arial Narrow" w:eastAsia="Arial Narrow" w:hAnsi="Arial Narrow" w:cs="Arial Narrow"/>
                <w:spacing w:val="10"/>
                <w:sz w:val="20"/>
                <w:szCs w:val="20"/>
              </w:rPr>
              <w:t>o</w:t>
            </w:r>
            <w:r w:rsidRPr="00C22D42">
              <w:rPr>
                <w:rFonts w:ascii="Arial Narrow" w:eastAsia="Arial Narrow" w:hAnsi="Arial Narrow" w:cs="Arial Narrow"/>
                <w:spacing w:val="1"/>
                <w:sz w:val="20"/>
                <w:szCs w:val="20"/>
              </w:rPr>
              <w:t>li</w:t>
            </w:r>
            <w:r w:rsidRPr="00C22D42">
              <w:rPr>
                <w:rFonts w:ascii="Arial Narrow" w:eastAsia="Arial Narrow" w:hAnsi="Arial Narrow" w:cs="Arial Narrow"/>
                <w:spacing w:val="10"/>
                <w:sz w:val="20"/>
                <w:szCs w:val="20"/>
              </w:rPr>
              <w:t>d</w:t>
            </w:r>
            <w:r w:rsidRPr="00C22D42">
              <w:rPr>
                <w:rFonts w:ascii="Arial Narrow" w:eastAsia="Arial Narrow" w:hAnsi="Arial Narrow" w:cs="Arial Narrow"/>
                <w:spacing w:val="-5"/>
                <w:sz w:val="20"/>
                <w:szCs w:val="20"/>
              </w:rPr>
              <w:t>a</w:t>
            </w:r>
            <w:r w:rsidRPr="00C22D42">
              <w:rPr>
                <w:rFonts w:ascii="Arial Narrow" w:eastAsia="Arial Narrow" w:hAnsi="Arial Narrow" w:cs="Arial Narrow"/>
                <w:spacing w:val="-6"/>
                <w:sz w:val="20"/>
                <w:szCs w:val="20"/>
              </w:rPr>
              <w:t>r</w:t>
            </w:r>
            <w:r w:rsidRPr="00C22D42">
              <w:rPr>
                <w:rFonts w:ascii="Arial Narrow" w:eastAsia="Arial Narrow" w:hAnsi="Arial Narrow" w:cs="Arial Narrow"/>
                <w:spacing w:val="1"/>
                <w:sz w:val="20"/>
                <w:szCs w:val="20"/>
              </w:rPr>
              <w:t>i</w:t>
            </w:r>
            <w:r w:rsidRPr="00C22D42">
              <w:rPr>
                <w:rFonts w:ascii="Arial Narrow" w:eastAsia="Arial Narrow" w:hAnsi="Arial Narrow" w:cs="Arial Narrow"/>
                <w:spacing w:val="10"/>
                <w:sz w:val="20"/>
                <w:szCs w:val="20"/>
              </w:rPr>
              <w:t>d</w:t>
            </w:r>
            <w:r w:rsidRPr="00C22D42">
              <w:rPr>
                <w:rFonts w:ascii="Arial Narrow" w:eastAsia="Arial Narrow" w:hAnsi="Arial Narrow" w:cs="Arial Narrow"/>
                <w:spacing w:val="-5"/>
                <w:sz w:val="20"/>
                <w:szCs w:val="20"/>
              </w:rPr>
              <w:t>a</w:t>
            </w:r>
            <w:r w:rsidRPr="00C22D42">
              <w:rPr>
                <w:rFonts w:ascii="Arial Narrow" w:eastAsia="Arial Narrow" w:hAnsi="Arial Narrow" w:cs="Arial Narrow"/>
                <w:sz w:val="20"/>
                <w:szCs w:val="20"/>
              </w:rPr>
              <w:t>d</w:t>
            </w:r>
          </w:p>
        </w:tc>
        <w:tc>
          <w:tcPr>
            <w:cnfStyle w:val="000100000000" w:firstRow="0" w:lastRow="0" w:firstColumn="0" w:lastColumn="1" w:oddVBand="0" w:evenVBand="0" w:oddHBand="0" w:evenHBand="0" w:firstRowFirstColumn="0" w:firstRowLastColumn="0" w:lastRowFirstColumn="0" w:lastRowLastColumn="0"/>
            <w:tcW w:w="3288" w:type="pct"/>
          </w:tcPr>
          <w:p w:rsidR="00C22D42" w:rsidRPr="00C22D42" w:rsidRDefault="00C22D42" w:rsidP="009E29E5">
            <w:pPr>
              <w:spacing w:line="220" w:lineRule="exact"/>
              <w:ind w:left="119"/>
              <w:jc w:val="both"/>
              <w:rPr>
                <w:rFonts w:ascii="Arial Narrow" w:eastAsia="Arial Narrow" w:hAnsi="Arial Narrow" w:cs="Arial Narrow"/>
                <w:b w:val="0"/>
                <w:sz w:val="20"/>
                <w:szCs w:val="20"/>
              </w:rPr>
            </w:pPr>
            <w:r w:rsidRPr="00C22D42">
              <w:rPr>
                <w:rFonts w:ascii="Arial Narrow" w:eastAsia="Arial Narrow" w:hAnsi="Arial Narrow" w:cs="Arial Narrow"/>
                <w:b w:val="0"/>
                <w:spacing w:val="2"/>
                <w:w w:val="102"/>
                <w:sz w:val="20"/>
                <w:szCs w:val="20"/>
              </w:rPr>
              <w:t>D</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2"/>
                <w:w w:val="102"/>
                <w:sz w:val="20"/>
                <w:szCs w:val="20"/>
              </w:rPr>
              <w:t>po</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ó</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6"/>
                <w:sz w:val="20"/>
                <w:szCs w:val="20"/>
              </w:rPr>
              <w:t xml:space="preserve">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17"/>
                <w:sz w:val="20"/>
                <w:szCs w:val="20"/>
              </w:rPr>
              <w:t>v</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ua</w:t>
            </w:r>
            <w:r w:rsidRPr="00C22D42">
              <w:rPr>
                <w:rFonts w:ascii="Arial Narrow" w:eastAsia="Arial Narrow" w:hAnsi="Arial Narrow" w:cs="Arial Narrow"/>
                <w:b w:val="0"/>
                <w:sz w:val="20"/>
                <w:szCs w:val="20"/>
              </w:rPr>
              <w:t>r</w:t>
            </w:r>
            <w:r w:rsidRPr="00C22D42">
              <w:rPr>
                <w:rFonts w:ascii="Arial Narrow" w:eastAsia="Arial Narrow" w:hAnsi="Arial Narrow" w:cs="Arial Narrow"/>
                <w:b w:val="0"/>
                <w:spacing w:val="-10"/>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8"/>
                <w:sz w:val="20"/>
                <w:szCs w:val="20"/>
              </w:rPr>
              <w:t xml:space="preserve"> </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11"/>
                <w:w w:val="102"/>
                <w:sz w:val="20"/>
                <w:szCs w:val="20"/>
              </w:rPr>
              <w:t>m</w:t>
            </w:r>
            <w:r w:rsidRPr="00C22D42">
              <w:rPr>
                <w:rFonts w:ascii="Arial Narrow" w:eastAsia="Arial Narrow" w:hAnsi="Arial Narrow" w:cs="Arial Narrow"/>
                <w:b w:val="0"/>
                <w:spacing w:val="2"/>
                <w:w w:val="102"/>
                <w:sz w:val="20"/>
                <w:szCs w:val="20"/>
              </w:rPr>
              <w:t>pa</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8"/>
                <w:sz w:val="20"/>
                <w:szCs w:val="20"/>
              </w:rPr>
              <w:t xml:space="preserve"> </w:t>
            </w:r>
            <w:r w:rsidRPr="00C22D42">
              <w:rPr>
                <w:rFonts w:ascii="Arial Narrow" w:eastAsia="Arial Narrow" w:hAnsi="Arial Narrow" w:cs="Arial Narrow"/>
                <w:b w:val="0"/>
                <w:w w:val="102"/>
                <w:sz w:val="20"/>
                <w:szCs w:val="20"/>
              </w:rPr>
              <w:t>y</w:t>
            </w:r>
            <w:r w:rsidRPr="00C22D42">
              <w:rPr>
                <w:rFonts w:ascii="Arial Narrow" w:eastAsia="Arial Narrow" w:hAnsi="Arial Narrow" w:cs="Arial Narrow"/>
                <w:b w:val="0"/>
                <w:spacing w:val="-23"/>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pacing w:val="2"/>
                <w:sz w:val="20"/>
                <w:szCs w:val="20"/>
              </w:rPr>
              <w:t>b</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en</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4"/>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8"/>
                <w:sz w:val="20"/>
                <w:szCs w:val="20"/>
              </w:rPr>
              <w:t xml:space="preserve"> </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one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w w:val="102"/>
                <w:sz w:val="20"/>
                <w:szCs w:val="20"/>
              </w:rPr>
              <w:t xml:space="preserve">y </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17"/>
                <w:sz w:val="20"/>
                <w:szCs w:val="20"/>
              </w:rPr>
              <w:t>v</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dade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9"/>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ana</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z w:val="20"/>
                <w:szCs w:val="20"/>
              </w:rPr>
              <w:t>,</w:t>
            </w:r>
            <w:r w:rsidRPr="00C22D42">
              <w:rPr>
                <w:rFonts w:ascii="Arial Narrow" w:eastAsia="Arial Narrow" w:hAnsi="Arial Narrow" w:cs="Arial Narrow"/>
                <w:b w:val="0"/>
                <w:spacing w:val="-12"/>
                <w:sz w:val="20"/>
                <w:szCs w:val="20"/>
              </w:rPr>
              <w:t xml:space="preserve"> </w:t>
            </w:r>
            <w:r w:rsidRPr="00C22D42">
              <w:rPr>
                <w:rFonts w:ascii="Arial Narrow" w:eastAsia="Arial Narrow" w:hAnsi="Arial Narrow" w:cs="Arial Narrow"/>
                <w:b w:val="0"/>
                <w:w w:val="102"/>
                <w:sz w:val="20"/>
                <w:szCs w:val="20"/>
              </w:rPr>
              <w:t>y</w:t>
            </w:r>
            <w:r w:rsidRPr="00C22D42">
              <w:rPr>
                <w:rFonts w:ascii="Arial Narrow" w:eastAsia="Arial Narrow" w:hAnsi="Arial Narrow" w:cs="Arial Narrow"/>
                <w:b w:val="0"/>
                <w:spacing w:val="-23"/>
                <w:sz w:val="20"/>
                <w:szCs w:val="20"/>
              </w:rPr>
              <w:t xml:space="preserve"> </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
                <w:sz w:val="20"/>
                <w:szCs w:val="20"/>
              </w:rPr>
              <w:t xml:space="preserve"> </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ua</w:t>
            </w:r>
            <w:r w:rsidRPr="00C22D42">
              <w:rPr>
                <w:rFonts w:ascii="Arial Narrow" w:eastAsia="Arial Narrow" w:hAnsi="Arial Narrow" w:cs="Arial Narrow"/>
                <w:b w:val="0"/>
                <w:sz w:val="20"/>
                <w:szCs w:val="20"/>
              </w:rPr>
              <w:t>r</w:t>
            </w:r>
            <w:r w:rsidRPr="00C22D42">
              <w:rPr>
                <w:rFonts w:ascii="Arial Narrow" w:eastAsia="Arial Narrow" w:hAnsi="Arial Narrow" w:cs="Arial Narrow"/>
                <w:b w:val="0"/>
                <w:spacing w:val="-16"/>
                <w:sz w:val="20"/>
                <w:szCs w:val="20"/>
              </w:rPr>
              <w:t xml:space="preserve">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2"/>
                <w:w w:val="102"/>
                <w:sz w:val="20"/>
                <w:szCs w:val="20"/>
              </w:rPr>
              <w:t>bene</w:t>
            </w:r>
            <w:r w:rsidRPr="00C22D42">
              <w:rPr>
                <w:rFonts w:ascii="Arial Narrow" w:eastAsia="Arial Narrow" w:hAnsi="Arial Narrow" w:cs="Arial Narrow"/>
                <w:b w:val="0"/>
                <w:spacing w:val="-6"/>
                <w:w w:val="102"/>
                <w:sz w:val="20"/>
                <w:szCs w:val="20"/>
              </w:rPr>
              <w:t>f</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15"/>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oda</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2"/>
                <w:sz w:val="20"/>
                <w:szCs w:val="20"/>
              </w:rPr>
              <w:t xml:space="preserve"> </w:t>
            </w:r>
            <w:r w:rsidRPr="00C22D42">
              <w:rPr>
                <w:rFonts w:ascii="Arial Narrow" w:eastAsia="Arial Narrow" w:hAnsi="Arial Narrow" w:cs="Arial Narrow"/>
                <w:b w:val="0"/>
                <w:spacing w:val="2"/>
                <w:sz w:val="20"/>
                <w:szCs w:val="20"/>
              </w:rPr>
              <w:t>pe</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ona</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z w:val="20"/>
                <w:szCs w:val="20"/>
              </w:rPr>
              <w:t>,</w:t>
            </w:r>
            <w:r w:rsidRPr="00C22D42">
              <w:rPr>
                <w:rFonts w:ascii="Arial Narrow" w:eastAsia="Arial Narrow" w:hAnsi="Arial Narrow" w:cs="Arial Narrow"/>
                <w:b w:val="0"/>
                <w:spacing w:val="-11"/>
                <w:sz w:val="20"/>
                <w:szCs w:val="20"/>
              </w:rPr>
              <w:t xml:space="preserve"> </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z w:val="20"/>
                <w:szCs w:val="20"/>
              </w:rPr>
              <w:t>í</w:t>
            </w:r>
            <w:r w:rsidRPr="00C22D42">
              <w:rPr>
                <w:rFonts w:ascii="Arial Narrow" w:eastAsia="Arial Narrow" w:hAnsi="Arial Narrow" w:cs="Arial Narrow"/>
                <w:b w:val="0"/>
                <w:spacing w:val="8"/>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11"/>
                <w:sz w:val="20"/>
                <w:szCs w:val="20"/>
              </w:rPr>
              <w:t xml:space="preserve"> </w:t>
            </w:r>
            <w:r w:rsidRPr="00C22D42">
              <w:rPr>
                <w:rFonts w:ascii="Arial Narrow" w:eastAsia="Arial Narrow" w:hAnsi="Arial Narrow" w:cs="Arial Narrow"/>
                <w:b w:val="0"/>
                <w:spacing w:val="2"/>
                <w:w w:val="102"/>
                <w:sz w:val="20"/>
                <w:szCs w:val="20"/>
              </w:rPr>
              <w:t>d</w:t>
            </w:r>
            <w:r w:rsidRPr="00C22D42">
              <w:rPr>
                <w:rFonts w:ascii="Arial Narrow" w:eastAsia="Arial Narrow" w:hAnsi="Arial Narrow" w:cs="Arial Narrow"/>
                <w:b w:val="0"/>
                <w:w w:val="102"/>
                <w:sz w:val="20"/>
                <w:szCs w:val="20"/>
              </w:rPr>
              <w:t xml:space="preserve">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2"/>
                <w:sz w:val="20"/>
                <w:szCs w:val="20"/>
              </w:rPr>
              <w:t xml:space="preserve"> s</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z w:val="20"/>
                <w:szCs w:val="20"/>
              </w:rPr>
              <w:t>,</w:t>
            </w:r>
            <w:r w:rsidRPr="00C22D42">
              <w:rPr>
                <w:rFonts w:ascii="Arial Narrow" w:eastAsia="Arial Narrow" w:hAnsi="Arial Narrow" w:cs="Arial Narrow"/>
                <w:b w:val="0"/>
                <w:spacing w:val="-12"/>
                <w:sz w:val="20"/>
                <w:szCs w:val="20"/>
              </w:rPr>
              <w:t xml:space="preserve"> </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n</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spacing w:val="2"/>
                <w:w w:val="102"/>
                <w:sz w:val="20"/>
                <w:szCs w:val="20"/>
              </w:rPr>
              <w:t>u</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one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w w:val="102"/>
                <w:sz w:val="20"/>
                <w:szCs w:val="20"/>
              </w:rPr>
              <w:t>y</w:t>
            </w:r>
            <w:r w:rsidRPr="00C22D42">
              <w:rPr>
                <w:rFonts w:ascii="Arial Narrow" w:eastAsia="Arial Narrow" w:hAnsi="Arial Narrow" w:cs="Arial Narrow"/>
                <w:b w:val="0"/>
                <w:spacing w:val="-23"/>
                <w:sz w:val="20"/>
                <w:szCs w:val="20"/>
              </w:rPr>
              <w:t xml:space="preserve"> </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pacing w:val="2"/>
                <w:sz w:val="20"/>
                <w:szCs w:val="20"/>
              </w:rPr>
              <w:t>ed</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1"/>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pacing w:val="-4"/>
                <w:sz w:val="20"/>
                <w:szCs w:val="20"/>
              </w:rPr>
              <w:t>p</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do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5"/>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8"/>
                <w:sz w:val="20"/>
                <w:szCs w:val="20"/>
              </w:rPr>
              <w:t xml:space="preserve"> </w:t>
            </w:r>
            <w:r w:rsidRPr="00C22D42">
              <w:rPr>
                <w:rFonts w:ascii="Arial Narrow" w:eastAsia="Arial Narrow" w:hAnsi="Arial Narrow" w:cs="Arial Narrow"/>
                <w:b w:val="0"/>
                <w:spacing w:val="2"/>
                <w:sz w:val="20"/>
                <w:szCs w:val="20"/>
              </w:rPr>
              <w:t>qu</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2"/>
                <w:sz w:val="20"/>
                <w:szCs w:val="20"/>
              </w:rPr>
              <w:t xml:space="preserve"> </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odo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2"/>
                <w:sz w:val="20"/>
                <w:szCs w:val="20"/>
              </w:rPr>
              <w:t xml:space="preserve"> </w:t>
            </w:r>
            <w:r w:rsidRPr="00C22D42">
              <w:rPr>
                <w:rFonts w:ascii="Arial Narrow" w:eastAsia="Arial Narrow" w:hAnsi="Arial Narrow" w:cs="Arial Narrow"/>
                <w:b w:val="0"/>
                <w:spacing w:val="2"/>
                <w:w w:val="102"/>
                <w:sz w:val="20"/>
                <w:szCs w:val="20"/>
              </w:rPr>
              <w:t>depende</w:t>
            </w:r>
            <w:r w:rsidRPr="00C22D42">
              <w:rPr>
                <w:rFonts w:ascii="Arial Narrow" w:eastAsia="Arial Narrow" w:hAnsi="Arial Narrow" w:cs="Arial Narrow"/>
                <w:b w:val="0"/>
                <w:spacing w:val="-4"/>
                <w:w w:val="102"/>
                <w:sz w:val="20"/>
                <w:szCs w:val="20"/>
              </w:rPr>
              <w:t>m</w:t>
            </w:r>
            <w:r w:rsidRPr="00C22D42">
              <w:rPr>
                <w:rFonts w:ascii="Arial Narrow" w:eastAsia="Arial Narrow" w:hAnsi="Arial Narrow" w:cs="Arial Narrow"/>
                <w:b w:val="0"/>
                <w:spacing w:val="2"/>
                <w:w w:val="102"/>
                <w:sz w:val="20"/>
                <w:szCs w:val="20"/>
              </w:rPr>
              <w:t>o</w:t>
            </w:r>
            <w:r w:rsidRPr="00C22D42">
              <w:rPr>
                <w:rFonts w:ascii="Arial Narrow" w:eastAsia="Arial Narrow" w:hAnsi="Arial Narrow" w:cs="Arial Narrow"/>
                <w:b w:val="0"/>
                <w:w w:val="102"/>
                <w:sz w:val="20"/>
                <w:szCs w:val="20"/>
              </w:rPr>
              <w:t>s</w:t>
            </w:r>
          </w:p>
        </w:tc>
      </w:tr>
      <w:tr w:rsidR="00C22D42" w:rsidRPr="00C22D42" w:rsidTr="00C22D42">
        <w:trPr>
          <w:cnfStyle w:val="000000100000" w:firstRow="0" w:lastRow="0" w:firstColumn="0" w:lastColumn="0" w:oddVBand="0" w:evenVBand="0" w:oddHBand="1" w:evenHBand="0" w:firstRowFirstColumn="0" w:firstRowLastColumn="0" w:lastRowFirstColumn="0" w:lastRowLastColumn="0"/>
          <w:trHeight w:hRule="exact" w:val="561"/>
        </w:trPr>
        <w:tc>
          <w:tcPr>
            <w:cnfStyle w:val="001000000000" w:firstRow="0" w:lastRow="0" w:firstColumn="1" w:lastColumn="0" w:oddVBand="0" w:evenVBand="0" w:oddHBand="0" w:evenHBand="0" w:firstRowFirstColumn="0" w:firstRowLastColumn="0" w:lastRowFirstColumn="0" w:lastRowLastColumn="0"/>
            <w:tcW w:w="822" w:type="pct"/>
            <w:vMerge/>
            <w:vAlign w:val="center"/>
          </w:tcPr>
          <w:p w:rsidR="00C22D42" w:rsidRPr="00C22D42" w:rsidRDefault="00C22D42" w:rsidP="00C22D42">
            <w:pPr>
              <w:jc w:val="center"/>
              <w:rPr>
                <w:b w:val="0"/>
                <w:sz w:val="20"/>
                <w:szCs w:val="20"/>
              </w:rPr>
            </w:pPr>
          </w:p>
        </w:tc>
        <w:tc>
          <w:tcPr>
            <w:cnfStyle w:val="000010000000" w:firstRow="0" w:lastRow="0" w:firstColumn="0" w:lastColumn="0" w:oddVBand="1" w:evenVBand="0" w:oddHBand="0" w:evenHBand="0" w:firstRowFirstColumn="0" w:firstRowLastColumn="0" w:lastRowFirstColumn="0" w:lastRowLastColumn="0"/>
            <w:tcW w:w="890" w:type="pct"/>
            <w:vAlign w:val="center"/>
          </w:tcPr>
          <w:p w:rsidR="00C22D42" w:rsidRPr="00C22D42" w:rsidRDefault="00C22D42" w:rsidP="00C22D42">
            <w:pPr>
              <w:spacing w:line="260" w:lineRule="exact"/>
              <w:ind w:left="119"/>
              <w:jc w:val="center"/>
              <w:rPr>
                <w:rFonts w:ascii="Arial Narrow" w:eastAsia="Arial Narrow" w:hAnsi="Arial Narrow" w:cs="Arial Narrow"/>
                <w:sz w:val="20"/>
                <w:szCs w:val="20"/>
              </w:rPr>
            </w:pPr>
            <w:r w:rsidRPr="00C22D42">
              <w:rPr>
                <w:rFonts w:ascii="Arial Narrow" w:eastAsia="Arial Narrow" w:hAnsi="Arial Narrow" w:cs="Arial Narrow"/>
                <w:spacing w:val="-7"/>
                <w:sz w:val="20"/>
                <w:szCs w:val="20"/>
              </w:rPr>
              <w:t>R</w:t>
            </w:r>
            <w:r w:rsidRPr="00C22D42">
              <w:rPr>
                <w:rFonts w:ascii="Arial Narrow" w:eastAsia="Arial Narrow" w:hAnsi="Arial Narrow" w:cs="Arial Narrow"/>
                <w:spacing w:val="10"/>
                <w:sz w:val="20"/>
                <w:szCs w:val="20"/>
              </w:rPr>
              <w:t>e</w:t>
            </w:r>
            <w:r w:rsidRPr="00C22D42">
              <w:rPr>
                <w:rFonts w:ascii="Arial Narrow" w:eastAsia="Arial Narrow" w:hAnsi="Arial Narrow" w:cs="Arial Narrow"/>
                <w:spacing w:val="6"/>
                <w:sz w:val="20"/>
                <w:szCs w:val="20"/>
              </w:rPr>
              <w:t>s</w:t>
            </w:r>
            <w:r w:rsidRPr="00C22D42">
              <w:rPr>
                <w:rFonts w:ascii="Arial Narrow" w:eastAsia="Arial Narrow" w:hAnsi="Arial Narrow" w:cs="Arial Narrow"/>
                <w:spacing w:val="10"/>
                <w:sz w:val="20"/>
                <w:szCs w:val="20"/>
              </w:rPr>
              <w:t>pe</w:t>
            </w:r>
            <w:r w:rsidRPr="00C22D42">
              <w:rPr>
                <w:rFonts w:ascii="Arial Narrow" w:eastAsia="Arial Narrow" w:hAnsi="Arial Narrow" w:cs="Arial Narrow"/>
                <w:spacing w:val="-10"/>
                <w:sz w:val="20"/>
                <w:szCs w:val="20"/>
              </w:rPr>
              <w:t>t</w:t>
            </w:r>
            <w:r w:rsidRPr="00C22D42">
              <w:rPr>
                <w:rFonts w:ascii="Arial Narrow" w:eastAsia="Arial Narrow" w:hAnsi="Arial Narrow" w:cs="Arial Narrow"/>
                <w:sz w:val="20"/>
                <w:szCs w:val="20"/>
              </w:rPr>
              <w:t>o a</w:t>
            </w:r>
            <w:r w:rsidRPr="00C22D42">
              <w:rPr>
                <w:rFonts w:ascii="Arial Narrow" w:eastAsia="Arial Narrow" w:hAnsi="Arial Narrow" w:cs="Arial Narrow"/>
                <w:spacing w:val="-14"/>
                <w:sz w:val="20"/>
                <w:szCs w:val="20"/>
              </w:rPr>
              <w:t xml:space="preserve"> </w:t>
            </w:r>
            <w:r w:rsidRPr="00C22D42">
              <w:rPr>
                <w:rFonts w:ascii="Arial Narrow" w:eastAsia="Arial Narrow" w:hAnsi="Arial Narrow" w:cs="Arial Narrow"/>
                <w:spacing w:val="-10"/>
                <w:sz w:val="20"/>
                <w:szCs w:val="20"/>
              </w:rPr>
              <w:t>t</w:t>
            </w:r>
            <w:r w:rsidRPr="00C22D42">
              <w:rPr>
                <w:rFonts w:ascii="Arial Narrow" w:eastAsia="Arial Narrow" w:hAnsi="Arial Narrow" w:cs="Arial Narrow"/>
                <w:spacing w:val="10"/>
                <w:sz w:val="20"/>
                <w:szCs w:val="20"/>
              </w:rPr>
              <w:t>od</w:t>
            </w:r>
            <w:r w:rsidRPr="00C22D42">
              <w:rPr>
                <w:rFonts w:ascii="Arial Narrow" w:eastAsia="Arial Narrow" w:hAnsi="Arial Narrow" w:cs="Arial Narrow"/>
                <w:sz w:val="20"/>
                <w:szCs w:val="20"/>
              </w:rPr>
              <w:t xml:space="preserve">a </w:t>
            </w:r>
            <w:r w:rsidRPr="00C22D42">
              <w:rPr>
                <w:rFonts w:ascii="Arial Narrow" w:eastAsia="Arial Narrow" w:hAnsi="Arial Narrow" w:cs="Arial Narrow"/>
                <w:spacing w:val="-10"/>
                <w:sz w:val="20"/>
                <w:szCs w:val="20"/>
              </w:rPr>
              <w:t>f</w:t>
            </w:r>
            <w:r w:rsidRPr="00C22D42">
              <w:rPr>
                <w:rFonts w:ascii="Arial Narrow" w:eastAsia="Arial Narrow" w:hAnsi="Arial Narrow" w:cs="Arial Narrow"/>
                <w:spacing w:val="10"/>
                <w:sz w:val="20"/>
                <w:szCs w:val="20"/>
              </w:rPr>
              <w:t>o</w:t>
            </w:r>
            <w:r w:rsidRPr="00C22D42">
              <w:rPr>
                <w:rFonts w:ascii="Arial Narrow" w:eastAsia="Arial Narrow" w:hAnsi="Arial Narrow" w:cs="Arial Narrow"/>
                <w:spacing w:val="-6"/>
                <w:sz w:val="20"/>
                <w:szCs w:val="20"/>
              </w:rPr>
              <w:t>r</w:t>
            </w:r>
            <w:r w:rsidRPr="00C22D42">
              <w:rPr>
                <w:rFonts w:ascii="Arial Narrow" w:eastAsia="Arial Narrow" w:hAnsi="Arial Narrow" w:cs="Arial Narrow"/>
                <w:spacing w:val="1"/>
                <w:sz w:val="20"/>
                <w:szCs w:val="20"/>
              </w:rPr>
              <w:t>m</w:t>
            </w:r>
            <w:r w:rsidRPr="00C22D42">
              <w:rPr>
                <w:rFonts w:ascii="Arial Narrow" w:eastAsia="Arial Narrow" w:hAnsi="Arial Narrow" w:cs="Arial Narrow"/>
                <w:sz w:val="20"/>
                <w:szCs w:val="20"/>
              </w:rPr>
              <w:t xml:space="preserve">a </w:t>
            </w:r>
            <w:r w:rsidRPr="00C22D42">
              <w:rPr>
                <w:rFonts w:ascii="Arial Narrow" w:eastAsia="Arial Narrow" w:hAnsi="Arial Narrow" w:cs="Arial Narrow"/>
                <w:spacing w:val="10"/>
                <w:sz w:val="20"/>
                <w:szCs w:val="20"/>
              </w:rPr>
              <w:t>d</w:t>
            </w:r>
            <w:r w:rsidRPr="00C22D42">
              <w:rPr>
                <w:rFonts w:ascii="Arial Narrow" w:eastAsia="Arial Narrow" w:hAnsi="Arial Narrow" w:cs="Arial Narrow"/>
                <w:sz w:val="20"/>
                <w:szCs w:val="20"/>
              </w:rPr>
              <w:t xml:space="preserve">e </w:t>
            </w:r>
            <w:r w:rsidRPr="00C22D42">
              <w:rPr>
                <w:rFonts w:ascii="Arial Narrow" w:eastAsia="Arial Narrow" w:hAnsi="Arial Narrow" w:cs="Arial Narrow"/>
                <w:spacing w:val="6"/>
                <w:sz w:val="20"/>
                <w:szCs w:val="20"/>
              </w:rPr>
              <w:t>v</w:t>
            </w:r>
            <w:r w:rsidRPr="00C22D42">
              <w:rPr>
                <w:rFonts w:ascii="Arial Narrow" w:eastAsia="Arial Narrow" w:hAnsi="Arial Narrow" w:cs="Arial Narrow"/>
                <w:spacing w:val="1"/>
                <w:sz w:val="20"/>
                <w:szCs w:val="20"/>
              </w:rPr>
              <w:t>i</w:t>
            </w:r>
            <w:r w:rsidRPr="00C22D42">
              <w:rPr>
                <w:rFonts w:ascii="Arial Narrow" w:eastAsia="Arial Narrow" w:hAnsi="Arial Narrow" w:cs="Arial Narrow"/>
                <w:spacing w:val="10"/>
                <w:sz w:val="20"/>
                <w:szCs w:val="20"/>
              </w:rPr>
              <w:t>d</w:t>
            </w:r>
            <w:r w:rsidRPr="00C22D42">
              <w:rPr>
                <w:rFonts w:ascii="Arial Narrow" w:eastAsia="Arial Narrow" w:hAnsi="Arial Narrow" w:cs="Arial Narrow"/>
                <w:sz w:val="20"/>
                <w:szCs w:val="20"/>
              </w:rPr>
              <w:t>a</w:t>
            </w:r>
          </w:p>
        </w:tc>
        <w:tc>
          <w:tcPr>
            <w:cnfStyle w:val="000100000000" w:firstRow="0" w:lastRow="0" w:firstColumn="0" w:lastColumn="1" w:oddVBand="0" w:evenVBand="0" w:oddHBand="0" w:evenHBand="0" w:firstRowFirstColumn="0" w:firstRowLastColumn="0" w:lastRowFirstColumn="0" w:lastRowLastColumn="0"/>
            <w:tcW w:w="3288" w:type="pct"/>
          </w:tcPr>
          <w:p w:rsidR="00C22D42" w:rsidRPr="00C22D42" w:rsidRDefault="00C22D42" w:rsidP="009E29E5">
            <w:pPr>
              <w:spacing w:line="220" w:lineRule="exact"/>
              <w:ind w:left="119"/>
              <w:jc w:val="both"/>
              <w:rPr>
                <w:rFonts w:ascii="Arial Narrow" w:eastAsia="Arial Narrow" w:hAnsi="Arial Narrow" w:cs="Arial Narrow"/>
                <w:b w:val="0"/>
                <w:sz w:val="20"/>
                <w:szCs w:val="20"/>
              </w:rPr>
            </w:pPr>
            <w:r w:rsidRPr="00C22D42">
              <w:rPr>
                <w:rFonts w:ascii="Arial Narrow" w:eastAsia="Arial Narrow" w:hAnsi="Arial Narrow" w:cs="Arial Narrow"/>
                <w:b w:val="0"/>
                <w:spacing w:val="-18"/>
                <w:w w:val="102"/>
                <w:sz w:val="20"/>
                <w:szCs w:val="20"/>
              </w:rPr>
              <w:t>A</w:t>
            </w:r>
            <w:r w:rsidRPr="00C22D42">
              <w:rPr>
                <w:rFonts w:ascii="Arial Narrow" w:eastAsia="Arial Narrow" w:hAnsi="Arial Narrow" w:cs="Arial Narrow"/>
                <w:b w:val="0"/>
                <w:spacing w:val="2"/>
                <w:w w:val="102"/>
                <w:sz w:val="20"/>
                <w:szCs w:val="20"/>
              </w:rPr>
              <w:t>p</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o</w:t>
            </w:r>
            <w:r w:rsidRPr="00C22D42">
              <w:rPr>
                <w:rFonts w:ascii="Arial Narrow" w:eastAsia="Arial Narrow" w:hAnsi="Arial Narrow" w:cs="Arial Narrow"/>
                <w:b w:val="0"/>
                <w:w w:val="102"/>
                <w:sz w:val="20"/>
                <w:szCs w:val="20"/>
              </w:rPr>
              <w:t>,</w:t>
            </w:r>
            <w:r w:rsidRPr="00C22D42">
              <w:rPr>
                <w:rFonts w:ascii="Arial Narrow" w:eastAsia="Arial Narrow" w:hAnsi="Arial Narrow" w:cs="Arial Narrow"/>
                <w:b w:val="0"/>
                <w:spacing w:val="-27"/>
                <w:sz w:val="20"/>
                <w:szCs w:val="20"/>
              </w:rPr>
              <w:t xml:space="preserve"> </w:t>
            </w:r>
            <w:r w:rsidRPr="00C22D42">
              <w:rPr>
                <w:rFonts w:ascii="Arial Narrow" w:eastAsia="Arial Narrow" w:hAnsi="Arial Narrow" w:cs="Arial Narrow"/>
                <w:b w:val="0"/>
                <w:spacing w:val="-17"/>
                <w:w w:val="102"/>
                <w:sz w:val="20"/>
                <w:szCs w:val="20"/>
              </w:rPr>
              <w:t>v</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spacing w:val="4"/>
                <w:w w:val="102"/>
                <w:sz w:val="20"/>
                <w:szCs w:val="20"/>
              </w:rPr>
              <w:t>l</w:t>
            </w:r>
            <w:r w:rsidRPr="00C22D42">
              <w:rPr>
                <w:rFonts w:ascii="Arial Narrow" w:eastAsia="Arial Narrow" w:hAnsi="Arial Narrow" w:cs="Arial Narrow"/>
                <w:b w:val="0"/>
                <w:spacing w:val="2"/>
                <w:w w:val="102"/>
                <w:sz w:val="20"/>
                <w:szCs w:val="20"/>
              </w:rPr>
              <w:t>o</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ó</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sz w:val="20"/>
                <w:szCs w:val="20"/>
              </w:rPr>
              <w:t>y</w:t>
            </w:r>
            <w:r w:rsidRPr="00C22D42">
              <w:rPr>
                <w:rFonts w:ascii="Arial Narrow" w:eastAsia="Arial Narrow" w:hAnsi="Arial Narrow" w:cs="Arial Narrow"/>
                <w:b w:val="0"/>
                <w:spacing w:val="-6"/>
                <w:sz w:val="20"/>
                <w:szCs w:val="20"/>
              </w:rPr>
              <w:t xml:space="preserve"> </w:t>
            </w:r>
            <w:r w:rsidRPr="00C22D42">
              <w:rPr>
                <w:rFonts w:ascii="Arial Narrow" w:eastAsia="Arial Narrow" w:hAnsi="Arial Narrow" w:cs="Arial Narrow"/>
                <w:b w:val="0"/>
                <w:spacing w:val="2"/>
                <w:w w:val="102"/>
                <w:sz w:val="20"/>
                <w:szCs w:val="20"/>
              </w:rPr>
              <w:t>d</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2"/>
                <w:w w:val="102"/>
                <w:sz w:val="20"/>
                <w:szCs w:val="20"/>
              </w:rPr>
              <w:t>po</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ó</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spacing w:val="2"/>
                <w:sz w:val="20"/>
                <w:szCs w:val="20"/>
              </w:rPr>
              <w:t>pa</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1"/>
                <w:sz w:val="20"/>
                <w:szCs w:val="20"/>
              </w:rPr>
              <w:t xml:space="preserve">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l</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u</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dad</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7"/>
                <w:sz w:val="20"/>
                <w:szCs w:val="20"/>
              </w:rPr>
              <w:t xml:space="preserve"> </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6"/>
                <w:sz w:val="20"/>
                <w:szCs w:val="20"/>
              </w:rPr>
              <w:t xml:space="preserve"> </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od</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1"/>
                <w:sz w:val="20"/>
                <w:szCs w:val="20"/>
              </w:rPr>
              <w:t xml:space="preserve"> </w:t>
            </w:r>
            <w:r w:rsidRPr="00C22D42">
              <w:rPr>
                <w:rFonts w:ascii="Arial Narrow" w:eastAsia="Arial Narrow" w:hAnsi="Arial Narrow" w:cs="Arial Narrow"/>
                <w:b w:val="0"/>
                <w:spacing w:val="-6"/>
                <w:sz w:val="20"/>
                <w:szCs w:val="20"/>
              </w:rPr>
              <w:t>f</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9"/>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17"/>
                <w:sz w:val="20"/>
                <w:szCs w:val="20"/>
              </w:rPr>
              <w:t>v</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9"/>
                <w:sz w:val="20"/>
                <w:szCs w:val="20"/>
              </w:rPr>
              <w:t xml:space="preserve"> </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ob</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9"/>
                <w:sz w:val="20"/>
                <w:szCs w:val="20"/>
              </w:rPr>
              <w:t xml:space="preserve"> </w:t>
            </w:r>
            <w:r w:rsidRPr="00C22D42">
              <w:rPr>
                <w:rFonts w:ascii="Arial Narrow" w:eastAsia="Arial Narrow" w:hAnsi="Arial Narrow" w:cs="Arial Narrow"/>
                <w:b w:val="0"/>
                <w:spacing w:val="4"/>
                <w:w w:val="102"/>
                <w:sz w:val="20"/>
                <w:szCs w:val="20"/>
              </w:rPr>
              <w:t>l</w:t>
            </w:r>
            <w:r w:rsidRPr="00C22D42">
              <w:rPr>
                <w:rFonts w:ascii="Arial Narrow" w:eastAsia="Arial Narrow" w:hAnsi="Arial Narrow" w:cs="Arial Narrow"/>
                <w:b w:val="0"/>
                <w:w w:val="102"/>
                <w:sz w:val="20"/>
                <w:szCs w:val="20"/>
              </w:rPr>
              <w:t>a T</w:t>
            </w:r>
            <w:r w:rsidRPr="00C22D42">
              <w:rPr>
                <w:rFonts w:ascii="Arial Narrow" w:eastAsia="Arial Narrow" w:hAnsi="Arial Narrow" w:cs="Arial Narrow"/>
                <w:b w:val="0"/>
                <w:spacing w:val="-2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1"/>
                <w:sz w:val="20"/>
                <w:szCs w:val="20"/>
              </w:rPr>
              <w:t>rr</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1"/>
                <w:sz w:val="20"/>
                <w:szCs w:val="20"/>
              </w:rPr>
              <w:t xml:space="preserve"> </w:t>
            </w:r>
            <w:r w:rsidRPr="00C22D42">
              <w:rPr>
                <w:rFonts w:ascii="Arial Narrow" w:eastAsia="Arial Narrow" w:hAnsi="Arial Narrow" w:cs="Arial Narrow"/>
                <w:b w:val="0"/>
                <w:spacing w:val="2"/>
                <w:sz w:val="20"/>
                <w:szCs w:val="20"/>
              </w:rPr>
              <w:t>de</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8"/>
                <w:sz w:val="20"/>
                <w:szCs w:val="20"/>
              </w:rPr>
              <w:t xml:space="preserve"> </w:t>
            </w:r>
            <w:r w:rsidRPr="00C22D42">
              <w:rPr>
                <w:rFonts w:ascii="Arial Narrow" w:eastAsia="Arial Narrow" w:hAnsi="Arial Narrow" w:cs="Arial Narrow"/>
                <w:b w:val="0"/>
                <w:spacing w:val="2"/>
                <w:sz w:val="20"/>
                <w:szCs w:val="20"/>
              </w:rPr>
              <w:t>un</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2"/>
                <w:sz w:val="20"/>
                <w:szCs w:val="20"/>
              </w:rPr>
              <w:t xml:space="preserve"> </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ad</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7"/>
                <w:sz w:val="20"/>
                <w:szCs w:val="20"/>
              </w:rPr>
              <w:t xml:space="preserve"> </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é</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c</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3"/>
                <w:sz w:val="20"/>
                <w:szCs w:val="20"/>
              </w:rPr>
              <w:t xml:space="preserve"> </w:t>
            </w:r>
            <w:r w:rsidRPr="00C22D42">
              <w:rPr>
                <w:rFonts w:ascii="Arial Narrow" w:eastAsia="Arial Narrow" w:hAnsi="Arial Narrow" w:cs="Arial Narrow"/>
                <w:b w:val="0"/>
                <w:w w:val="102"/>
                <w:sz w:val="20"/>
                <w:szCs w:val="20"/>
              </w:rPr>
              <w:t>y</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g</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oba</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z w:val="20"/>
                <w:szCs w:val="20"/>
              </w:rPr>
              <w:t>,</w:t>
            </w:r>
            <w:r w:rsidRPr="00C22D42">
              <w:rPr>
                <w:rFonts w:ascii="Arial Narrow" w:eastAsia="Arial Narrow" w:hAnsi="Arial Narrow" w:cs="Arial Narrow"/>
                <w:b w:val="0"/>
                <w:spacing w:val="-16"/>
                <w:sz w:val="20"/>
                <w:szCs w:val="20"/>
              </w:rPr>
              <w:t xml:space="preserve"> </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17"/>
                <w:sz w:val="20"/>
                <w:szCs w:val="20"/>
              </w:rPr>
              <w:t>v</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and</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1"/>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2"/>
                <w:sz w:val="20"/>
                <w:szCs w:val="20"/>
              </w:rPr>
              <w:t xml:space="preserve"> s</w:t>
            </w:r>
            <w:r w:rsidRPr="00C22D42">
              <w:rPr>
                <w:rFonts w:ascii="Arial Narrow" w:eastAsia="Arial Narrow" w:hAnsi="Arial Narrow" w:cs="Arial Narrow"/>
                <w:b w:val="0"/>
                <w:spacing w:val="2"/>
                <w:sz w:val="20"/>
                <w:szCs w:val="20"/>
              </w:rPr>
              <w:t>abe</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0"/>
                <w:sz w:val="20"/>
                <w:szCs w:val="20"/>
              </w:rPr>
              <w:t xml:space="preserve"> </w:t>
            </w:r>
            <w:r w:rsidRPr="00C22D42">
              <w:rPr>
                <w:rFonts w:ascii="Arial Narrow" w:eastAsia="Arial Narrow" w:hAnsi="Arial Narrow" w:cs="Arial Narrow"/>
                <w:b w:val="0"/>
                <w:spacing w:val="2"/>
                <w:w w:val="102"/>
                <w:sz w:val="20"/>
                <w:szCs w:val="20"/>
              </w:rPr>
              <w:t>an</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spacing w:val="4"/>
                <w:w w:val="102"/>
                <w:sz w:val="20"/>
                <w:szCs w:val="20"/>
              </w:rPr>
              <w:t>l</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w w:val="102"/>
                <w:sz w:val="20"/>
                <w:szCs w:val="20"/>
              </w:rPr>
              <w:t>.</w:t>
            </w:r>
          </w:p>
        </w:tc>
      </w:tr>
      <w:tr w:rsidR="00C22D42" w:rsidRPr="00C22D42" w:rsidTr="00C22D42">
        <w:trPr>
          <w:trHeight w:hRule="exact" w:val="569"/>
        </w:trPr>
        <w:tc>
          <w:tcPr>
            <w:cnfStyle w:val="001000000000" w:firstRow="0" w:lastRow="0" w:firstColumn="1" w:lastColumn="0" w:oddVBand="0" w:evenVBand="0" w:oddHBand="0" w:evenHBand="0" w:firstRowFirstColumn="0" w:firstRowLastColumn="0" w:lastRowFirstColumn="0" w:lastRowLastColumn="0"/>
            <w:tcW w:w="822" w:type="pct"/>
            <w:vMerge w:val="restart"/>
            <w:vAlign w:val="center"/>
          </w:tcPr>
          <w:p w:rsidR="00C22D42" w:rsidRPr="00C22D42" w:rsidRDefault="00C22D42" w:rsidP="00C22D42">
            <w:pPr>
              <w:ind w:left="119" w:right="216"/>
              <w:jc w:val="center"/>
              <w:rPr>
                <w:rFonts w:ascii="Arial Narrow" w:eastAsia="Arial Narrow" w:hAnsi="Arial Narrow" w:cs="Arial Narrow"/>
                <w:b w:val="0"/>
                <w:sz w:val="20"/>
                <w:szCs w:val="20"/>
              </w:rPr>
            </w:pPr>
            <w:r w:rsidRPr="00C22D42">
              <w:rPr>
                <w:rFonts w:ascii="Arial Narrow" w:eastAsia="Arial Narrow" w:hAnsi="Arial Narrow" w:cs="Arial Narrow"/>
                <w:b w:val="0"/>
                <w:spacing w:val="-4"/>
                <w:w w:val="102"/>
                <w:sz w:val="20"/>
                <w:szCs w:val="20"/>
              </w:rPr>
              <w:t>D</w:t>
            </w:r>
            <w:r w:rsidRPr="00C22D42">
              <w:rPr>
                <w:rFonts w:ascii="Arial Narrow" w:eastAsia="Arial Narrow" w:hAnsi="Arial Narrow" w:cs="Arial Narrow"/>
                <w:b w:val="0"/>
                <w:w w:val="101"/>
                <w:sz w:val="20"/>
                <w:szCs w:val="20"/>
              </w:rPr>
              <w:t xml:space="preserve">e </w:t>
            </w:r>
            <w:r w:rsidRPr="00C22D42">
              <w:rPr>
                <w:rFonts w:ascii="Arial Narrow" w:eastAsia="Arial Narrow" w:hAnsi="Arial Narrow" w:cs="Arial Narrow"/>
                <w:b w:val="0"/>
                <w:spacing w:val="7"/>
                <w:w w:val="102"/>
                <w:sz w:val="20"/>
                <w:szCs w:val="20"/>
              </w:rPr>
              <w:t>o</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5"/>
                <w:w w:val="101"/>
                <w:sz w:val="20"/>
                <w:szCs w:val="20"/>
              </w:rPr>
              <w:t>i</w:t>
            </w:r>
            <w:r w:rsidRPr="00C22D42">
              <w:rPr>
                <w:rFonts w:ascii="Arial Narrow" w:eastAsia="Arial Narrow" w:hAnsi="Arial Narrow" w:cs="Arial Narrow"/>
                <w:b w:val="0"/>
                <w:spacing w:val="5"/>
                <w:w w:val="101"/>
                <w:sz w:val="20"/>
                <w:szCs w:val="20"/>
              </w:rPr>
              <w:t>e</w:t>
            </w:r>
            <w:r w:rsidRPr="00C22D42">
              <w:rPr>
                <w:rFonts w:ascii="Arial Narrow" w:eastAsia="Arial Narrow" w:hAnsi="Arial Narrow" w:cs="Arial Narrow"/>
                <w:b w:val="0"/>
                <w:spacing w:val="7"/>
                <w:w w:val="102"/>
                <w:sz w:val="20"/>
                <w:szCs w:val="20"/>
              </w:rPr>
              <w:t>n</w:t>
            </w:r>
            <w:r w:rsidRPr="00C22D42">
              <w:rPr>
                <w:rFonts w:ascii="Arial Narrow" w:eastAsia="Arial Narrow" w:hAnsi="Arial Narrow" w:cs="Arial Narrow"/>
                <w:b w:val="0"/>
                <w:spacing w:val="-3"/>
                <w:w w:val="102"/>
                <w:sz w:val="20"/>
                <w:szCs w:val="20"/>
              </w:rPr>
              <w:t>t</w:t>
            </w:r>
            <w:r w:rsidRPr="00C22D42">
              <w:rPr>
                <w:rFonts w:ascii="Arial Narrow" w:eastAsia="Arial Narrow" w:hAnsi="Arial Narrow" w:cs="Arial Narrow"/>
                <w:b w:val="0"/>
                <w:spacing w:val="5"/>
                <w:w w:val="101"/>
                <w:sz w:val="20"/>
                <w:szCs w:val="20"/>
              </w:rPr>
              <w:t>ac</w:t>
            </w:r>
            <w:r w:rsidRPr="00C22D42">
              <w:rPr>
                <w:rFonts w:ascii="Arial Narrow" w:eastAsia="Arial Narrow" w:hAnsi="Arial Narrow" w:cs="Arial Narrow"/>
                <w:b w:val="0"/>
                <w:spacing w:val="-5"/>
                <w:w w:val="101"/>
                <w:sz w:val="20"/>
                <w:szCs w:val="20"/>
              </w:rPr>
              <w:t>i</w:t>
            </w:r>
            <w:r w:rsidRPr="00C22D42">
              <w:rPr>
                <w:rFonts w:ascii="Arial Narrow" w:eastAsia="Arial Narrow" w:hAnsi="Arial Narrow" w:cs="Arial Narrow"/>
                <w:b w:val="0"/>
                <w:spacing w:val="7"/>
                <w:w w:val="102"/>
                <w:sz w:val="20"/>
                <w:szCs w:val="20"/>
              </w:rPr>
              <w:t>ó</w:t>
            </w:r>
            <w:r w:rsidRPr="00C22D42">
              <w:rPr>
                <w:rFonts w:ascii="Arial Narrow" w:eastAsia="Arial Narrow" w:hAnsi="Arial Narrow" w:cs="Arial Narrow"/>
                <w:b w:val="0"/>
                <w:w w:val="102"/>
                <w:sz w:val="20"/>
                <w:szCs w:val="20"/>
              </w:rPr>
              <w:t xml:space="preserve">n </w:t>
            </w:r>
            <w:r w:rsidRPr="00C22D42">
              <w:rPr>
                <w:rFonts w:ascii="Arial Narrow" w:eastAsia="Arial Narrow" w:hAnsi="Arial Narrow" w:cs="Arial Narrow"/>
                <w:b w:val="0"/>
                <w:spacing w:val="5"/>
                <w:sz w:val="20"/>
                <w:szCs w:val="20"/>
              </w:rPr>
              <w:t>a</w:t>
            </w:r>
            <w:r w:rsidRPr="00C22D42">
              <w:rPr>
                <w:rFonts w:ascii="Arial Narrow" w:eastAsia="Arial Narrow" w:hAnsi="Arial Narrow" w:cs="Arial Narrow"/>
                <w:b w:val="0"/>
                <w:sz w:val="20"/>
                <w:szCs w:val="20"/>
              </w:rPr>
              <w:t>l</w:t>
            </w:r>
            <w:r w:rsidRPr="00C22D42">
              <w:rPr>
                <w:rFonts w:ascii="Arial Narrow" w:eastAsia="Arial Narrow" w:hAnsi="Arial Narrow" w:cs="Arial Narrow"/>
                <w:b w:val="0"/>
                <w:spacing w:val="-7"/>
                <w:sz w:val="20"/>
                <w:szCs w:val="20"/>
              </w:rPr>
              <w:t xml:space="preserve"> </w:t>
            </w:r>
            <w:r w:rsidRPr="00C22D42">
              <w:rPr>
                <w:rFonts w:ascii="Arial Narrow" w:eastAsia="Arial Narrow" w:hAnsi="Arial Narrow" w:cs="Arial Narrow"/>
                <w:b w:val="0"/>
                <w:spacing w:val="7"/>
                <w:w w:val="102"/>
                <w:sz w:val="20"/>
                <w:szCs w:val="20"/>
              </w:rPr>
              <w:t>b</w:t>
            </w:r>
            <w:r w:rsidRPr="00C22D42">
              <w:rPr>
                <w:rFonts w:ascii="Arial Narrow" w:eastAsia="Arial Narrow" w:hAnsi="Arial Narrow" w:cs="Arial Narrow"/>
                <w:b w:val="0"/>
                <w:spacing w:val="-5"/>
                <w:w w:val="101"/>
                <w:sz w:val="20"/>
                <w:szCs w:val="20"/>
              </w:rPr>
              <w:t>i</w:t>
            </w:r>
            <w:r w:rsidRPr="00C22D42">
              <w:rPr>
                <w:rFonts w:ascii="Arial Narrow" w:eastAsia="Arial Narrow" w:hAnsi="Arial Narrow" w:cs="Arial Narrow"/>
                <w:b w:val="0"/>
                <w:spacing w:val="5"/>
                <w:w w:val="101"/>
                <w:sz w:val="20"/>
                <w:szCs w:val="20"/>
              </w:rPr>
              <w:t>e</w:t>
            </w:r>
            <w:r w:rsidRPr="00C22D42">
              <w:rPr>
                <w:rFonts w:ascii="Arial Narrow" w:eastAsia="Arial Narrow" w:hAnsi="Arial Narrow" w:cs="Arial Narrow"/>
                <w:b w:val="0"/>
                <w:w w:val="102"/>
                <w:sz w:val="20"/>
                <w:szCs w:val="20"/>
              </w:rPr>
              <w:t xml:space="preserve">n </w:t>
            </w:r>
            <w:r w:rsidRPr="00C22D42">
              <w:rPr>
                <w:rFonts w:ascii="Arial Narrow" w:eastAsia="Arial Narrow" w:hAnsi="Arial Narrow" w:cs="Arial Narrow"/>
                <w:b w:val="0"/>
                <w:spacing w:val="5"/>
                <w:w w:val="101"/>
                <w:sz w:val="20"/>
                <w:szCs w:val="20"/>
              </w:rPr>
              <w:t>c</w:t>
            </w:r>
            <w:r w:rsidRPr="00C22D42">
              <w:rPr>
                <w:rFonts w:ascii="Arial Narrow" w:eastAsia="Arial Narrow" w:hAnsi="Arial Narrow" w:cs="Arial Narrow"/>
                <w:b w:val="0"/>
                <w:spacing w:val="7"/>
                <w:w w:val="102"/>
                <w:sz w:val="20"/>
                <w:szCs w:val="20"/>
              </w:rPr>
              <w:t>o</w:t>
            </w:r>
            <w:r w:rsidRPr="00C22D42">
              <w:rPr>
                <w:rFonts w:ascii="Arial Narrow" w:eastAsia="Arial Narrow" w:hAnsi="Arial Narrow" w:cs="Arial Narrow"/>
                <w:b w:val="0"/>
                <w:spacing w:val="2"/>
                <w:w w:val="101"/>
                <w:sz w:val="20"/>
                <w:szCs w:val="20"/>
              </w:rPr>
              <w:t>m</w:t>
            </w:r>
            <w:r w:rsidRPr="00C22D42">
              <w:rPr>
                <w:rFonts w:ascii="Arial Narrow" w:eastAsia="Arial Narrow" w:hAnsi="Arial Narrow" w:cs="Arial Narrow"/>
                <w:b w:val="0"/>
                <w:spacing w:val="7"/>
                <w:w w:val="102"/>
                <w:sz w:val="20"/>
                <w:szCs w:val="20"/>
              </w:rPr>
              <w:t>ú</w:t>
            </w:r>
            <w:r w:rsidRPr="00C22D42">
              <w:rPr>
                <w:rFonts w:ascii="Arial Narrow" w:eastAsia="Arial Narrow" w:hAnsi="Arial Narrow" w:cs="Arial Narrow"/>
                <w:b w:val="0"/>
                <w:w w:val="102"/>
                <w:sz w:val="20"/>
                <w:szCs w:val="20"/>
              </w:rPr>
              <w:t>n</w:t>
            </w:r>
          </w:p>
        </w:tc>
        <w:tc>
          <w:tcPr>
            <w:cnfStyle w:val="000010000000" w:firstRow="0" w:lastRow="0" w:firstColumn="0" w:lastColumn="0" w:oddVBand="1" w:evenVBand="0" w:oddHBand="0" w:evenHBand="0" w:firstRowFirstColumn="0" w:firstRowLastColumn="0" w:lastRowFirstColumn="0" w:lastRowLastColumn="0"/>
            <w:tcW w:w="890" w:type="pct"/>
            <w:vAlign w:val="center"/>
          </w:tcPr>
          <w:p w:rsidR="00C22D42" w:rsidRPr="00C22D42" w:rsidRDefault="00C22D42" w:rsidP="00C22D42">
            <w:pPr>
              <w:ind w:left="119"/>
              <w:jc w:val="center"/>
              <w:rPr>
                <w:rFonts w:ascii="Arial Narrow" w:eastAsia="Arial Narrow" w:hAnsi="Arial Narrow" w:cs="Arial Narrow"/>
                <w:sz w:val="20"/>
                <w:szCs w:val="20"/>
              </w:rPr>
            </w:pPr>
            <w:r w:rsidRPr="00C22D42">
              <w:rPr>
                <w:rFonts w:ascii="Arial Narrow" w:eastAsia="Arial Narrow" w:hAnsi="Arial Narrow" w:cs="Arial Narrow"/>
                <w:spacing w:val="4"/>
                <w:sz w:val="20"/>
                <w:szCs w:val="20"/>
              </w:rPr>
              <w:t>E</w:t>
            </w:r>
            <w:r w:rsidRPr="00C22D42">
              <w:rPr>
                <w:rFonts w:ascii="Arial Narrow" w:eastAsia="Arial Narrow" w:hAnsi="Arial Narrow" w:cs="Arial Narrow"/>
                <w:spacing w:val="10"/>
                <w:sz w:val="20"/>
                <w:szCs w:val="20"/>
              </w:rPr>
              <w:t>q</w:t>
            </w:r>
            <w:r w:rsidRPr="00C22D42">
              <w:rPr>
                <w:rFonts w:ascii="Arial Narrow" w:eastAsia="Arial Narrow" w:hAnsi="Arial Narrow" w:cs="Arial Narrow"/>
                <w:spacing w:val="-5"/>
                <w:sz w:val="20"/>
                <w:szCs w:val="20"/>
              </w:rPr>
              <w:t>u</w:t>
            </w:r>
            <w:r w:rsidRPr="00C22D42">
              <w:rPr>
                <w:rFonts w:ascii="Arial Narrow" w:eastAsia="Arial Narrow" w:hAnsi="Arial Narrow" w:cs="Arial Narrow"/>
                <w:spacing w:val="1"/>
                <w:sz w:val="20"/>
                <w:szCs w:val="20"/>
              </w:rPr>
              <w:t>i</w:t>
            </w:r>
            <w:r w:rsidRPr="00C22D42">
              <w:rPr>
                <w:rFonts w:ascii="Arial Narrow" w:eastAsia="Arial Narrow" w:hAnsi="Arial Narrow" w:cs="Arial Narrow"/>
                <w:spacing w:val="10"/>
                <w:sz w:val="20"/>
                <w:szCs w:val="20"/>
              </w:rPr>
              <w:t>d</w:t>
            </w:r>
            <w:r w:rsidRPr="00C22D42">
              <w:rPr>
                <w:rFonts w:ascii="Arial Narrow" w:eastAsia="Arial Narrow" w:hAnsi="Arial Narrow" w:cs="Arial Narrow"/>
                <w:spacing w:val="-5"/>
                <w:sz w:val="20"/>
                <w:szCs w:val="20"/>
              </w:rPr>
              <w:t>a</w:t>
            </w:r>
            <w:r w:rsidRPr="00C22D42">
              <w:rPr>
                <w:rFonts w:ascii="Arial Narrow" w:eastAsia="Arial Narrow" w:hAnsi="Arial Narrow" w:cs="Arial Narrow"/>
                <w:sz w:val="20"/>
                <w:szCs w:val="20"/>
              </w:rPr>
              <w:t>d y</w:t>
            </w:r>
            <w:r w:rsidRPr="00C22D42">
              <w:rPr>
                <w:rFonts w:ascii="Arial Narrow" w:eastAsia="Arial Narrow" w:hAnsi="Arial Narrow" w:cs="Arial Narrow"/>
                <w:spacing w:val="-3"/>
                <w:sz w:val="20"/>
                <w:szCs w:val="20"/>
              </w:rPr>
              <w:t xml:space="preserve"> </w:t>
            </w:r>
            <w:r w:rsidRPr="00C22D42">
              <w:rPr>
                <w:rFonts w:ascii="Arial Narrow" w:eastAsia="Arial Narrow" w:hAnsi="Arial Narrow" w:cs="Arial Narrow"/>
                <w:spacing w:val="1"/>
                <w:sz w:val="20"/>
                <w:szCs w:val="20"/>
              </w:rPr>
              <w:t>j</w:t>
            </w:r>
            <w:r w:rsidRPr="00C22D42">
              <w:rPr>
                <w:rFonts w:ascii="Arial Narrow" w:eastAsia="Arial Narrow" w:hAnsi="Arial Narrow" w:cs="Arial Narrow"/>
                <w:spacing w:val="-5"/>
                <w:sz w:val="20"/>
                <w:szCs w:val="20"/>
              </w:rPr>
              <w:t>u</w:t>
            </w:r>
            <w:r w:rsidRPr="00C22D42">
              <w:rPr>
                <w:rFonts w:ascii="Arial Narrow" w:eastAsia="Arial Narrow" w:hAnsi="Arial Narrow" w:cs="Arial Narrow"/>
                <w:spacing w:val="6"/>
                <w:sz w:val="20"/>
                <w:szCs w:val="20"/>
              </w:rPr>
              <w:t>s</w:t>
            </w:r>
            <w:r w:rsidRPr="00C22D42">
              <w:rPr>
                <w:rFonts w:ascii="Arial Narrow" w:eastAsia="Arial Narrow" w:hAnsi="Arial Narrow" w:cs="Arial Narrow"/>
                <w:spacing w:val="-10"/>
                <w:sz w:val="20"/>
                <w:szCs w:val="20"/>
              </w:rPr>
              <w:t>t</w:t>
            </w:r>
            <w:r w:rsidRPr="00C22D42">
              <w:rPr>
                <w:rFonts w:ascii="Arial Narrow" w:eastAsia="Arial Narrow" w:hAnsi="Arial Narrow" w:cs="Arial Narrow"/>
                <w:spacing w:val="1"/>
                <w:sz w:val="20"/>
                <w:szCs w:val="20"/>
              </w:rPr>
              <w:t>i</w:t>
            </w:r>
            <w:r w:rsidRPr="00C22D42">
              <w:rPr>
                <w:rFonts w:ascii="Arial Narrow" w:eastAsia="Arial Narrow" w:hAnsi="Arial Narrow" w:cs="Arial Narrow"/>
                <w:spacing w:val="6"/>
                <w:sz w:val="20"/>
                <w:szCs w:val="20"/>
              </w:rPr>
              <w:t>c</w:t>
            </w:r>
            <w:r w:rsidRPr="00C22D42">
              <w:rPr>
                <w:rFonts w:ascii="Arial Narrow" w:eastAsia="Arial Narrow" w:hAnsi="Arial Narrow" w:cs="Arial Narrow"/>
                <w:spacing w:val="1"/>
                <w:sz w:val="20"/>
                <w:szCs w:val="20"/>
              </w:rPr>
              <w:t>i</w:t>
            </w:r>
            <w:r w:rsidRPr="00C22D42">
              <w:rPr>
                <w:rFonts w:ascii="Arial Narrow" w:eastAsia="Arial Narrow" w:hAnsi="Arial Narrow" w:cs="Arial Narrow"/>
                <w:sz w:val="20"/>
                <w:szCs w:val="20"/>
              </w:rPr>
              <w:t>a</w:t>
            </w:r>
          </w:p>
        </w:tc>
        <w:tc>
          <w:tcPr>
            <w:cnfStyle w:val="000100000000" w:firstRow="0" w:lastRow="0" w:firstColumn="0" w:lastColumn="1" w:oddVBand="0" w:evenVBand="0" w:oddHBand="0" w:evenHBand="0" w:firstRowFirstColumn="0" w:firstRowLastColumn="0" w:lastRowFirstColumn="0" w:lastRowLastColumn="0"/>
            <w:tcW w:w="3288" w:type="pct"/>
          </w:tcPr>
          <w:p w:rsidR="00C22D42" w:rsidRPr="00C22D42" w:rsidRDefault="00C22D42" w:rsidP="009E29E5">
            <w:pPr>
              <w:spacing w:line="200" w:lineRule="exact"/>
              <w:ind w:left="119"/>
              <w:jc w:val="both"/>
              <w:rPr>
                <w:rFonts w:ascii="Arial Narrow" w:eastAsia="Arial Narrow" w:hAnsi="Arial Narrow" w:cs="Arial Narrow"/>
                <w:b w:val="0"/>
                <w:sz w:val="20"/>
                <w:szCs w:val="20"/>
              </w:rPr>
            </w:pPr>
            <w:r w:rsidRPr="00C22D42">
              <w:rPr>
                <w:rFonts w:ascii="Arial Narrow" w:eastAsia="Arial Narrow" w:hAnsi="Arial Narrow" w:cs="Arial Narrow"/>
                <w:b w:val="0"/>
                <w:spacing w:val="2"/>
                <w:sz w:val="20"/>
                <w:szCs w:val="20"/>
              </w:rPr>
              <w:t>Lo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
                <w:sz w:val="20"/>
                <w:szCs w:val="20"/>
              </w:rPr>
              <w:t xml:space="preserve">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ud</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an</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5"/>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pacing w:val="2"/>
                <w:sz w:val="20"/>
                <w:szCs w:val="20"/>
              </w:rPr>
              <w:t>pa</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3"/>
                <w:sz w:val="20"/>
                <w:szCs w:val="20"/>
              </w:rPr>
              <w:t xml:space="preserve"> </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4"/>
                <w:sz w:val="20"/>
                <w:szCs w:val="20"/>
              </w:rPr>
              <w:t>m</w:t>
            </w:r>
            <w:r w:rsidRPr="00C22D42">
              <w:rPr>
                <w:rFonts w:ascii="Arial Narrow" w:eastAsia="Arial Narrow" w:hAnsi="Arial Narrow" w:cs="Arial Narrow"/>
                <w:b w:val="0"/>
                <w:spacing w:val="2"/>
                <w:sz w:val="20"/>
                <w:szCs w:val="20"/>
              </w:rPr>
              <w:t>p</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5"/>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8"/>
                <w:sz w:val="20"/>
                <w:szCs w:val="20"/>
              </w:rPr>
              <w:t xml:space="preserve"> </w:t>
            </w:r>
            <w:r w:rsidRPr="00C22D42">
              <w:rPr>
                <w:rFonts w:ascii="Arial Narrow" w:eastAsia="Arial Narrow" w:hAnsi="Arial Narrow" w:cs="Arial Narrow"/>
                <w:b w:val="0"/>
                <w:spacing w:val="2"/>
                <w:sz w:val="20"/>
                <w:szCs w:val="20"/>
              </w:rPr>
              <w:t>b</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ene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2"/>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pon</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13"/>
                <w:sz w:val="20"/>
                <w:szCs w:val="20"/>
              </w:rPr>
              <w:t>b</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5"/>
                <w:sz w:val="20"/>
                <w:szCs w:val="20"/>
              </w:rPr>
              <w:t xml:space="preserve"> </w:t>
            </w:r>
            <w:r w:rsidRPr="00C22D42">
              <w:rPr>
                <w:rFonts w:ascii="Arial Narrow" w:eastAsia="Arial Narrow" w:hAnsi="Arial Narrow" w:cs="Arial Narrow"/>
                <w:b w:val="0"/>
                <w:spacing w:val="2"/>
                <w:sz w:val="20"/>
                <w:szCs w:val="20"/>
              </w:rPr>
              <w:t>pa</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1"/>
                <w:sz w:val="20"/>
                <w:szCs w:val="20"/>
              </w:rPr>
              <w:t xml:space="preserve">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4"/>
                <w:sz w:val="20"/>
                <w:szCs w:val="20"/>
              </w:rPr>
              <w:t>ll</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6"/>
                <w:sz w:val="20"/>
                <w:szCs w:val="20"/>
              </w:rPr>
              <w:t xml:space="preserve">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4"/>
                <w:w w:val="102"/>
                <w:sz w:val="20"/>
                <w:szCs w:val="20"/>
              </w:rPr>
              <w:t>l</w:t>
            </w:r>
            <w:r w:rsidRPr="00C22D42">
              <w:rPr>
                <w:rFonts w:ascii="Arial Narrow" w:eastAsia="Arial Narrow" w:hAnsi="Arial Narrow" w:cs="Arial Narrow"/>
                <w:b w:val="0"/>
                <w:spacing w:val="2"/>
                <w:w w:val="102"/>
                <w:sz w:val="20"/>
                <w:szCs w:val="20"/>
              </w:rPr>
              <w:t>o</w:t>
            </w:r>
            <w:r w:rsidRPr="00C22D42">
              <w:rPr>
                <w:rFonts w:ascii="Arial Narrow" w:eastAsia="Arial Narrow" w:hAnsi="Arial Narrow" w:cs="Arial Narrow"/>
                <w:b w:val="0"/>
                <w:w w:val="102"/>
                <w:sz w:val="20"/>
                <w:szCs w:val="20"/>
              </w:rPr>
              <w:t xml:space="preserve">s </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2"/>
                <w:w w:val="102"/>
                <w:sz w:val="20"/>
                <w:szCs w:val="20"/>
              </w:rPr>
              <w:t>pa</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8"/>
                <w:sz w:val="20"/>
                <w:szCs w:val="20"/>
              </w:rPr>
              <w:t xml:space="preserve"> </w:t>
            </w:r>
            <w:r w:rsidRPr="00C22D42">
              <w:rPr>
                <w:rFonts w:ascii="Arial Narrow" w:eastAsia="Arial Narrow" w:hAnsi="Arial Narrow" w:cs="Arial Narrow"/>
                <w:b w:val="0"/>
                <w:spacing w:val="2"/>
                <w:w w:val="102"/>
                <w:sz w:val="20"/>
                <w:szCs w:val="20"/>
              </w:rPr>
              <w:t>edu</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17"/>
                <w:sz w:val="20"/>
                <w:szCs w:val="20"/>
              </w:rPr>
              <w:t>v</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u</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z w:val="20"/>
                <w:szCs w:val="20"/>
              </w:rPr>
              <w:t>,</w:t>
            </w:r>
            <w:r w:rsidRPr="00C22D42">
              <w:rPr>
                <w:rFonts w:ascii="Arial Narrow" w:eastAsia="Arial Narrow" w:hAnsi="Arial Narrow" w:cs="Arial Narrow"/>
                <w:b w:val="0"/>
                <w:spacing w:val="-17"/>
                <w:sz w:val="20"/>
                <w:szCs w:val="20"/>
              </w:rPr>
              <w:t xml:space="preserve"> </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11"/>
                <w:sz w:val="20"/>
                <w:szCs w:val="20"/>
              </w:rPr>
              <w:t>l</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z w:val="20"/>
                <w:szCs w:val="20"/>
              </w:rPr>
              <w:t>,</w:t>
            </w:r>
            <w:r w:rsidRPr="00C22D42">
              <w:rPr>
                <w:rFonts w:ascii="Arial Narrow" w:eastAsia="Arial Narrow" w:hAnsi="Arial Narrow" w:cs="Arial Narrow"/>
                <w:b w:val="0"/>
                <w:spacing w:val="-9"/>
                <w:sz w:val="20"/>
                <w:szCs w:val="20"/>
              </w:rPr>
              <w:t xml:space="preserve"> </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n</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spacing w:val="4"/>
                <w:w w:val="102"/>
                <w:sz w:val="20"/>
                <w:szCs w:val="20"/>
              </w:rPr>
              <w:t>l</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11"/>
                <w:sz w:val="20"/>
                <w:szCs w:val="20"/>
              </w:rPr>
              <w:t>i</w:t>
            </w:r>
            <w:r w:rsidRPr="00C22D42">
              <w:rPr>
                <w:rFonts w:ascii="Arial Narrow" w:eastAsia="Arial Narrow" w:hAnsi="Arial Narrow" w:cs="Arial Narrow"/>
                <w:b w:val="0"/>
                <w:spacing w:val="2"/>
                <w:sz w:val="20"/>
                <w:szCs w:val="20"/>
              </w:rPr>
              <w:t>on</w:t>
            </w:r>
            <w:r w:rsidRPr="00C22D42">
              <w:rPr>
                <w:rFonts w:ascii="Arial Narrow" w:eastAsia="Arial Narrow" w:hAnsi="Arial Narrow" w:cs="Arial Narrow"/>
                <w:b w:val="0"/>
                <w:spacing w:val="-13"/>
                <w:sz w:val="20"/>
                <w:szCs w:val="20"/>
              </w:rPr>
              <w:t>e</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z w:val="20"/>
                <w:szCs w:val="20"/>
              </w:rPr>
              <w:t>,</w:t>
            </w:r>
            <w:r w:rsidRPr="00C22D42">
              <w:rPr>
                <w:rFonts w:ascii="Arial Narrow" w:eastAsia="Arial Narrow" w:hAnsi="Arial Narrow" w:cs="Arial Narrow"/>
                <w:b w:val="0"/>
                <w:spacing w:val="-17"/>
                <w:sz w:val="20"/>
                <w:szCs w:val="20"/>
              </w:rPr>
              <w:t xml:space="preserve"> </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pacing w:val="2"/>
                <w:sz w:val="20"/>
                <w:szCs w:val="20"/>
              </w:rPr>
              <w:t>po</w:t>
            </w:r>
            <w:r w:rsidRPr="00C22D42">
              <w:rPr>
                <w:rFonts w:ascii="Arial Narrow" w:eastAsia="Arial Narrow" w:hAnsi="Arial Narrow" w:cs="Arial Narrow"/>
                <w:b w:val="0"/>
                <w:sz w:val="20"/>
                <w:szCs w:val="20"/>
              </w:rPr>
              <w:t>,</w:t>
            </w:r>
            <w:r w:rsidRPr="00C22D42">
              <w:rPr>
                <w:rFonts w:ascii="Arial Narrow" w:eastAsia="Arial Narrow" w:hAnsi="Arial Narrow" w:cs="Arial Narrow"/>
                <w:b w:val="0"/>
                <w:spacing w:val="-15"/>
                <w:sz w:val="20"/>
                <w:szCs w:val="20"/>
              </w:rPr>
              <w:t xml:space="preserve"> </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17"/>
                <w:w w:val="102"/>
                <w:sz w:val="20"/>
                <w:szCs w:val="20"/>
              </w:rPr>
              <w:t>v</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dade</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w w:val="102"/>
                <w:sz w:val="20"/>
                <w:szCs w:val="20"/>
              </w:rPr>
              <w:t>, 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w w:val="102"/>
                <w:sz w:val="20"/>
                <w:szCs w:val="20"/>
              </w:rPr>
              <w:t>ono</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4"/>
                <w:sz w:val="20"/>
                <w:szCs w:val="20"/>
              </w:rPr>
              <w:t>m</w:t>
            </w:r>
            <w:r w:rsidRPr="00C22D42">
              <w:rPr>
                <w:rFonts w:ascii="Arial Narrow" w:eastAsia="Arial Narrow" w:hAnsi="Arial Narrow" w:cs="Arial Narrow"/>
                <w:b w:val="0"/>
                <w:spacing w:val="-11"/>
                <w:sz w:val="20"/>
                <w:szCs w:val="20"/>
              </w:rPr>
              <w:t>i</w:t>
            </w:r>
            <w:r w:rsidRPr="00C22D42">
              <w:rPr>
                <w:rFonts w:ascii="Arial Narrow" w:eastAsia="Arial Narrow" w:hAnsi="Arial Narrow" w:cs="Arial Narrow"/>
                <w:b w:val="0"/>
                <w:spacing w:val="2"/>
                <w:sz w:val="20"/>
                <w:szCs w:val="20"/>
              </w:rPr>
              <w:t>en</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z w:val="20"/>
                <w:szCs w:val="20"/>
              </w:rPr>
              <w:t>)</w:t>
            </w:r>
            <w:r w:rsidRPr="00C22D42">
              <w:rPr>
                <w:rFonts w:ascii="Arial Narrow" w:eastAsia="Arial Narrow" w:hAnsi="Arial Narrow" w:cs="Arial Narrow"/>
                <w:b w:val="0"/>
                <w:spacing w:val="-7"/>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en</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6"/>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2"/>
                <w:sz w:val="20"/>
                <w:szCs w:val="20"/>
              </w:rPr>
              <w:t>equ</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da</w:t>
            </w:r>
            <w:r w:rsidRPr="00C22D42">
              <w:rPr>
                <w:rFonts w:ascii="Arial Narrow" w:eastAsia="Arial Narrow" w:hAnsi="Arial Narrow" w:cs="Arial Narrow"/>
                <w:b w:val="0"/>
                <w:sz w:val="20"/>
                <w:szCs w:val="20"/>
              </w:rPr>
              <w:t>d</w:t>
            </w:r>
            <w:r w:rsidRPr="00C22D42">
              <w:rPr>
                <w:rFonts w:ascii="Arial Narrow" w:eastAsia="Arial Narrow" w:hAnsi="Arial Narrow" w:cs="Arial Narrow"/>
                <w:b w:val="0"/>
                <w:spacing w:val="-5"/>
                <w:sz w:val="20"/>
                <w:szCs w:val="20"/>
              </w:rPr>
              <w:t xml:space="preserve"> </w:t>
            </w:r>
            <w:r w:rsidRPr="00C22D42">
              <w:rPr>
                <w:rFonts w:ascii="Arial Narrow" w:eastAsia="Arial Narrow" w:hAnsi="Arial Narrow" w:cs="Arial Narrow"/>
                <w:b w:val="0"/>
                <w:w w:val="102"/>
                <w:sz w:val="20"/>
                <w:szCs w:val="20"/>
              </w:rPr>
              <w:t>y</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w w:val="102"/>
                <w:sz w:val="20"/>
                <w:szCs w:val="20"/>
              </w:rPr>
              <w:t>j</w:t>
            </w:r>
            <w:r w:rsidRPr="00C22D42">
              <w:rPr>
                <w:rFonts w:ascii="Arial Narrow" w:eastAsia="Arial Narrow" w:hAnsi="Arial Narrow" w:cs="Arial Narrow"/>
                <w:b w:val="0"/>
                <w:spacing w:val="2"/>
                <w:w w:val="102"/>
                <w:sz w:val="20"/>
                <w:szCs w:val="20"/>
              </w:rPr>
              <w:t>u</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w w:val="102"/>
                <w:sz w:val="20"/>
                <w:szCs w:val="20"/>
              </w:rPr>
              <w:t>.</w:t>
            </w:r>
          </w:p>
        </w:tc>
      </w:tr>
      <w:tr w:rsidR="00C22D42" w:rsidRPr="00C22D42" w:rsidTr="00C22D42">
        <w:trPr>
          <w:cnfStyle w:val="000000100000" w:firstRow="0" w:lastRow="0" w:firstColumn="0" w:lastColumn="0" w:oddVBand="0" w:evenVBand="0" w:oddHBand="1" w:evenHBand="0" w:firstRowFirstColumn="0" w:firstRowLastColumn="0" w:lastRowFirstColumn="0" w:lastRowLastColumn="0"/>
          <w:trHeight w:hRule="exact" w:val="811"/>
        </w:trPr>
        <w:tc>
          <w:tcPr>
            <w:cnfStyle w:val="001000000000" w:firstRow="0" w:lastRow="0" w:firstColumn="1" w:lastColumn="0" w:oddVBand="0" w:evenVBand="0" w:oddHBand="0" w:evenHBand="0" w:firstRowFirstColumn="0" w:firstRowLastColumn="0" w:lastRowFirstColumn="0" w:lastRowLastColumn="0"/>
            <w:tcW w:w="822" w:type="pct"/>
            <w:vMerge/>
            <w:vAlign w:val="center"/>
          </w:tcPr>
          <w:p w:rsidR="00C22D42" w:rsidRPr="00C22D42" w:rsidRDefault="00C22D42" w:rsidP="00C22D42">
            <w:pPr>
              <w:jc w:val="center"/>
              <w:rPr>
                <w:b w:val="0"/>
                <w:sz w:val="20"/>
                <w:szCs w:val="20"/>
              </w:rPr>
            </w:pPr>
          </w:p>
        </w:tc>
        <w:tc>
          <w:tcPr>
            <w:cnfStyle w:val="000010000000" w:firstRow="0" w:lastRow="0" w:firstColumn="0" w:lastColumn="0" w:oddVBand="1" w:evenVBand="0" w:oddHBand="0" w:evenHBand="0" w:firstRowFirstColumn="0" w:firstRowLastColumn="0" w:lastRowFirstColumn="0" w:lastRowLastColumn="0"/>
            <w:tcW w:w="890" w:type="pct"/>
            <w:vAlign w:val="center"/>
          </w:tcPr>
          <w:p w:rsidR="00C22D42" w:rsidRPr="00C22D42" w:rsidRDefault="00C22D42" w:rsidP="00C22D42">
            <w:pPr>
              <w:spacing w:before="89"/>
              <w:ind w:left="119"/>
              <w:jc w:val="center"/>
              <w:rPr>
                <w:rFonts w:ascii="Arial Narrow" w:eastAsia="Arial Narrow" w:hAnsi="Arial Narrow" w:cs="Arial Narrow"/>
                <w:sz w:val="20"/>
                <w:szCs w:val="20"/>
              </w:rPr>
            </w:pPr>
            <w:r w:rsidRPr="00C22D42">
              <w:rPr>
                <w:rFonts w:ascii="Arial Narrow" w:eastAsia="Arial Narrow" w:hAnsi="Arial Narrow" w:cs="Arial Narrow"/>
                <w:spacing w:val="4"/>
                <w:sz w:val="20"/>
                <w:szCs w:val="20"/>
              </w:rPr>
              <w:t>S</w:t>
            </w:r>
            <w:r w:rsidRPr="00C22D42">
              <w:rPr>
                <w:rFonts w:ascii="Arial Narrow" w:eastAsia="Arial Narrow" w:hAnsi="Arial Narrow" w:cs="Arial Narrow"/>
                <w:spacing w:val="10"/>
                <w:sz w:val="20"/>
                <w:szCs w:val="20"/>
              </w:rPr>
              <w:t>o</w:t>
            </w:r>
            <w:r w:rsidRPr="00C22D42">
              <w:rPr>
                <w:rFonts w:ascii="Arial Narrow" w:eastAsia="Arial Narrow" w:hAnsi="Arial Narrow" w:cs="Arial Narrow"/>
                <w:spacing w:val="1"/>
                <w:sz w:val="20"/>
                <w:szCs w:val="20"/>
              </w:rPr>
              <w:t>li</w:t>
            </w:r>
            <w:r w:rsidRPr="00C22D42">
              <w:rPr>
                <w:rFonts w:ascii="Arial Narrow" w:eastAsia="Arial Narrow" w:hAnsi="Arial Narrow" w:cs="Arial Narrow"/>
                <w:spacing w:val="10"/>
                <w:sz w:val="20"/>
                <w:szCs w:val="20"/>
              </w:rPr>
              <w:t>d</w:t>
            </w:r>
            <w:r w:rsidRPr="00C22D42">
              <w:rPr>
                <w:rFonts w:ascii="Arial Narrow" w:eastAsia="Arial Narrow" w:hAnsi="Arial Narrow" w:cs="Arial Narrow"/>
                <w:spacing w:val="-5"/>
                <w:sz w:val="20"/>
                <w:szCs w:val="20"/>
              </w:rPr>
              <w:t>a</w:t>
            </w:r>
            <w:r w:rsidRPr="00C22D42">
              <w:rPr>
                <w:rFonts w:ascii="Arial Narrow" w:eastAsia="Arial Narrow" w:hAnsi="Arial Narrow" w:cs="Arial Narrow"/>
                <w:spacing w:val="-6"/>
                <w:sz w:val="20"/>
                <w:szCs w:val="20"/>
              </w:rPr>
              <w:t>r</w:t>
            </w:r>
            <w:r w:rsidRPr="00C22D42">
              <w:rPr>
                <w:rFonts w:ascii="Arial Narrow" w:eastAsia="Arial Narrow" w:hAnsi="Arial Narrow" w:cs="Arial Narrow"/>
                <w:spacing w:val="1"/>
                <w:sz w:val="20"/>
                <w:szCs w:val="20"/>
              </w:rPr>
              <w:t>i</w:t>
            </w:r>
            <w:r w:rsidRPr="00C22D42">
              <w:rPr>
                <w:rFonts w:ascii="Arial Narrow" w:eastAsia="Arial Narrow" w:hAnsi="Arial Narrow" w:cs="Arial Narrow"/>
                <w:spacing w:val="10"/>
                <w:sz w:val="20"/>
                <w:szCs w:val="20"/>
              </w:rPr>
              <w:t>d</w:t>
            </w:r>
            <w:r w:rsidRPr="00C22D42">
              <w:rPr>
                <w:rFonts w:ascii="Arial Narrow" w:eastAsia="Arial Narrow" w:hAnsi="Arial Narrow" w:cs="Arial Narrow"/>
                <w:spacing w:val="-5"/>
                <w:sz w:val="20"/>
                <w:szCs w:val="20"/>
              </w:rPr>
              <w:t>a</w:t>
            </w:r>
            <w:r w:rsidRPr="00C22D42">
              <w:rPr>
                <w:rFonts w:ascii="Arial Narrow" w:eastAsia="Arial Narrow" w:hAnsi="Arial Narrow" w:cs="Arial Narrow"/>
                <w:sz w:val="20"/>
                <w:szCs w:val="20"/>
              </w:rPr>
              <w:t>d</w:t>
            </w:r>
          </w:p>
        </w:tc>
        <w:tc>
          <w:tcPr>
            <w:cnfStyle w:val="000100000000" w:firstRow="0" w:lastRow="0" w:firstColumn="0" w:lastColumn="1" w:oddVBand="0" w:evenVBand="0" w:oddHBand="0" w:evenHBand="0" w:firstRowFirstColumn="0" w:firstRowLastColumn="0" w:lastRowFirstColumn="0" w:lastRowLastColumn="0"/>
            <w:tcW w:w="3288" w:type="pct"/>
          </w:tcPr>
          <w:p w:rsidR="00C22D42" w:rsidRPr="00C22D42" w:rsidRDefault="00C22D42" w:rsidP="009E29E5">
            <w:pPr>
              <w:spacing w:line="200" w:lineRule="exact"/>
              <w:ind w:left="119"/>
              <w:jc w:val="both"/>
              <w:rPr>
                <w:rFonts w:ascii="Arial Narrow" w:eastAsia="Arial Narrow" w:hAnsi="Arial Narrow" w:cs="Arial Narrow"/>
                <w:b w:val="0"/>
                <w:sz w:val="20"/>
                <w:szCs w:val="20"/>
              </w:rPr>
            </w:pPr>
            <w:r w:rsidRPr="00C22D42">
              <w:rPr>
                <w:rFonts w:ascii="Arial Narrow" w:eastAsia="Arial Narrow" w:hAnsi="Arial Narrow" w:cs="Arial Narrow"/>
                <w:b w:val="0"/>
                <w:spacing w:val="2"/>
                <w:sz w:val="20"/>
                <w:szCs w:val="20"/>
              </w:rPr>
              <w:t>Lo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
                <w:sz w:val="20"/>
                <w:szCs w:val="20"/>
              </w:rPr>
              <w:t xml:space="preserve">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ud</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an</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5"/>
                <w:sz w:val="20"/>
                <w:szCs w:val="20"/>
              </w:rPr>
              <w:t xml:space="preserve"> </w:t>
            </w:r>
            <w:r w:rsidRPr="00C22D42">
              <w:rPr>
                <w:rFonts w:ascii="Arial Narrow" w:eastAsia="Arial Narrow" w:hAnsi="Arial Narrow" w:cs="Arial Narrow"/>
                <w:b w:val="0"/>
                <w:spacing w:val="2"/>
                <w:sz w:val="20"/>
                <w:szCs w:val="20"/>
              </w:rPr>
              <w:t>de</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pacing w:val="2"/>
                <w:sz w:val="20"/>
                <w:szCs w:val="20"/>
              </w:rPr>
              <w:t>ue</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
                <w:sz w:val="20"/>
                <w:szCs w:val="20"/>
              </w:rPr>
              <w:t xml:space="preserve"> </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4"/>
                <w:sz w:val="20"/>
                <w:szCs w:val="20"/>
              </w:rPr>
              <w:t>li</w:t>
            </w:r>
            <w:r w:rsidRPr="00C22D42">
              <w:rPr>
                <w:rFonts w:ascii="Arial Narrow" w:eastAsia="Arial Narrow" w:hAnsi="Arial Narrow" w:cs="Arial Narrow"/>
                <w:b w:val="0"/>
                <w:spacing w:val="2"/>
                <w:sz w:val="20"/>
                <w:szCs w:val="20"/>
              </w:rPr>
              <w:t>da</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13"/>
                <w:sz w:val="20"/>
                <w:szCs w:val="20"/>
              </w:rPr>
              <w:t>d</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d</w:t>
            </w:r>
            <w:r w:rsidRPr="00C22D42">
              <w:rPr>
                <w:rFonts w:ascii="Arial Narrow" w:eastAsia="Arial Narrow" w:hAnsi="Arial Narrow" w:cs="Arial Narrow"/>
                <w:b w:val="0"/>
                <w:spacing w:val="-1"/>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u</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7"/>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pacing w:val="-13"/>
                <w:sz w:val="20"/>
                <w:szCs w:val="20"/>
              </w:rPr>
              <w:t>p</w:t>
            </w:r>
            <w:r w:rsidRPr="00C22D42">
              <w:rPr>
                <w:rFonts w:ascii="Arial Narrow" w:eastAsia="Arial Narrow" w:hAnsi="Arial Narrow" w:cs="Arial Narrow"/>
                <w:b w:val="0"/>
                <w:spacing w:val="2"/>
                <w:sz w:val="20"/>
                <w:szCs w:val="20"/>
              </w:rPr>
              <w:t>añ</w:t>
            </w:r>
            <w:r w:rsidRPr="00C22D42">
              <w:rPr>
                <w:rFonts w:ascii="Arial Narrow" w:eastAsia="Arial Narrow" w:hAnsi="Arial Narrow" w:cs="Arial Narrow"/>
                <w:b w:val="0"/>
                <w:spacing w:val="-13"/>
                <w:sz w:val="20"/>
                <w:szCs w:val="20"/>
              </w:rPr>
              <w:t>e</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5"/>
                <w:sz w:val="20"/>
                <w:szCs w:val="20"/>
              </w:rPr>
              <w:t xml:space="preserve">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od</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1"/>
                <w:sz w:val="20"/>
                <w:szCs w:val="20"/>
              </w:rPr>
              <w:t xml:space="preserve"> </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spacing w:val="2"/>
                <w:w w:val="102"/>
                <w:sz w:val="20"/>
                <w:szCs w:val="20"/>
              </w:rPr>
              <w:t>ua</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ó</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w w:val="102"/>
                <w:sz w:val="20"/>
                <w:szCs w:val="20"/>
              </w:rPr>
              <w:t xml:space="preserve">n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z w:val="20"/>
                <w:szCs w:val="20"/>
              </w:rPr>
              <w:t xml:space="preserve">a </w:t>
            </w:r>
            <w:r w:rsidRPr="00C22D42">
              <w:rPr>
                <w:rFonts w:ascii="Arial Narrow" w:eastAsia="Arial Narrow" w:hAnsi="Arial Narrow" w:cs="Arial Narrow"/>
                <w:b w:val="0"/>
                <w:spacing w:val="2"/>
                <w:sz w:val="20"/>
                <w:szCs w:val="20"/>
              </w:rPr>
              <w:t>qu</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2"/>
                <w:sz w:val="20"/>
                <w:szCs w:val="20"/>
              </w:rPr>
              <w:t xml:space="preserve"> </w:t>
            </w:r>
            <w:r w:rsidRPr="00C22D42">
              <w:rPr>
                <w:rFonts w:ascii="Arial Narrow" w:eastAsia="Arial Narrow" w:hAnsi="Arial Narrow" w:cs="Arial Narrow"/>
                <w:b w:val="0"/>
                <w:spacing w:val="2"/>
                <w:w w:val="102"/>
                <w:sz w:val="20"/>
                <w:szCs w:val="20"/>
              </w:rPr>
              <w:t>pade</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2"/>
                <w:w w:val="102"/>
                <w:sz w:val="20"/>
                <w:szCs w:val="20"/>
              </w:rPr>
              <w:t>d</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6"/>
                <w:w w:val="102"/>
                <w:sz w:val="20"/>
                <w:szCs w:val="20"/>
              </w:rPr>
              <w:t>f</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u</w:t>
            </w:r>
            <w:r w:rsidRPr="00C22D42">
              <w:rPr>
                <w:rFonts w:ascii="Arial Narrow" w:eastAsia="Arial Narrow" w:hAnsi="Arial Narrow" w:cs="Arial Narrow"/>
                <w:b w:val="0"/>
                <w:spacing w:val="-11"/>
                <w:sz w:val="20"/>
                <w:szCs w:val="20"/>
              </w:rPr>
              <w:t>l</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ade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1"/>
                <w:sz w:val="20"/>
                <w:szCs w:val="20"/>
              </w:rPr>
              <w:t xml:space="preserve"> </w:t>
            </w:r>
            <w:r w:rsidRPr="00C22D42">
              <w:rPr>
                <w:rFonts w:ascii="Arial Narrow" w:eastAsia="Arial Narrow" w:hAnsi="Arial Narrow" w:cs="Arial Narrow"/>
                <w:b w:val="0"/>
                <w:spacing w:val="2"/>
                <w:sz w:val="20"/>
                <w:szCs w:val="20"/>
              </w:rPr>
              <w:t>qu</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2"/>
                <w:sz w:val="20"/>
                <w:szCs w:val="20"/>
              </w:rPr>
              <w:t xml:space="preserve"> </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eba</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5"/>
                <w:sz w:val="20"/>
                <w:szCs w:val="20"/>
              </w:rPr>
              <w:t xml:space="preserve"> </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u</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7"/>
                <w:sz w:val="20"/>
                <w:szCs w:val="20"/>
              </w:rPr>
              <w:t xml:space="preserve"> </w:t>
            </w:r>
            <w:r w:rsidRPr="00C22D42">
              <w:rPr>
                <w:rFonts w:ascii="Arial Narrow" w:eastAsia="Arial Narrow" w:hAnsi="Arial Narrow" w:cs="Arial Narrow"/>
                <w:b w:val="0"/>
                <w:spacing w:val="2"/>
                <w:sz w:val="20"/>
                <w:szCs w:val="20"/>
              </w:rPr>
              <w:t>po</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b</w:t>
            </w:r>
            <w:r w:rsidRPr="00C22D42">
              <w:rPr>
                <w:rFonts w:ascii="Arial Narrow" w:eastAsia="Arial Narrow" w:hAnsi="Arial Narrow" w:cs="Arial Narrow"/>
                <w:b w:val="0"/>
                <w:spacing w:val="4"/>
                <w:sz w:val="20"/>
                <w:szCs w:val="20"/>
              </w:rPr>
              <w:t>ili</w:t>
            </w:r>
            <w:r w:rsidRPr="00C22D42">
              <w:rPr>
                <w:rFonts w:ascii="Arial Narrow" w:eastAsia="Arial Narrow" w:hAnsi="Arial Narrow" w:cs="Arial Narrow"/>
                <w:b w:val="0"/>
                <w:spacing w:val="2"/>
                <w:sz w:val="20"/>
                <w:szCs w:val="20"/>
              </w:rPr>
              <w:t>da</w:t>
            </w:r>
            <w:r w:rsidRPr="00C22D42">
              <w:rPr>
                <w:rFonts w:ascii="Arial Narrow" w:eastAsia="Arial Narrow" w:hAnsi="Arial Narrow" w:cs="Arial Narrow"/>
                <w:b w:val="0"/>
                <w:spacing w:val="-13"/>
                <w:sz w:val="20"/>
                <w:szCs w:val="20"/>
              </w:rPr>
              <w:t>d</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2"/>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spacing w:val="-6"/>
                <w:w w:val="102"/>
                <w:sz w:val="20"/>
                <w:szCs w:val="20"/>
              </w:rPr>
              <w:t>f</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2"/>
                <w:w w:val="102"/>
                <w:sz w:val="20"/>
                <w:szCs w:val="20"/>
              </w:rPr>
              <w:t>on</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4"/>
                <w:w w:val="102"/>
                <w:sz w:val="20"/>
                <w:szCs w:val="20"/>
              </w:rPr>
              <w:t>l</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w w:val="102"/>
                <w:sz w:val="20"/>
                <w:szCs w:val="20"/>
              </w:rPr>
              <w:t>.</w:t>
            </w:r>
          </w:p>
        </w:tc>
      </w:tr>
      <w:tr w:rsidR="00C22D42" w:rsidRPr="00C22D42" w:rsidTr="00C22D42">
        <w:trPr>
          <w:trHeight w:hRule="exact" w:val="1016"/>
        </w:trPr>
        <w:tc>
          <w:tcPr>
            <w:cnfStyle w:val="001000000000" w:firstRow="0" w:lastRow="0" w:firstColumn="1" w:lastColumn="0" w:oddVBand="0" w:evenVBand="0" w:oddHBand="0" w:evenHBand="0" w:firstRowFirstColumn="0" w:firstRowLastColumn="0" w:lastRowFirstColumn="0" w:lastRowLastColumn="0"/>
            <w:tcW w:w="822" w:type="pct"/>
            <w:vMerge/>
            <w:vAlign w:val="center"/>
          </w:tcPr>
          <w:p w:rsidR="00C22D42" w:rsidRPr="00C22D42" w:rsidRDefault="00C22D42" w:rsidP="00C22D42">
            <w:pPr>
              <w:jc w:val="center"/>
              <w:rPr>
                <w:b w:val="0"/>
                <w:sz w:val="20"/>
                <w:szCs w:val="20"/>
              </w:rPr>
            </w:pPr>
          </w:p>
        </w:tc>
        <w:tc>
          <w:tcPr>
            <w:cnfStyle w:val="000010000000" w:firstRow="0" w:lastRow="0" w:firstColumn="0" w:lastColumn="0" w:oddVBand="1" w:evenVBand="0" w:oddHBand="0" w:evenHBand="0" w:firstRowFirstColumn="0" w:firstRowLastColumn="0" w:lastRowFirstColumn="0" w:lastRowLastColumn="0"/>
            <w:tcW w:w="890" w:type="pct"/>
            <w:vAlign w:val="center"/>
          </w:tcPr>
          <w:p w:rsidR="00C22D42" w:rsidRPr="00C22D42" w:rsidRDefault="00C22D42" w:rsidP="00C22D42">
            <w:pPr>
              <w:ind w:left="119"/>
              <w:jc w:val="center"/>
              <w:rPr>
                <w:rFonts w:ascii="Arial Narrow" w:eastAsia="Arial Narrow" w:hAnsi="Arial Narrow" w:cs="Arial Narrow"/>
                <w:sz w:val="20"/>
                <w:szCs w:val="20"/>
              </w:rPr>
            </w:pPr>
            <w:r w:rsidRPr="00C22D42">
              <w:rPr>
                <w:rFonts w:ascii="Arial Narrow" w:eastAsia="Arial Narrow" w:hAnsi="Arial Narrow" w:cs="Arial Narrow"/>
                <w:spacing w:val="4"/>
                <w:sz w:val="20"/>
                <w:szCs w:val="20"/>
              </w:rPr>
              <w:t>E</w:t>
            </w:r>
            <w:r w:rsidRPr="00C22D42">
              <w:rPr>
                <w:rFonts w:ascii="Arial Narrow" w:eastAsia="Arial Narrow" w:hAnsi="Arial Narrow" w:cs="Arial Narrow"/>
                <w:spacing w:val="1"/>
                <w:sz w:val="20"/>
                <w:szCs w:val="20"/>
              </w:rPr>
              <w:t>m</w:t>
            </w:r>
            <w:r w:rsidRPr="00C22D42">
              <w:rPr>
                <w:rFonts w:ascii="Arial Narrow" w:eastAsia="Arial Narrow" w:hAnsi="Arial Narrow" w:cs="Arial Narrow"/>
                <w:spacing w:val="10"/>
                <w:sz w:val="20"/>
                <w:szCs w:val="20"/>
              </w:rPr>
              <w:t>p</w:t>
            </w:r>
            <w:r w:rsidRPr="00C22D42">
              <w:rPr>
                <w:rFonts w:ascii="Arial Narrow" w:eastAsia="Arial Narrow" w:hAnsi="Arial Narrow" w:cs="Arial Narrow"/>
                <w:spacing w:val="-5"/>
                <w:sz w:val="20"/>
                <w:szCs w:val="20"/>
              </w:rPr>
              <w:t>a</w:t>
            </w:r>
            <w:r w:rsidRPr="00C22D42">
              <w:rPr>
                <w:rFonts w:ascii="Arial Narrow" w:eastAsia="Arial Narrow" w:hAnsi="Arial Narrow" w:cs="Arial Narrow"/>
                <w:spacing w:val="-10"/>
                <w:sz w:val="20"/>
                <w:szCs w:val="20"/>
              </w:rPr>
              <w:t>tí</w:t>
            </w:r>
            <w:r w:rsidRPr="00C22D42">
              <w:rPr>
                <w:rFonts w:ascii="Arial Narrow" w:eastAsia="Arial Narrow" w:hAnsi="Arial Narrow" w:cs="Arial Narrow"/>
                <w:sz w:val="20"/>
                <w:szCs w:val="20"/>
              </w:rPr>
              <w:t>a</w:t>
            </w:r>
          </w:p>
        </w:tc>
        <w:tc>
          <w:tcPr>
            <w:cnfStyle w:val="000100000000" w:firstRow="0" w:lastRow="0" w:firstColumn="0" w:lastColumn="1" w:oddVBand="0" w:evenVBand="0" w:oddHBand="0" w:evenHBand="0" w:firstRowFirstColumn="0" w:firstRowLastColumn="0" w:lastRowFirstColumn="0" w:lastRowLastColumn="0"/>
            <w:tcW w:w="3288" w:type="pct"/>
          </w:tcPr>
          <w:p w:rsidR="00C22D42" w:rsidRPr="00C22D42" w:rsidRDefault="00C22D42" w:rsidP="009E29E5">
            <w:pPr>
              <w:spacing w:line="220" w:lineRule="exact"/>
              <w:ind w:left="119"/>
              <w:jc w:val="both"/>
              <w:rPr>
                <w:rFonts w:ascii="Arial Narrow" w:eastAsia="Arial Narrow" w:hAnsi="Arial Narrow" w:cs="Arial Narrow"/>
                <w:b w:val="0"/>
                <w:sz w:val="20"/>
                <w:szCs w:val="20"/>
              </w:rPr>
            </w:pPr>
            <w:r w:rsidRPr="00C22D42">
              <w:rPr>
                <w:rFonts w:ascii="Arial Narrow" w:eastAsia="Arial Narrow" w:hAnsi="Arial Narrow" w:cs="Arial Narrow"/>
                <w:b w:val="0"/>
                <w:spacing w:val="2"/>
                <w:sz w:val="20"/>
                <w:szCs w:val="20"/>
              </w:rPr>
              <w:t>Lo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
                <w:sz w:val="20"/>
                <w:szCs w:val="20"/>
              </w:rPr>
              <w:t xml:space="preserve"> </w:t>
            </w:r>
            <w:r w:rsidRPr="00C22D42">
              <w:rPr>
                <w:rFonts w:ascii="Arial Narrow" w:eastAsia="Arial Narrow" w:hAnsi="Arial Narrow" w:cs="Arial Narrow"/>
                <w:b w:val="0"/>
                <w:spacing w:val="2"/>
                <w:w w:val="102"/>
                <w:sz w:val="20"/>
                <w:szCs w:val="20"/>
              </w:rPr>
              <w:t>do</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en</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den</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6"/>
                <w:w w:val="102"/>
                <w:sz w:val="20"/>
                <w:szCs w:val="20"/>
              </w:rPr>
              <w:t>f</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13"/>
                <w:w w:val="102"/>
                <w:sz w:val="20"/>
                <w:szCs w:val="20"/>
              </w:rPr>
              <w:t>a</w:t>
            </w:r>
            <w:r w:rsidRPr="00C22D42">
              <w:rPr>
                <w:rFonts w:ascii="Arial Narrow" w:eastAsia="Arial Narrow" w:hAnsi="Arial Narrow" w:cs="Arial Narrow"/>
                <w:b w:val="0"/>
                <w:spacing w:val="2"/>
                <w:w w:val="102"/>
                <w:sz w:val="20"/>
                <w:szCs w:val="20"/>
              </w:rPr>
              <w:t>n</w:t>
            </w:r>
            <w:r w:rsidRPr="00C22D42">
              <w:rPr>
                <w:rFonts w:ascii="Arial Narrow" w:eastAsia="Arial Narrow" w:hAnsi="Arial Narrow" w:cs="Arial Narrow"/>
                <w:b w:val="0"/>
                <w:w w:val="102"/>
                <w:sz w:val="20"/>
                <w:szCs w:val="20"/>
              </w:rPr>
              <w:t>,</w:t>
            </w:r>
            <w:r w:rsidRPr="00C22D42">
              <w:rPr>
                <w:rFonts w:ascii="Arial Narrow" w:eastAsia="Arial Narrow" w:hAnsi="Arial Narrow" w:cs="Arial Narrow"/>
                <w:b w:val="0"/>
                <w:spacing w:val="-27"/>
                <w:sz w:val="20"/>
                <w:szCs w:val="20"/>
              </w:rPr>
              <w:t xml:space="preserve"> </w:t>
            </w:r>
            <w:r w:rsidRPr="00C22D42">
              <w:rPr>
                <w:rFonts w:ascii="Arial Narrow" w:eastAsia="Arial Narrow" w:hAnsi="Arial Narrow" w:cs="Arial Narrow"/>
                <w:b w:val="0"/>
                <w:spacing w:val="-17"/>
                <w:sz w:val="20"/>
                <w:szCs w:val="20"/>
              </w:rPr>
              <w:t>v</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6"/>
                <w:sz w:val="20"/>
                <w:szCs w:val="20"/>
              </w:rPr>
              <w:t xml:space="preserve"> </w:t>
            </w:r>
            <w:r w:rsidRPr="00C22D42">
              <w:rPr>
                <w:rFonts w:ascii="Arial Narrow" w:eastAsia="Arial Narrow" w:hAnsi="Arial Narrow" w:cs="Arial Narrow"/>
                <w:b w:val="0"/>
                <w:sz w:val="20"/>
                <w:szCs w:val="20"/>
              </w:rPr>
              <w:t>y</w:t>
            </w:r>
            <w:r w:rsidRPr="00C22D42">
              <w:rPr>
                <w:rFonts w:ascii="Arial Narrow" w:eastAsia="Arial Narrow" w:hAnsi="Arial Narrow" w:cs="Arial Narrow"/>
                <w:b w:val="0"/>
                <w:spacing w:val="-6"/>
                <w:sz w:val="20"/>
                <w:szCs w:val="20"/>
              </w:rPr>
              <w:t xml:space="preserve"> </w:t>
            </w:r>
            <w:r w:rsidRPr="00C22D42">
              <w:rPr>
                <w:rFonts w:ascii="Arial Narrow" w:eastAsia="Arial Narrow" w:hAnsi="Arial Narrow" w:cs="Arial Narrow"/>
                <w:b w:val="0"/>
                <w:spacing w:val="2"/>
                <w:w w:val="102"/>
                <w:sz w:val="20"/>
                <w:szCs w:val="20"/>
              </w:rPr>
              <w:t>de</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on</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nua</w:t>
            </w:r>
            <w:r w:rsidRPr="00C22D42">
              <w:rPr>
                <w:rFonts w:ascii="Arial Narrow" w:eastAsia="Arial Narrow" w:hAnsi="Arial Narrow" w:cs="Arial Narrow"/>
                <w:b w:val="0"/>
                <w:spacing w:val="-4"/>
                <w:sz w:val="20"/>
                <w:szCs w:val="20"/>
              </w:rPr>
              <w:t>m</w:t>
            </w:r>
            <w:r w:rsidRPr="00C22D42">
              <w:rPr>
                <w:rFonts w:ascii="Arial Narrow" w:eastAsia="Arial Narrow" w:hAnsi="Arial Narrow" w:cs="Arial Narrow"/>
                <w:b w:val="0"/>
                <w:spacing w:val="-13"/>
                <w:sz w:val="20"/>
                <w:szCs w:val="20"/>
              </w:rPr>
              <w:t>e</w:t>
            </w:r>
            <w:r w:rsidRPr="00C22D42">
              <w:rPr>
                <w:rFonts w:ascii="Arial Narrow" w:eastAsia="Arial Narrow" w:hAnsi="Arial Narrow" w:cs="Arial Narrow"/>
                <w:b w:val="0"/>
                <w:spacing w:val="2"/>
                <w:sz w:val="20"/>
                <w:szCs w:val="20"/>
              </w:rPr>
              <w:t>n</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4"/>
                <w:sz w:val="20"/>
                <w:szCs w:val="20"/>
              </w:rPr>
              <w:t xml:space="preserve"> </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8"/>
                <w:sz w:val="20"/>
                <w:szCs w:val="20"/>
              </w:rPr>
              <w:t xml:space="preserve">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pon</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áne</w:t>
            </w:r>
            <w:r w:rsidRPr="00C22D42">
              <w:rPr>
                <w:rFonts w:ascii="Arial Narrow" w:eastAsia="Arial Narrow" w:hAnsi="Arial Narrow" w:cs="Arial Narrow"/>
                <w:b w:val="0"/>
                <w:spacing w:val="-13"/>
                <w:sz w:val="20"/>
                <w:szCs w:val="20"/>
              </w:rPr>
              <w:t>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2"/>
                <w:sz w:val="20"/>
                <w:szCs w:val="20"/>
              </w:rPr>
              <w:t xml:space="preserve"> </w:t>
            </w:r>
            <w:r w:rsidRPr="00C22D42">
              <w:rPr>
                <w:rFonts w:ascii="Arial Narrow" w:eastAsia="Arial Narrow" w:hAnsi="Arial Narrow" w:cs="Arial Narrow"/>
                <w:b w:val="0"/>
                <w:spacing w:val="2"/>
                <w:w w:val="102"/>
                <w:sz w:val="20"/>
                <w:szCs w:val="20"/>
              </w:rPr>
              <w:t>d</w:t>
            </w:r>
            <w:r w:rsidRPr="00C22D42">
              <w:rPr>
                <w:rFonts w:ascii="Arial Narrow" w:eastAsia="Arial Narrow" w:hAnsi="Arial Narrow" w:cs="Arial Narrow"/>
                <w:b w:val="0"/>
                <w:w w:val="102"/>
                <w:sz w:val="20"/>
                <w:szCs w:val="20"/>
              </w:rPr>
              <w:t xml:space="preserve">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2"/>
                <w:sz w:val="20"/>
                <w:szCs w:val="20"/>
              </w:rPr>
              <w:t xml:space="preserve">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ud</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an</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5"/>
                <w:sz w:val="20"/>
                <w:szCs w:val="20"/>
              </w:rPr>
              <w:t xml:space="preserve">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2"/>
                <w:w w:val="102"/>
                <w:sz w:val="20"/>
                <w:szCs w:val="20"/>
              </w:rPr>
              <w:t>bene</w:t>
            </w:r>
            <w:r w:rsidRPr="00C22D42">
              <w:rPr>
                <w:rFonts w:ascii="Arial Narrow" w:eastAsia="Arial Narrow" w:hAnsi="Arial Narrow" w:cs="Arial Narrow"/>
                <w:b w:val="0"/>
                <w:spacing w:val="-6"/>
                <w:w w:val="102"/>
                <w:sz w:val="20"/>
                <w:szCs w:val="20"/>
              </w:rPr>
              <w:t>f</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15"/>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z w:val="20"/>
                <w:szCs w:val="20"/>
              </w:rPr>
              <w:t>,</w:t>
            </w:r>
            <w:r w:rsidRPr="00C22D42">
              <w:rPr>
                <w:rFonts w:ascii="Arial Narrow" w:eastAsia="Arial Narrow" w:hAnsi="Arial Narrow" w:cs="Arial Narrow"/>
                <w:b w:val="0"/>
                <w:spacing w:val="-2"/>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g</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do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0"/>
                <w:sz w:val="20"/>
                <w:szCs w:val="20"/>
              </w:rPr>
              <w:t xml:space="preserve"> </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6"/>
                <w:sz w:val="20"/>
                <w:szCs w:val="20"/>
              </w:rPr>
              <w:t xml:space="preserve"> </w:t>
            </w:r>
            <w:r w:rsidRPr="00C22D42">
              <w:rPr>
                <w:rFonts w:ascii="Arial Narrow" w:eastAsia="Arial Narrow" w:hAnsi="Arial Narrow" w:cs="Arial Narrow"/>
                <w:b w:val="0"/>
                <w:spacing w:val="2"/>
                <w:w w:val="102"/>
                <w:sz w:val="20"/>
                <w:szCs w:val="20"/>
              </w:rPr>
              <w:t>p</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2"/>
                <w:w w:val="102"/>
                <w:sz w:val="20"/>
                <w:szCs w:val="20"/>
              </w:rPr>
              <w:t>o</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u</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r</w:t>
            </w:r>
            <w:r w:rsidRPr="00C22D42">
              <w:rPr>
                <w:rFonts w:ascii="Arial Narrow" w:eastAsia="Arial Narrow" w:hAnsi="Arial Narrow" w:cs="Arial Narrow"/>
                <w:b w:val="0"/>
                <w:spacing w:val="-16"/>
                <w:sz w:val="20"/>
                <w:szCs w:val="20"/>
              </w:rPr>
              <w:t xml:space="preserve"> </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16"/>
                <w:sz w:val="20"/>
                <w:szCs w:val="20"/>
              </w:rPr>
              <w:t xml:space="preserve"> </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au</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r</w:t>
            </w:r>
            <w:r w:rsidRPr="00C22D42">
              <w:rPr>
                <w:rFonts w:ascii="Arial Narrow" w:eastAsia="Arial Narrow" w:hAnsi="Arial Narrow" w:cs="Arial Narrow"/>
                <w:b w:val="0"/>
                <w:spacing w:val="8"/>
                <w:sz w:val="20"/>
                <w:szCs w:val="20"/>
              </w:rPr>
              <w:t xml:space="preserve"> </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z w:val="20"/>
                <w:szCs w:val="20"/>
              </w:rPr>
              <w:t>u</w:t>
            </w:r>
            <w:r w:rsidRPr="00C22D42">
              <w:rPr>
                <w:rFonts w:ascii="Arial Narrow" w:eastAsia="Arial Narrow" w:hAnsi="Arial Narrow" w:cs="Arial Narrow"/>
                <w:b w:val="0"/>
                <w:spacing w:val="1"/>
                <w:sz w:val="20"/>
                <w:szCs w:val="20"/>
              </w:rPr>
              <w:t xml:space="preserve"> </w:t>
            </w:r>
            <w:r w:rsidRPr="00C22D42">
              <w:rPr>
                <w:rFonts w:ascii="Arial Narrow" w:eastAsia="Arial Narrow" w:hAnsi="Arial Narrow" w:cs="Arial Narrow"/>
                <w:b w:val="0"/>
                <w:spacing w:val="2"/>
                <w:w w:val="102"/>
                <w:sz w:val="20"/>
                <w:szCs w:val="20"/>
              </w:rPr>
              <w:t>b</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ene</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w w:val="102"/>
                <w:sz w:val="20"/>
                <w:szCs w:val="20"/>
              </w:rPr>
              <w:t xml:space="preserve">r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
                <w:sz w:val="20"/>
                <w:szCs w:val="20"/>
              </w:rPr>
              <w:t xml:space="preserve"> </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spacing w:val="2"/>
                <w:w w:val="102"/>
                <w:sz w:val="20"/>
                <w:szCs w:val="20"/>
              </w:rPr>
              <w:t>ua</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one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2"/>
                <w:sz w:val="20"/>
                <w:szCs w:val="20"/>
              </w:rPr>
              <w:t>qu</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2"/>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15"/>
                <w:sz w:val="20"/>
                <w:szCs w:val="20"/>
              </w:rPr>
              <w:t xml:space="preserve"> </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2"/>
                <w:w w:val="102"/>
                <w:sz w:val="20"/>
                <w:szCs w:val="20"/>
              </w:rPr>
              <w:t>equ</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2"/>
                <w:w w:val="102"/>
                <w:sz w:val="20"/>
                <w:szCs w:val="20"/>
              </w:rPr>
              <w:t>an</w:t>
            </w:r>
            <w:r w:rsidRPr="00C22D42">
              <w:rPr>
                <w:rFonts w:ascii="Arial Narrow" w:eastAsia="Arial Narrow" w:hAnsi="Arial Narrow" w:cs="Arial Narrow"/>
                <w:b w:val="0"/>
                <w:w w:val="102"/>
                <w:sz w:val="20"/>
                <w:szCs w:val="20"/>
              </w:rPr>
              <w:t>.</w:t>
            </w:r>
          </w:p>
        </w:tc>
      </w:tr>
      <w:tr w:rsidR="00C22D42" w:rsidRPr="00C22D42" w:rsidTr="00C22D42">
        <w:trPr>
          <w:cnfStyle w:val="000000100000" w:firstRow="0" w:lastRow="0" w:firstColumn="0" w:lastColumn="0" w:oddVBand="0" w:evenVBand="0" w:oddHBand="1" w:evenHBand="0" w:firstRowFirstColumn="0" w:firstRowLastColumn="0" w:lastRowFirstColumn="0" w:lastRowLastColumn="0"/>
          <w:trHeight w:hRule="exact" w:val="1098"/>
        </w:trPr>
        <w:tc>
          <w:tcPr>
            <w:cnfStyle w:val="001000000000" w:firstRow="0" w:lastRow="0" w:firstColumn="1" w:lastColumn="0" w:oddVBand="0" w:evenVBand="0" w:oddHBand="0" w:evenHBand="0" w:firstRowFirstColumn="0" w:firstRowLastColumn="0" w:lastRowFirstColumn="0" w:lastRowLastColumn="0"/>
            <w:tcW w:w="822" w:type="pct"/>
            <w:vMerge/>
            <w:vAlign w:val="center"/>
          </w:tcPr>
          <w:p w:rsidR="00C22D42" w:rsidRPr="00C22D42" w:rsidRDefault="00C22D42" w:rsidP="00C22D42">
            <w:pPr>
              <w:jc w:val="center"/>
              <w:rPr>
                <w:b w:val="0"/>
                <w:sz w:val="20"/>
                <w:szCs w:val="20"/>
              </w:rPr>
            </w:pPr>
          </w:p>
        </w:tc>
        <w:tc>
          <w:tcPr>
            <w:cnfStyle w:val="000010000000" w:firstRow="0" w:lastRow="0" w:firstColumn="0" w:lastColumn="0" w:oddVBand="1" w:evenVBand="0" w:oddHBand="0" w:evenHBand="0" w:firstRowFirstColumn="0" w:firstRowLastColumn="0" w:lastRowFirstColumn="0" w:lastRowLastColumn="0"/>
            <w:tcW w:w="890" w:type="pct"/>
            <w:vAlign w:val="center"/>
          </w:tcPr>
          <w:p w:rsidR="00C22D42" w:rsidRPr="00C22D42" w:rsidRDefault="00C22D42" w:rsidP="00C22D42">
            <w:pPr>
              <w:ind w:left="119"/>
              <w:jc w:val="center"/>
              <w:rPr>
                <w:rFonts w:ascii="Arial Narrow" w:eastAsia="Arial Narrow" w:hAnsi="Arial Narrow" w:cs="Arial Narrow"/>
                <w:sz w:val="20"/>
                <w:szCs w:val="20"/>
              </w:rPr>
            </w:pPr>
            <w:r w:rsidRPr="00C22D42">
              <w:rPr>
                <w:rFonts w:ascii="Arial Narrow" w:eastAsia="Arial Narrow" w:hAnsi="Arial Narrow" w:cs="Arial Narrow"/>
                <w:spacing w:val="-7"/>
                <w:sz w:val="20"/>
                <w:szCs w:val="20"/>
              </w:rPr>
              <w:t>R</w:t>
            </w:r>
            <w:r w:rsidRPr="00C22D42">
              <w:rPr>
                <w:rFonts w:ascii="Arial Narrow" w:eastAsia="Arial Narrow" w:hAnsi="Arial Narrow" w:cs="Arial Narrow"/>
                <w:spacing w:val="10"/>
                <w:sz w:val="20"/>
                <w:szCs w:val="20"/>
              </w:rPr>
              <w:t>e</w:t>
            </w:r>
            <w:r w:rsidRPr="00C22D42">
              <w:rPr>
                <w:rFonts w:ascii="Arial Narrow" w:eastAsia="Arial Narrow" w:hAnsi="Arial Narrow" w:cs="Arial Narrow"/>
                <w:spacing w:val="6"/>
                <w:sz w:val="20"/>
                <w:szCs w:val="20"/>
              </w:rPr>
              <w:t>s</w:t>
            </w:r>
            <w:r w:rsidRPr="00C22D42">
              <w:rPr>
                <w:rFonts w:ascii="Arial Narrow" w:eastAsia="Arial Narrow" w:hAnsi="Arial Narrow" w:cs="Arial Narrow"/>
                <w:spacing w:val="10"/>
                <w:sz w:val="20"/>
                <w:szCs w:val="20"/>
              </w:rPr>
              <w:t>po</w:t>
            </w:r>
            <w:r w:rsidRPr="00C22D42">
              <w:rPr>
                <w:rFonts w:ascii="Arial Narrow" w:eastAsia="Arial Narrow" w:hAnsi="Arial Narrow" w:cs="Arial Narrow"/>
                <w:spacing w:val="-5"/>
                <w:sz w:val="20"/>
                <w:szCs w:val="20"/>
              </w:rPr>
              <w:t>n</w:t>
            </w:r>
            <w:r w:rsidRPr="00C22D42">
              <w:rPr>
                <w:rFonts w:ascii="Arial Narrow" w:eastAsia="Arial Narrow" w:hAnsi="Arial Narrow" w:cs="Arial Narrow"/>
                <w:spacing w:val="6"/>
                <w:sz w:val="20"/>
                <w:szCs w:val="20"/>
              </w:rPr>
              <w:t>s</w:t>
            </w:r>
            <w:r w:rsidRPr="00C22D42">
              <w:rPr>
                <w:rFonts w:ascii="Arial Narrow" w:eastAsia="Arial Narrow" w:hAnsi="Arial Narrow" w:cs="Arial Narrow"/>
                <w:spacing w:val="-5"/>
                <w:sz w:val="20"/>
                <w:szCs w:val="20"/>
              </w:rPr>
              <w:t>a</w:t>
            </w:r>
            <w:r w:rsidRPr="00C22D42">
              <w:rPr>
                <w:rFonts w:ascii="Arial Narrow" w:eastAsia="Arial Narrow" w:hAnsi="Arial Narrow" w:cs="Arial Narrow"/>
                <w:spacing w:val="10"/>
                <w:sz w:val="20"/>
                <w:szCs w:val="20"/>
              </w:rPr>
              <w:t>b</w:t>
            </w:r>
            <w:r w:rsidRPr="00C22D42">
              <w:rPr>
                <w:rFonts w:ascii="Arial Narrow" w:eastAsia="Arial Narrow" w:hAnsi="Arial Narrow" w:cs="Arial Narrow"/>
                <w:spacing w:val="1"/>
                <w:sz w:val="20"/>
                <w:szCs w:val="20"/>
              </w:rPr>
              <w:t>ili</w:t>
            </w:r>
            <w:r w:rsidRPr="00C22D42">
              <w:rPr>
                <w:rFonts w:ascii="Arial Narrow" w:eastAsia="Arial Narrow" w:hAnsi="Arial Narrow" w:cs="Arial Narrow"/>
                <w:spacing w:val="-5"/>
                <w:sz w:val="20"/>
                <w:szCs w:val="20"/>
              </w:rPr>
              <w:t>da</w:t>
            </w:r>
            <w:r w:rsidRPr="00C22D42">
              <w:rPr>
                <w:rFonts w:ascii="Arial Narrow" w:eastAsia="Arial Narrow" w:hAnsi="Arial Narrow" w:cs="Arial Narrow"/>
                <w:sz w:val="20"/>
                <w:szCs w:val="20"/>
              </w:rPr>
              <w:t>d</w:t>
            </w:r>
          </w:p>
        </w:tc>
        <w:tc>
          <w:tcPr>
            <w:cnfStyle w:val="000100000000" w:firstRow="0" w:lastRow="0" w:firstColumn="0" w:lastColumn="1" w:oddVBand="0" w:evenVBand="0" w:oddHBand="0" w:evenHBand="0" w:firstRowFirstColumn="0" w:firstRowLastColumn="0" w:lastRowFirstColumn="0" w:lastRowLastColumn="0"/>
            <w:tcW w:w="3288" w:type="pct"/>
          </w:tcPr>
          <w:p w:rsidR="00C22D42" w:rsidRPr="00C22D42" w:rsidRDefault="00C22D42" w:rsidP="009E29E5">
            <w:pPr>
              <w:spacing w:line="220" w:lineRule="exact"/>
              <w:ind w:left="119"/>
              <w:jc w:val="both"/>
              <w:rPr>
                <w:rFonts w:ascii="Arial Narrow" w:eastAsia="Arial Narrow" w:hAnsi="Arial Narrow" w:cs="Arial Narrow"/>
                <w:b w:val="0"/>
                <w:sz w:val="20"/>
                <w:szCs w:val="20"/>
              </w:rPr>
            </w:pPr>
            <w:r w:rsidRPr="00C22D42">
              <w:rPr>
                <w:rFonts w:ascii="Arial Narrow" w:eastAsia="Arial Narrow" w:hAnsi="Arial Narrow" w:cs="Arial Narrow"/>
                <w:b w:val="0"/>
                <w:spacing w:val="2"/>
                <w:sz w:val="20"/>
                <w:szCs w:val="20"/>
              </w:rPr>
              <w:t>Lo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
                <w:sz w:val="20"/>
                <w:szCs w:val="20"/>
              </w:rPr>
              <w:t xml:space="preserve"> </w:t>
            </w:r>
            <w:r w:rsidRPr="00C22D42">
              <w:rPr>
                <w:rFonts w:ascii="Arial Narrow" w:eastAsia="Arial Narrow" w:hAnsi="Arial Narrow" w:cs="Arial Narrow"/>
                <w:b w:val="0"/>
                <w:spacing w:val="2"/>
                <w:w w:val="102"/>
                <w:sz w:val="20"/>
                <w:szCs w:val="20"/>
              </w:rPr>
              <w:t>do</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en</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2"/>
                <w:sz w:val="20"/>
                <w:szCs w:val="20"/>
              </w:rPr>
              <w:t>p</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pacing w:val="2"/>
                <w:sz w:val="20"/>
                <w:szCs w:val="20"/>
              </w:rPr>
              <w:t>ue</w:t>
            </w:r>
            <w:r w:rsidRPr="00C22D42">
              <w:rPr>
                <w:rFonts w:ascii="Arial Narrow" w:eastAsia="Arial Narrow" w:hAnsi="Arial Narrow" w:cs="Arial Narrow"/>
                <w:b w:val="0"/>
                <w:spacing w:val="-17"/>
                <w:sz w:val="20"/>
                <w:szCs w:val="20"/>
              </w:rPr>
              <w:t>v</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 xml:space="preserve">n </w:t>
            </w:r>
            <w:r w:rsidRPr="00C22D42">
              <w:rPr>
                <w:rFonts w:ascii="Arial Narrow" w:eastAsia="Arial Narrow" w:hAnsi="Arial Narrow" w:cs="Arial Narrow"/>
                <w:b w:val="0"/>
                <w:spacing w:val="2"/>
                <w:sz w:val="20"/>
                <w:szCs w:val="20"/>
              </w:rPr>
              <w:t>opo</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un</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pacing w:val="-13"/>
                <w:sz w:val="20"/>
                <w:szCs w:val="20"/>
              </w:rPr>
              <w:t>a</w:t>
            </w:r>
            <w:r w:rsidRPr="00C22D42">
              <w:rPr>
                <w:rFonts w:ascii="Arial Narrow" w:eastAsia="Arial Narrow" w:hAnsi="Arial Narrow" w:cs="Arial Narrow"/>
                <w:b w:val="0"/>
                <w:spacing w:val="2"/>
                <w:sz w:val="20"/>
                <w:szCs w:val="20"/>
              </w:rPr>
              <w:t>de</w:t>
            </w:r>
            <w:r w:rsidRPr="00C22D42">
              <w:rPr>
                <w:rFonts w:ascii="Arial Narrow" w:eastAsia="Arial Narrow" w:hAnsi="Arial Narrow" w:cs="Arial Narrow"/>
                <w:b w:val="0"/>
                <w:sz w:val="20"/>
                <w:szCs w:val="20"/>
              </w:rPr>
              <w:t xml:space="preserve">s </w:t>
            </w:r>
            <w:r w:rsidRPr="00C22D42">
              <w:rPr>
                <w:rFonts w:ascii="Arial Narrow" w:eastAsia="Arial Narrow" w:hAnsi="Arial Narrow" w:cs="Arial Narrow"/>
                <w:b w:val="0"/>
                <w:spacing w:val="2"/>
                <w:sz w:val="20"/>
                <w:szCs w:val="20"/>
              </w:rPr>
              <w:t>pa</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1"/>
                <w:sz w:val="20"/>
                <w:szCs w:val="20"/>
              </w:rPr>
              <w:t xml:space="preserve"> </w:t>
            </w:r>
            <w:r w:rsidRPr="00C22D42">
              <w:rPr>
                <w:rFonts w:ascii="Arial Narrow" w:eastAsia="Arial Narrow" w:hAnsi="Arial Narrow" w:cs="Arial Narrow"/>
                <w:b w:val="0"/>
                <w:spacing w:val="2"/>
                <w:sz w:val="20"/>
                <w:szCs w:val="20"/>
              </w:rPr>
              <w:t>qu</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2"/>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8"/>
                <w:sz w:val="20"/>
                <w:szCs w:val="20"/>
              </w:rPr>
              <w:t xml:space="preserve"> </w:t>
            </w:r>
            <w:r w:rsidRPr="00C22D42">
              <w:rPr>
                <w:rFonts w:ascii="Arial Narrow" w:eastAsia="Arial Narrow" w:hAnsi="Arial Narrow" w:cs="Arial Narrow"/>
                <w:b w:val="0"/>
                <w:sz w:val="20"/>
                <w:szCs w:val="20"/>
              </w:rPr>
              <w:t>y</w:t>
            </w:r>
            <w:r w:rsidRPr="00C22D42">
              <w:rPr>
                <w:rFonts w:ascii="Arial Narrow" w:eastAsia="Arial Narrow" w:hAnsi="Arial Narrow" w:cs="Arial Narrow"/>
                <w:b w:val="0"/>
                <w:spacing w:val="-6"/>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2"/>
                <w:sz w:val="20"/>
                <w:szCs w:val="20"/>
              </w:rPr>
              <w:t xml:space="preserve">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ud</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an</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5"/>
                <w:sz w:val="20"/>
                <w:szCs w:val="20"/>
              </w:rPr>
              <w:t xml:space="preserve"> </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2"/>
                <w:w w:val="102"/>
                <w:sz w:val="20"/>
                <w:szCs w:val="20"/>
              </w:rPr>
              <w:t>u</w:t>
            </w:r>
            <w:r w:rsidRPr="00C22D42">
              <w:rPr>
                <w:rFonts w:ascii="Arial Narrow" w:eastAsia="Arial Narrow" w:hAnsi="Arial Narrow" w:cs="Arial Narrow"/>
                <w:b w:val="0"/>
                <w:spacing w:val="11"/>
                <w:w w:val="102"/>
                <w:sz w:val="20"/>
                <w:szCs w:val="20"/>
              </w:rPr>
              <w:t>m</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w w:val="102"/>
                <w:sz w:val="20"/>
                <w:szCs w:val="20"/>
              </w:rPr>
              <w:t xml:space="preserve">n </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pon</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ab</w:t>
            </w:r>
            <w:r w:rsidRPr="00C22D42">
              <w:rPr>
                <w:rFonts w:ascii="Arial Narrow" w:eastAsia="Arial Narrow" w:hAnsi="Arial Narrow" w:cs="Arial Narrow"/>
                <w:b w:val="0"/>
                <w:spacing w:val="4"/>
                <w:sz w:val="20"/>
                <w:szCs w:val="20"/>
              </w:rPr>
              <w:t>ili</w:t>
            </w:r>
            <w:r w:rsidRPr="00C22D42">
              <w:rPr>
                <w:rFonts w:ascii="Arial Narrow" w:eastAsia="Arial Narrow" w:hAnsi="Arial Narrow" w:cs="Arial Narrow"/>
                <w:b w:val="0"/>
                <w:spacing w:val="2"/>
                <w:sz w:val="20"/>
                <w:szCs w:val="20"/>
              </w:rPr>
              <w:t>da</w:t>
            </w:r>
            <w:r w:rsidRPr="00C22D42">
              <w:rPr>
                <w:rFonts w:ascii="Arial Narrow" w:eastAsia="Arial Narrow" w:hAnsi="Arial Narrow" w:cs="Arial Narrow"/>
                <w:b w:val="0"/>
                <w:spacing w:val="-13"/>
                <w:sz w:val="20"/>
                <w:szCs w:val="20"/>
              </w:rPr>
              <w:t>d</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6"/>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17"/>
                <w:sz w:val="20"/>
                <w:szCs w:val="20"/>
              </w:rPr>
              <w:t>v</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0"/>
                <w:sz w:val="20"/>
                <w:szCs w:val="20"/>
              </w:rPr>
              <w:t xml:space="preserve"> </w:t>
            </w:r>
            <w:r w:rsidRPr="00C22D42">
              <w:rPr>
                <w:rFonts w:ascii="Arial Narrow" w:eastAsia="Arial Narrow" w:hAnsi="Arial Narrow" w:cs="Arial Narrow"/>
                <w:b w:val="0"/>
                <w:sz w:val="20"/>
                <w:szCs w:val="20"/>
              </w:rPr>
              <w:t>y</w:t>
            </w:r>
            <w:r w:rsidRPr="00C22D42">
              <w:rPr>
                <w:rFonts w:ascii="Arial Narrow" w:eastAsia="Arial Narrow" w:hAnsi="Arial Narrow" w:cs="Arial Narrow"/>
                <w:b w:val="0"/>
                <w:spacing w:val="-6"/>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2"/>
                <w:sz w:val="20"/>
                <w:szCs w:val="20"/>
              </w:rPr>
              <w:t xml:space="preserve">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ud</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an</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4"/>
                <w:sz w:val="20"/>
                <w:szCs w:val="20"/>
              </w:rPr>
              <w:t xml:space="preserve"> l</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8"/>
                <w:sz w:val="20"/>
                <w:szCs w:val="20"/>
              </w:rPr>
              <w:t xml:space="preserve"> </w:t>
            </w:r>
            <w:r w:rsidRPr="00C22D42">
              <w:rPr>
                <w:rFonts w:ascii="Arial Narrow" w:eastAsia="Arial Narrow" w:hAnsi="Arial Narrow" w:cs="Arial Narrow"/>
                <w:b w:val="0"/>
                <w:spacing w:val="2"/>
                <w:w w:val="102"/>
                <w:sz w:val="20"/>
                <w:szCs w:val="20"/>
              </w:rPr>
              <w:t>ap</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2"/>
                <w:w w:val="102"/>
                <w:sz w:val="20"/>
                <w:szCs w:val="20"/>
              </w:rPr>
              <w:t>o</w:t>
            </w:r>
            <w:r w:rsidRPr="00C22D42">
              <w:rPr>
                <w:rFonts w:ascii="Arial Narrow" w:eastAsia="Arial Narrow" w:hAnsi="Arial Narrow" w:cs="Arial Narrow"/>
                <w:b w:val="0"/>
                <w:spacing w:val="-17"/>
                <w:w w:val="102"/>
                <w:sz w:val="20"/>
                <w:szCs w:val="20"/>
              </w:rPr>
              <w:t>v</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han</w:t>
            </w:r>
            <w:r w:rsidRPr="00C22D42">
              <w:rPr>
                <w:rFonts w:ascii="Arial Narrow" w:eastAsia="Arial Narrow" w:hAnsi="Arial Narrow" w:cs="Arial Narrow"/>
                <w:b w:val="0"/>
                <w:sz w:val="20"/>
                <w:szCs w:val="20"/>
              </w:rPr>
              <w:t>,</w:t>
            </w:r>
            <w:r w:rsidRPr="00C22D42">
              <w:rPr>
                <w:rFonts w:ascii="Arial Narrow" w:eastAsia="Arial Narrow" w:hAnsi="Arial Narrow" w:cs="Arial Narrow"/>
                <w:b w:val="0"/>
                <w:spacing w:val="-20"/>
                <w:sz w:val="20"/>
                <w:szCs w:val="20"/>
              </w:rPr>
              <w:t xml:space="preserve"> </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pacing w:val="2"/>
                <w:sz w:val="20"/>
                <w:szCs w:val="20"/>
              </w:rPr>
              <w:t>and</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4"/>
                <w:sz w:val="20"/>
                <w:szCs w:val="20"/>
              </w:rPr>
              <w:t xml:space="preserve">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uen</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9"/>
                <w:sz w:val="20"/>
                <w:szCs w:val="20"/>
              </w:rPr>
              <w:t xml:space="preserve"> </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w w:val="102"/>
                <w:sz w:val="20"/>
                <w:szCs w:val="20"/>
              </w:rPr>
              <w:t xml:space="preserve">u </w:t>
            </w:r>
            <w:r w:rsidRPr="00C22D42">
              <w:rPr>
                <w:rFonts w:ascii="Arial Narrow" w:eastAsia="Arial Narrow" w:hAnsi="Arial Narrow" w:cs="Arial Narrow"/>
                <w:b w:val="0"/>
                <w:spacing w:val="2"/>
                <w:sz w:val="20"/>
                <w:szCs w:val="20"/>
              </w:rPr>
              <w:t>p</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op</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8"/>
                <w:sz w:val="20"/>
                <w:szCs w:val="20"/>
              </w:rPr>
              <w:t xml:space="preserve"> </w:t>
            </w:r>
            <w:r w:rsidRPr="00C22D42">
              <w:rPr>
                <w:rFonts w:ascii="Arial Narrow" w:eastAsia="Arial Narrow" w:hAnsi="Arial Narrow" w:cs="Arial Narrow"/>
                <w:b w:val="0"/>
                <w:spacing w:val="2"/>
                <w:sz w:val="20"/>
                <w:szCs w:val="20"/>
              </w:rPr>
              <w:t>b</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ene</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r</w:t>
            </w:r>
            <w:r w:rsidRPr="00C22D42">
              <w:rPr>
                <w:rFonts w:ascii="Arial Narrow" w:eastAsia="Arial Narrow" w:hAnsi="Arial Narrow" w:cs="Arial Narrow"/>
                <w:b w:val="0"/>
                <w:spacing w:val="-7"/>
                <w:sz w:val="20"/>
                <w:szCs w:val="20"/>
              </w:rPr>
              <w:t xml:space="preserve"> </w:t>
            </w:r>
            <w:r w:rsidRPr="00C22D42">
              <w:rPr>
                <w:rFonts w:ascii="Arial Narrow" w:eastAsia="Arial Narrow" w:hAnsi="Arial Narrow" w:cs="Arial Narrow"/>
                <w:b w:val="0"/>
                <w:sz w:val="20"/>
                <w:szCs w:val="20"/>
              </w:rPr>
              <w:t>y</w:t>
            </w:r>
            <w:r w:rsidRPr="00C22D42">
              <w:rPr>
                <w:rFonts w:ascii="Arial Narrow" w:eastAsia="Arial Narrow" w:hAnsi="Arial Narrow" w:cs="Arial Narrow"/>
                <w:b w:val="0"/>
                <w:spacing w:val="-6"/>
                <w:sz w:val="20"/>
                <w:szCs w:val="20"/>
              </w:rPr>
              <w:t xml:space="preserve">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l</w:t>
            </w:r>
            <w:r w:rsidRPr="00C22D42">
              <w:rPr>
                <w:rFonts w:ascii="Arial Narrow" w:eastAsia="Arial Narrow" w:hAnsi="Arial Narrow" w:cs="Arial Narrow"/>
                <w:b w:val="0"/>
                <w:spacing w:val="2"/>
                <w:sz w:val="20"/>
                <w:szCs w:val="20"/>
              </w:rPr>
              <w:t xml:space="preserve"> 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z w:val="20"/>
                <w:szCs w:val="20"/>
              </w:rPr>
              <w:t xml:space="preserve">a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w w:val="102"/>
                <w:sz w:val="20"/>
                <w:szCs w:val="20"/>
              </w:rPr>
              <w:t>o</w:t>
            </w:r>
            <w:r w:rsidRPr="00C22D42">
              <w:rPr>
                <w:rFonts w:ascii="Arial Narrow" w:eastAsia="Arial Narrow" w:hAnsi="Arial Narrow" w:cs="Arial Narrow"/>
                <w:b w:val="0"/>
                <w:spacing w:val="4"/>
                <w:w w:val="102"/>
                <w:sz w:val="20"/>
                <w:szCs w:val="20"/>
              </w:rPr>
              <w:t>l</w:t>
            </w:r>
            <w:r w:rsidRPr="00C22D42">
              <w:rPr>
                <w:rFonts w:ascii="Arial Narrow" w:eastAsia="Arial Narrow" w:hAnsi="Arial Narrow" w:cs="Arial Narrow"/>
                <w:b w:val="0"/>
                <w:spacing w:val="2"/>
                <w:w w:val="102"/>
                <w:sz w:val="20"/>
                <w:szCs w:val="20"/>
              </w:rPr>
              <w:t>e</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17"/>
                <w:w w:val="102"/>
                <w:sz w:val="20"/>
                <w:szCs w:val="20"/>
              </w:rPr>
              <w:t>v</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dad</w:t>
            </w:r>
            <w:r w:rsidRPr="00C22D42">
              <w:rPr>
                <w:rFonts w:ascii="Arial Narrow" w:eastAsia="Arial Narrow" w:hAnsi="Arial Narrow" w:cs="Arial Narrow"/>
                <w:b w:val="0"/>
                <w:w w:val="102"/>
                <w:sz w:val="20"/>
                <w:szCs w:val="20"/>
              </w:rPr>
              <w:t>.</w:t>
            </w:r>
          </w:p>
        </w:tc>
      </w:tr>
      <w:tr w:rsidR="00C22D42" w:rsidRPr="00C22D42" w:rsidTr="00C22D42">
        <w:trPr>
          <w:trHeight w:hRule="exact" w:val="1038"/>
        </w:trPr>
        <w:tc>
          <w:tcPr>
            <w:cnfStyle w:val="001000000000" w:firstRow="0" w:lastRow="0" w:firstColumn="1" w:lastColumn="0" w:oddVBand="0" w:evenVBand="0" w:oddHBand="0" w:evenHBand="0" w:firstRowFirstColumn="0" w:firstRowLastColumn="0" w:lastRowFirstColumn="0" w:lastRowLastColumn="0"/>
            <w:tcW w:w="822" w:type="pct"/>
            <w:vMerge w:val="restart"/>
            <w:vAlign w:val="center"/>
          </w:tcPr>
          <w:p w:rsidR="00C22D42" w:rsidRPr="00C22D42" w:rsidRDefault="00C22D42" w:rsidP="00C22D42">
            <w:pPr>
              <w:ind w:left="119" w:right="19"/>
              <w:jc w:val="center"/>
              <w:rPr>
                <w:rFonts w:ascii="Arial Narrow" w:eastAsia="Arial Narrow" w:hAnsi="Arial Narrow" w:cs="Arial Narrow"/>
                <w:b w:val="0"/>
                <w:sz w:val="20"/>
                <w:szCs w:val="20"/>
              </w:rPr>
            </w:pPr>
            <w:r w:rsidRPr="00C22D42">
              <w:rPr>
                <w:rFonts w:ascii="Arial Narrow" w:eastAsia="Arial Narrow" w:hAnsi="Arial Narrow" w:cs="Arial Narrow"/>
                <w:b w:val="0"/>
                <w:spacing w:val="-4"/>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6"/>
                <w:sz w:val="20"/>
                <w:szCs w:val="20"/>
              </w:rPr>
              <w:t xml:space="preserve"> </w:t>
            </w:r>
            <w:r w:rsidRPr="00C22D42">
              <w:rPr>
                <w:rFonts w:ascii="Arial Narrow" w:eastAsia="Arial Narrow" w:hAnsi="Arial Narrow" w:cs="Arial Narrow"/>
                <w:b w:val="0"/>
                <w:spacing w:val="8"/>
                <w:w w:val="102"/>
                <w:sz w:val="20"/>
                <w:szCs w:val="20"/>
              </w:rPr>
              <w:t>b</w:t>
            </w:r>
            <w:r w:rsidRPr="00C22D42">
              <w:rPr>
                <w:rFonts w:ascii="Arial Narrow" w:eastAsia="Arial Narrow" w:hAnsi="Arial Narrow" w:cs="Arial Narrow"/>
                <w:b w:val="0"/>
                <w:spacing w:val="7"/>
                <w:w w:val="102"/>
                <w:sz w:val="20"/>
                <w:szCs w:val="20"/>
              </w:rPr>
              <w:t>ú</w:t>
            </w:r>
            <w:r w:rsidRPr="00C22D42">
              <w:rPr>
                <w:rFonts w:ascii="Arial Narrow" w:eastAsia="Arial Narrow" w:hAnsi="Arial Narrow" w:cs="Arial Narrow"/>
                <w:b w:val="0"/>
                <w:spacing w:val="5"/>
                <w:w w:val="101"/>
                <w:sz w:val="20"/>
                <w:szCs w:val="20"/>
              </w:rPr>
              <w:t>s</w:t>
            </w:r>
            <w:r w:rsidRPr="00C22D42">
              <w:rPr>
                <w:rFonts w:ascii="Arial Narrow" w:eastAsia="Arial Narrow" w:hAnsi="Arial Narrow" w:cs="Arial Narrow"/>
                <w:b w:val="0"/>
                <w:spacing w:val="7"/>
                <w:w w:val="102"/>
                <w:sz w:val="20"/>
                <w:szCs w:val="20"/>
              </w:rPr>
              <w:t>qu</w:t>
            </w:r>
            <w:r w:rsidRPr="00C22D42">
              <w:rPr>
                <w:rFonts w:ascii="Arial Narrow" w:eastAsia="Arial Narrow" w:hAnsi="Arial Narrow" w:cs="Arial Narrow"/>
                <w:b w:val="0"/>
                <w:spacing w:val="-10"/>
                <w:w w:val="101"/>
                <w:sz w:val="20"/>
                <w:szCs w:val="20"/>
              </w:rPr>
              <w:t>e</w:t>
            </w:r>
            <w:r w:rsidRPr="00C22D42">
              <w:rPr>
                <w:rFonts w:ascii="Arial Narrow" w:eastAsia="Arial Narrow" w:hAnsi="Arial Narrow" w:cs="Arial Narrow"/>
                <w:b w:val="0"/>
                <w:spacing w:val="-8"/>
                <w:w w:val="102"/>
                <w:sz w:val="20"/>
                <w:szCs w:val="20"/>
              </w:rPr>
              <w:t>d</w:t>
            </w:r>
            <w:r w:rsidRPr="00C22D42">
              <w:rPr>
                <w:rFonts w:ascii="Arial Narrow" w:eastAsia="Arial Narrow" w:hAnsi="Arial Narrow" w:cs="Arial Narrow"/>
                <w:b w:val="0"/>
                <w:w w:val="101"/>
                <w:sz w:val="20"/>
                <w:szCs w:val="20"/>
              </w:rPr>
              <w:t xml:space="preserve">a </w:t>
            </w:r>
            <w:r w:rsidRPr="00C22D42">
              <w:rPr>
                <w:rFonts w:ascii="Arial Narrow" w:eastAsia="Arial Narrow" w:hAnsi="Arial Narrow" w:cs="Arial Narrow"/>
                <w:b w:val="0"/>
                <w:spacing w:val="7"/>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0"/>
                <w:sz w:val="20"/>
                <w:szCs w:val="20"/>
              </w:rPr>
              <w:t xml:space="preserve"> </w:t>
            </w:r>
            <w:r w:rsidRPr="00C22D42">
              <w:rPr>
                <w:rFonts w:ascii="Arial Narrow" w:eastAsia="Arial Narrow" w:hAnsi="Arial Narrow" w:cs="Arial Narrow"/>
                <w:b w:val="0"/>
                <w:spacing w:val="-5"/>
                <w:w w:val="101"/>
                <w:sz w:val="20"/>
                <w:szCs w:val="20"/>
              </w:rPr>
              <w:t>l</w:t>
            </w:r>
            <w:r w:rsidRPr="00C22D42">
              <w:rPr>
                <w:rFonts w:ascii="Arial Narrow" w:eastAsia="Arial Narrow" w:hAnsi="Arial Narrow" w:cs="Arial Narrow"/>
                <w:b w:val="0"/>
                <w:w w:val="101"/>
                <w:sz w:val="20"/>
                <w:szCs w:val="20"/>
              </w:rPr>
              <w:t xml:space="preserve">a </w:t>
            </w:r>
            <w:r w:rsidRPr="00C22D42">
              <w:rPr>
                <w:rFonts w:ascii="Arial Narrow" w:eastAsia="Arial Narrow" w:hAnsi="Arial Narrow" w:cs="Arial Narrow"/>
                <w:b w:val="0"/>
                <w:spacing w:val="-6"/>
                <w:w w:val="102"/>
                <w:sz w:val="20"/>
                <w:szCs w:val="20"/>
              </w:rPr>
              <w:t>E</w:t>
            </w:r>
            <w:r w:rsidRPr="00C22D42">
              <w:rPr>
                <w:rFonts w:ascii="Arial Narrow" w:eastAsia="Arial Narrow" w:hAnsi="Arial Narrow" w:cs="Arial Narrow"/>
                <w:b w:val="0"/>
                <w:spacing w:val="5"/>
                <w:w w:val="101"/>
                <w:sz w:val="20"/>
                <w:szCs w:val="20"/>
              </w:rPr>
              <w:t>xce</w:t>
            </w:r>
            <w:r w:rsidRPr="00C22D42">
              <w:rPr>
                <w:rFonts w:ascii="Arial Narrow" w:eastAsia="Arial Narrow" w:hAnsi="Arial Narrow" w:cs="Arial Narrow"/>
                <w:b w:val="0"/>
                <w:spacing w:val="-5"/>
                <w:w w:val="101"/>
                <w:sz w:val="20"/>
                <w:szCs w:val="20"/>
              </w:rPr>
              <w:t>l</w:t>
            </w:r>
            <w:r w:rsidRPr="00C22D42">
              <w:rPr>
                <w:rFonts w:ascii="Arial Narrow" w:eastAsia="Arial Narrow" w:hAnsi="Arial Narrow" w:cs="Arial Narrow"/>
                <w:b w:val="0"/>
                <w:spacing w:val="5"/>
                <w:w w:val="101"/>
                <w:sz w:val="20"/>
                <w:szCs w:val="20"/>
              </w:rPr>
              <w:t>e</w:t>
            </w:r>
            <w:r w:rsidRPr="00C22D42">
              <w:rPr>
                <w:rFonts w:ascii="Arial Narrow" w:eastAsia="Arial Narrow" w:hAnsi="Arial Narrow" w:cs="Arial Narrow"/>
                <w:b w:val="0"/>
                <w:spacing w:val="7"/>
                <w:w w:val="102"/>
                <w:sz w:val="20"/>
                <w:szCs w:val="20"/>
              </w:rPr>
              <w:t>n</w:t>
            </w:r>
            <w:r w:rsidRPr="00C22D42">
              <w:rPr>
                <w:rFonts w:ascii="Arial Narrow" w:eastAsia="Arial Narrow" w:hAnsi="Arial Narrow" w:cs="Arial Narrow"/>
                <w:b w:val="0"/>
                <w:spacing w:val="5"/>
                <w:w w:val="101"/>
                <w:sz w:val="20"/>
                <w:szCs w:val="20"/>
              </w:rPr>
              <w:t>c</w:t>
            </w:r>
            <w:r w:rsidRPr="00C22D42">
              <w:rPr>
                <w:rFonts w:ascii="Arial Narrow" w:eastAsia="Arial Narrow" w:hAnsi="Arial Narrow" w:cs="Arial Narrow"/>
                <w:b w:val="0"/>
                <w:spacing w:val="-5"/>
                <w:w w:val="101"/>
                <w:sz w:val="20"/>
                <w:szCs w:val="20"/>
              </w:rPr>
              <w:t>i</w:t>
            </w:r>
            <w:r w:rsidRPr="00C22D42">
              <w:rPr>
                <w:rFonts w:ascii="Arial Narrow" w:eastAsia="Arial Narrow" w:hAnsi="Arial Narrow" w:cs="Arial Narrow"/>
                <w:b w:val="0"/>
                <w:w w:val="101"/>
                <w:sz w:val="20"/>
                <w:szCs w:val="20"/>
              </w:rPr>
              <w:t>a</w:t>
            </w:r>
          </w:p>
        </w:tc>
        <w:tc>
          <w:tcPr>
            <w:cnfStyle w:val="000010000000" w:firstRow="0" w:lastRow="0" w:firstColumn="0" w:lastColumn="0" w:oddVBand="1" w:evenVBand="0" w:oddHBand="0" w:evenHBand="0" w:firstRowFirstColumn="0" w:firstRowLastColumn="0" w:lastRowFirstColumn="0" w:lastRowLastColumn="0"/>
            <w:tcW w:w="890" w:type="pct"/>
            <w:vAlign w:val="center"/>
          </w:tcPr>
          <w:p w:rsidR="00C22D42" w:rsidRPr="00C22D42" w:rsidRDefault="00C22D42" w:rsidP="00C22D42">
            <w:pPr>
              <w:spacing w:before="98" w:line="260" w:lineRule="exact"/>
              <w:ind w:left="119" w:right="629"/>
              <w:jc w:val="center"/>
              <w:rPr>
                <w:rFonts w:ascii="Arial Narrow" w:eastAsia="Arial Narrow" w:hAnsi="Arial Narrow" w:cs="Arial Narrow"/>
                <w:sz w:val="20"/>
                <w:szCs w:val="20"/>
              </w:rPr>
            </w:pPr>
            <w:r w:rsidRPr="00C22D42">
              <w:rPr>
                <w:rFonts w:ascii="Arial Narrow" w:eastAsia="Arial Narrow" w:hAnsi="Arial Narrow" w:cs="Arial Narrow"/>
                <w:sz w:val="20"/>
                <w:szCs w:val="20"/>
              </w:rPr>
              <w:t>F</w:t>
            </w:r>
            <w:r w:rsidRPr="00C22D42">
              <w:rPr>
                <w:rFonts w:ascii="Arial Narrow" w:eastAsia="Arial Narrow" w:hAnsi="Arial Narrow" w:cs="Arial Narrow"/>
                <w:spacing w:val="1"/>
                <w:sz w:val="20"/>
                <w:szCs w:val="20"/>
              </w:rPr>
              <w:t>l</w:t>
            </w:r>
            <w:r w:rsidRPr="00C22D42">
              <w:rPr>
                <w:rFonts w:ascii="Arial Narrow" w:eastAsia="Arial Narrow" w:hAnsi="Arial Narrow" w:cs="Arial Narrow"/>
                <w:spacing w:val="10"/>
                <w:sz w:val="20"/>
                <w:szCs w:val="20"/>
              </w:rPr>
              <w:t>e</w:t>
            </w:r>
            <w:r w:rsidRPr="00C22D42">
              <w:rPr>
                <w:rFonts w:ascii="Arial Narrow" w:eastAsia="Arial Narrow" w:hAnsi="Arial Narrow" w:cs="Arial Narrow"/>
                <w:spacing w:val="6"/>
                <w:sz w:val="20"/>
                <w:szCs w:val="20"/>
              </w:rPr>
              <w:t>x</w:t>
            </w:r>
            <w:r w:rsidRPr="00C22D42">
              <w:rPr>
                <w:rFonts w:ascii="Arial Narrow" w:eastAsia="Arial Narrow" w:hAnsi="Arial Narrow" w:cs="Arial Narrow"/>
                <w:spacing w:val="1"/>
                <w:sz w:val="20"/>
                <w:szCs w:val="20"/>
              </w:rPr>
              <w:t>i</w:t>
            </w:r>
            <w:r w:rsidRPr="00C22D42">
              <w:rPr>
                <w:rFonts w:ascii="Arial Narrow" w:eastAsia="Arial Narrow" w:hAnsi="Arial Narrow" w:cs="Arial Narrow"/>
                <w:spacing w:val="10"/>
                <w:sz w:val="20"/>
                <w:szCs w:val="20"/>
              </w:rPr>
              <w:t>b</w:t>
            </w:r>
            <w:r w:rsidRPr="00C22D42">
              <w:rPr>
                <w:rFonts w:ascii="Arial Narrow" w:eastAsia="Arial Narrow" w:hAnsi="Arial Narrow" w:cs="Arial Narrow"/>
                <w:spacing w:val="1"/>
                <w:sz w:val="20"/>
                <w:szCs w:val="20"/>
              </w:rPr>
              <w:t>ili</w:t>
            </w:r>
            <w:r w:rsidRPr="00C22D42">
              <w:rPr>
                <w:rFonts w:ascii="Arial Narrow" w:eastAsia="Arial Narrow" w:hAnsi="Arial Narrow" w:cs="Arial Narrow"/>
                <w:spacing w:val="10"/>
                <w:sz w:val="20"/>
                <w:szCs w:val="20"/>
              </w:rPr>
              <w:t>d</w:t>
            </w:r>
            <w:r w:rsidRPr="00C22D42">
              <w:rPr>
                <w:rFonts w:ascii="Arial Narrow" w:eastAsia="Arial Narrow" w:hAnsi="Arial Narrow" w:cs="Arial Narrow"/>
                <w:spacing w:val="-5"/>
                <w:sz w:val="20"/>
                <w:szCs w:val="20"/>
              </w:rPr>
              <w:t>a</w:t>
            </w:r>
            <w:r w:rsidRPr="00C22D42">
              <w:rPr>
                <w:rFonts w:ascii="Arial Narrow" w:eastAsia="Arial Narrow" w:hAnsi="Arial Narrow" w:cs="Arial Narrow"/>
                <w:sz w:val="20"/>
                <w:szCs w:val="20"/>
              </w:rPr>
              <w:t xml:space="preserve">d y </w:t>
            </w:r>
            <w:r w:rsidRPr="00C22D42">
              <w:rPr>
                <w:rFonts w:ascii="Arial Narrow" w:eastAsia="Arial Narrow" w:hAnsi="Arial Narrow" w:cs="Arial Narrow"/>
                <w:spacing w:val="-5"/>
                <w:sz w:val="20"/>
                <w:szCs w:val="20"/>
              </w:rPr>
              <w:t>a</w:t>
            </w:r>
            <w:r w:rsidRPr="00C22D42">
              <w:rPr>
                <w:rFonts w:ascii="Arial Narrow" w:eastAsia="Arial Narrow" w:hAnsi="Arial Narrow" w:cs="Arial Narrow"/>
                <w:spacing w:val="10"/>
                <w:sz w:val="20"/>
                <w:szCs w:val="20"/>
              </w:rPr>
              <w:t>pe</w:t>
            </w:r>
            <w:r w:rsidRPr="00C22D42">
              <w:rPr>
                <w:rFonts w:ascii="Arial Narrow" w:eastAsia="Arial Narrow" w:hAnsi="Arial Narrow" w:cs="Arial Narrow"/>
                <w:spacing w:val="-6"/>
                <w:sz w:val="20"/>
                <w:szCs w:val="20"/>
              </w:rPr>
              <w:t>r</w:t>
            </w:r>
            <w:r w:rsidRPr="00C22D42">
              <w:rPr>
                <w:rFonts w:ascii="Arial Narrow" w:eastAsia="Arial Narrow" w:hAnsi="Arial Narrow" w:cs="Arial Narrow"/>
                <w:spacing w:val="-10"/>
                <w:sz w:val="20"/>
                <w:szCs w:val="20"/>
              </w:rPr>
              <w:t>t</w:t>
            </w:r>
            <w:r w:rsidRPr="00C22D42">
              <w:rPr>
                <w:rFonts w:ascii="Arial Narrow" w:eastAsia="Arial Narrow" w:hAnsi="Arial Narrow" w:cs="Arial Narrow"/>
                <w:spacing w:val="-5"/>
                <w:sz w:val="20"/>
                <w:szCs w:val="20"/>
              </w:rPr>
              <w:t>u</w:t>
            </w:r>
            <w:r w:rsidRPr="00C22D42">
              <w:rPr>
                <w:rFonts w:ascii="Arial Narrow" w:eastAsia="Arial Narrow" w:hAnsi="Arial Narrow" w:cs="Arial Narrow"/>
                <w:spacing w:val="-6"/>
                <w:sz w:val="20"/>
                <w:szCs w:val="20"/>
              </w:rPr>
              <w:t>r</w:t>
            </w:r>
            <w:r w:rsidRPr="00C22D42">
              <w:rPr>
                <w:rFonts w:ascii="Arial Narrow" w:eastAsia="Arial Narrow" w:hAnsi="Arial Narrow" w:cs="Arial Narrow"/>
                <w:sz w:val="20"/>
                <w:szCs w:val="20"/>
              </w:rPr>
              <w:t>a</w:t>
            </w:r>
          </w:p>
        </w:tc>
        <w:tc>
          <w:tcPr>
            <w:cnfStyle w:val="000100000000" w:firstRow="0" w:lastRow="0" w:firstColumn="0" w:lastColumn="1" w:oddVBand="0" w:evenVBand="0" w:oddHBand="0" w:evenHBand="0" w:firstRowFirstColumn="0" w:firstRowLastColumn="0" w:lastRowFirstColumn="0" w:lastRowLastColumn="0"/>
            <w:tcW w:w="3288" w:type="pct"/>
          </w:tcPr>
          <w:p w:rsidR="00C22D42" w:rsidRPr="00C22D42" w:rsidRDefault="00C22D42" w:rsidP="009E29E5">
            <w:pPr>
              <w:spacing w:line="220" w:lineRule="exact"/>
              <w:ind w:left="119"/>
              <w:jc w:val="both"/>
              <w:rPr>
                <w:rFonts w:ascii="Arial Narrow" w:eastAsia="Arial Narrow" w:hAnsi="Arial Narrow" w:cs="Arial Narrow"/>
                <w:b w:val="0"/>
                <w:sz w:val="20"/>
                <w:szCs w:val="20"/>
              </w:rPr>
            </w:pPr>
            <w:r w:rsidRPr="00C22D42">
              <w:rPr>
                <w:rFonts w:ascii="Arial Narrow" w:eastAsia="Arial Narrow" w:hAnsi="Arial Narrow" w:cs="Arial Narrow"/>
                <w:b w:val="0"/>
                <w:spacing w:val="2"/>
                <w:w w:val="102"/>
                <w:sz w:val="20"/>
                <w:szCs w:val="20"/>
              </w:rPr>
              <w:t>D</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2"/>
                <w:w w:val="102"/>
                <w:sz w:val="20"/>
                <w:szCs w:val="20"/>
              </w:rPr>
              <w:t>po</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ó</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spacing w:val="2"/>
                <w:sz w:val="20"/>
                <w:szCs w:val="20"/>
              </w:rPr>
              <w:t>pa</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1"/>
                <w:sz w:val="20"/>
                <w:szCs w:val="20"/>
              </w:rPr>
              <w:t xml:space="preserve"> </w:t>
            </w:r>
            <w:r w:rsidRPr="00C22D42">
              <w:rPr>
                <w:rFonts w:ascii="Arial Narrow" w:eastAsia="Arial Narrow" w:hAnsi="Arial Narrow" w:cs="Arial Narrow"/>
                <w:b w:val="0"/>
                <w:spacing w:val="2"/>
                <w:sz w:val="20"/>
                <w:szCs w:val="20"/>
              </w:rPr>
              <w:t>adap</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2"/>
                <w:sz w:val="20"/>
                <w:szCs w:val="20"/>
              </w:rPr>
              <w:t xml:space="preserve"> </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6"/>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8"/>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pacing w:val="2"/>
                <w:sz w:val="20"/>
                <w:szCs w:val="20"/>
              </w:rPr>
              <w:t>b</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z w:val="20"/>
                <w:szCs w:val="20"/>
              </w:rPr>
              <w:t>,</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pacing w:val="2"/>
                <w:sz w:val="20"/>
                <w:szCs w:val="20"/>
              </w:rPr>
              <w:t>od</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6"/>
                <w:sz w:val="20"/>
                <w:szCs w:val="20"/>
              </w:rPr>
              <w:t>f</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c</w:t>
            </w:r>
            <w:r w:rsidRPr="00C22D42">
              <w:rPr>
                <w:rFonts w:ascii="Arial Narrow" w:eastAsia="Arial Narrow" w:hAnsi="Arial Narrow" w:cs="Arial Narrow"/>
                <w:b w:val="0"/>
                <w:spacing w:val="-13"/>
                <w:sz w:val="20"/>
                <w:szCs w:val="20"/>
              </w:rPr>
              <w:t>a</w:t>
            </w:r>
            <w:r w:rsidRPr="00C22D42">
              <w:rPr>
                <w:rFonts w:ascii="Arial Narrow" w:eastAsia="Arial Narrow" w:hAnsi="Arial Narrow" w:cs="Arial Narrow"/>
                <w:b w:val="0"/>
                <w:spacing w:val="2"/>
                <w:sz w:val="20"/>
                <w:szCs w:val="20"/>
              </w:rPr>
              <w:t>nd</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1"/>
                <w:sz w:val="20"/>
                <w:szCs w:val="20"/>
              </w:rPr>
              <w:t xml:space="preserve"> </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z w:val="20"/>
                <w:szCs w:val="20"/>
              </w:rPr>
              <w:t>i</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spacing w:val="-6"/>
                <w:sz w:val="20"/>
                <w:szCs w:val="20"/>
              </w:rPr>
              <w:t>f</w:t>
            </w:r>
            <w:r w:rsidRPr="00C22D42">
              <w:rPr>
                <w:rFonts w:ascii="Arial Narrow" w:eastAsia="Arial Narrow" w:hAnsi="Arial Narrow" w:cs="Arial Narrow"/>
                <w:b w:val="0"/>
                <w:spacing w:val="2"/>
                <w:sz w:val="20"/>
                <w:szCs w:val="20"/>
              </w:rPr>
              <w:t>ue</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0"/>
                <w:sz w:val="20"/>
                <w:szCs w:val="20"/>
              </w:rPr>
              <w:t xml:space="preserve"> </w:t>
            </w:r>
            <w:r w:rsidRPr="00C22D42">
              <w:rPr>
                <w:rFonts w:ascii="Arial Narrow" w:eastAsia="Arial Narrow" w:hAnsi="Arial Narrow" w:cs="Arial Narrow"/>
                <w:b w:val="0"/>
                <w:spacing w:val="2"/>
                <w:w w:val="102"/>
                <w:sz w:val="20"/>
                <w:szCs w:val="20"/>
              </w:rPr>
              <w:t>ne</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8"/>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5"/>
                <w:sz w:val="20"/>
                <w:szCs w:val="20"/>
              </w:rPr>
              <w:t xml:space="preserve"> </w:t>
            </w:r>
            <w:r w:rsidRPr="00C22D42">
              <w:rPr>
                <w:rFonts w:ascii="Arial Narrow" w:eastAsia="Arial Narrow" w:hAnsi="Arial Narrow" w:cs="Arial Narrow"/>
                <w:b w:val="0"/>
                <w:spacing w:val="2"/>
                <w:w w:val="102"/>
                <w:sz w:val="20"/>
                <w:szCs w:val="20"/>
              </w:rPr>
              <w:t>p</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2"/>
                <w:w w:val="102"/>
                <w:sz w:val="20"/>
                <w:szCs w:val="20"/>
              </w:rPr>
              <w:t>op</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w w:val="102"/>
                <w:sz w:val="20"/>
                <w:szCs w:val="20"/>
              </w:rPr>
              <w:t>a 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w w:val="102"/>
                <w:sz w:val="20"/>
                <w:szCs w:val="20"/>
              </w:rPr>
              <w:t>ondu</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5"/>
                <w:sz w:val="20"/>
                <w:szCs w:val="20"/>
              </w:rPr>
              <w:t xml:space="preserve"> </w:t>
            </w:r>
            <w:r w:rsidRPr="00C22D42">
              <w:rPr>
                <w:rFonts w:ascii="Arial Narrow" w:eastAsia="Arial Narrow" w:hAnsi="Arial Narrow" w:cs="Arial Narrow"/>
                <w:b w:val="0"/>
                <w:spacing w:val="2"/>
                <w:sz w:val="20"/>
                <w:szCs w:val="20"/>
              </w:rPr>
              <w:t>pa</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1"/>
                <w:sz w:val="20"/>
                <w:szCs w:val="20"/>
              </w:rPr>
              <w:t xml:space="preserve"> </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spacing w:val="4"/>
                <w:w w:val="102"/>
                <w:sz w:val="20"/>
                <w:szCs w:val="20"/>
              </w:rPr>
              <w:t>l</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pacing w:val="-13"/>
                <w:sz w:val="20"/>
                <w:szCs w:val="20"/>
              </w:rPr>
              <w:t>n</w:t>
            </w:r>
            <w:r w:rsidRPr="00C22D42">
              <w:rPr>
                <w:rFonts w:ascii="Arial Narrow" w:eastAsia="Arial Narrow" w:hAnsi="Arial Narrow" w:cs="Arial Narrow"/>
                <w:b w:val="0"/>
                <w:spacing w:val="-17"/>
                <w:sz w:val="20"/>
                <w:szCs w:val="20"/>
              </w:rPr>
              <w:t>z</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r</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spacing w:val="2"/>
                <w:sz w:val="20"/>
                <w:szCs w:val="20"/>
              </w:rPr>
              <w:t>de</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nad</w:t>
            </w:r>
            <w:r w:rsidRPr="00C22D42">
              <w:rPr>
                <w:rFonts w:ascii="Arial Narrow" w:eastAsia="Arial Narrow" w:hAnsi="Arial Narrow" w:cs="Arial Narrow"/>
                <w:b w:val="0"/>
                <w:spacing w:val="-13"/>
                <w:sz w:val="20"/>
                <w:szCs w:val="20"/>
              </w:rPr>
              <w:t>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
                <w:sz w:val="20"/>
                <w:szCs w:val="20"/>
              </w:rPr>
              <w:t xml:space="preserve"> </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10"/>
                <w:sz w:val="20"/>
                <w:szCs w:val="20"/>
              </w:rPr>
              <w:t>b</w:t>
            </w:r>
            <w:r w:rsidRPr="00C22D42">
              <w:rPr>
                <w:rFonts w:ascii="Arial Narrow" w:eastAsia="Arial Narrow" w:hAnsi="Arial Narrow" w:cs="Arial Narrow"/>
                <w:b w:val="0"/>
                <w:spacing w:val="4"/>
                <w:sz w:val="20"/>
                <w:szCs w:val="20"/>
              </w:rPr>
              <w:t>j</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17"/>
                <w:sz w:val="20"/>
                <w:szCs w:val="20"/>
              </w:rPr>
              <w:t>v</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9"/>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uand</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8"/>
                <w:sz w:val="20"/>
                <w:szCs w:val="20"/>
              </w:rPr>
              <w:t xml:space="preserve"> </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u</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ge</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7"/>
                <w:sz w:val="20"/>
                <w:szCs w:val="20"/>
              </w:rPr>
              <w:t xml:space="preserve"> </w:t>
            </w:r>
            <w:r w:rsidRPr="00C22D42">
              <w:rPr>
                <w:rFonts w:ascii="Arial Narrow" w:eastAsia="Arial Narrow" w:hAnsi="Arial Narrow" w:cs="Arial Narrow"/>
                <w:b w:val="0"/>
                <w:spacing w:val="2"/>
                <w:w w:val="102"/>
                <w:sz w:val="20"/>
                <w:szCs w:val="20"/>
              </w:rPr>
              <w:t>d</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6"/>
                <w:w w:val="102"/>
                <w:sz w:val="20"/>
                <w:szCs w:val="20"/>
              </w:rPr>
              <w:t>f</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w w:val="102"/>
                <w:sz w:val="20"/>
                <w:szCs w:val="20"/>
              </w:rPr>
              <w:t>u</w:t>
            </w:r>
            <w:r w:rsidRPr="00C22D42">
              <w:rPr>
                <w:rFonts w:ascii="Arial Narrow" w:eastAsia="Arial Narrow" w:hAnsi="Arial Narrow" w:cs="Arial Narrow"/>
                <w:b w:val="0"/>
                <w:spacing w:val="-11"/>
                <w:w w:val="102"/>
                <w:sz w:val="20"/>
                <w:szCs w:val="20"/>
              </w:rPr>
              <w:t>l</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spacing w:val="2"/>
                <w:w w:val="102"/>
                <w:sz w:val="20"/>
                <w:szCs w:val="20"/>
              </w:rPr>
              <w:t>ade</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w w:val="102"/>
                <w:sz w:val="20"/>
                <w:szCs w:val="20"/>
              </w:rPr>
              <w:t xml:space="preserve">, </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n</w:t>
            </w:r>
            <w:r w:rsidRPr="00C22D42">
              <w:rPr>
                <w:rFonts w:ascii="Arial Narrow" w:eastAsia="Arial Narrow" w:hAnsi="Arial Narrow" w:cs="Arial Narrow"/>
                <w:b w:val="0"/>
                <w:spacing w:val="-6"/>
                <w:w w:val="102"/>
                <w:sz w:val="20"/>
                <w:szCs w:val="20"/>
              </w:rPr>
              <w:t>f</w:t>
            </w:r>
            <w:r w:rsidRPr="00C22D42">
              <w:rPr>
                <w:rFonts w:ascii="Arial Narrow" w:eastAsia="Arial Narrow" w:hAnsi="Arial Narrow" w:cs="Arial Narrow"/>
                <w:b w:val="0"/>
                <w:spacing w:val="2"/>
                <w:w w:val="102"/>
                <w:sz w:val="20"/>
                <w:szCs w:val="20"/>
              </w:rPr>
              <w:t>o</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spacing w:val="11"/>
                <w:w w:val="102"/>
                <w:sz w:val="20"/>
                <w:szCs w:val="20"/>
              </w:rPr>
              <w:t>m</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ó</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spacing w:val="2"/>
                <w:sz w:val="20"/>
                <w:szCs w:val="20"/>
              </w:rPr>
              <w:t>n</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on</w:t>
            </w:r>
            <w:r w:rsidRPr="00C22D42">
              <w:rPr>
                <w:rFonts w:ascii="Arial Narrow" w:eastAsia="Arial Narrow" w:hAnsi="Arial Narrow" w:cs="Arial Narrow"/>
                <w:b w:val="0"/>
                <w:spacing w:val="-13"/>
                <w:sz w:val="20"/>
                <w:szCs w:val="20"/>
              </w:rPr>
              <w:t>o</w:t>
            </w:r>
            <w:r w:rsidRPr="00C22D42">
              <w:rPr>
                <w:rFonts w:ascii="Arial Narrow" w:eastAsia="Arial Narrow" w:hAnsi="Arial Narrow" w:cs="Arial Narrow"/>
                <w:b w:val="0"/>
                <w:spacing w:val="-2"/>
                <w:sz w:val="20"/>
                <w:szCs w:val="20"/>
              </w:rPr>
              <w:t>c</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5"/>
                <w:sz w:val="20"/>
                <w:szCs w:val="20"/>
              </w:rPr>
              <w:t xml:space="preserve"> </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16"/>
                <w:sz w:val="20"/>
                <w:szCs w:val="20"/>
              </w:rPr>
              <w:t xml:space="preserve"> </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spacing w:val="2"/>
                <w:w w:val="102"/>
                <w:sz w:val="20"/>
                <w:szCs w:val="20"/>
              </w:rPr>
              <w:t>ua</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13"/>
                <w:sz w:val="20"/>
                <w:szCs w:val="20"/>
              </w:rPr>
              <w:t>n</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2"/>
                <w:w w:val="102"/>
                <w:sz w:val="20"/>
                <w:szCs w:val="20"/>
              </w:rPr>
              <w:t>nue</w:t>
            </w:r>
            <w:r w:rsidRPr="00C22D42">
              <w:rPr>
                <w:rFonts w:ascii="Arial Narrow" w:eastAsia="Arial Narrow" w:hAnsi="Arial Narrow" w:cs="Arial Narrow"/>
                <w:b w:val="0"/>
                <w:spacing w:val="-17"/>
                <w:w w:val="102"/>
                <w:sz w:val="20"/>
                <w:szCs w:val="20"/>
              </w:rPr>
              <w:t>v</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w w:val="102"/>
                <w:sz w:val="20"/>
                <w:szCs w:val="20"/>
              </w:rPr>
              <w:t>s</w:t>
            </w:r>
          </w:p>
        </w:tc>
      </w:tr>
      <w:tr w:rsidR="00C22D42" w:rsidRPr="00C22D42" w:rsidTr="00C22D42">
        <w:trPr>
          <w:cnfStyle w:val="010000000000" w:firstRow="0" w:lastRow="1" w:firstColumn="0" w:lastColumn="0" w:oddVBand="0" w:evenVBand="0" w:oddHBand="0" w:evenHBand="0" w:firstRowFirstColumn="0" w:firstRowLastColumn="0" w:lastRowFirstColumn="0" w:lastRowLastColumn="0"/>
          <w:trHeight w:hRule="exact" w:val="850"/>
        </w:trPr>
        <w:tc>
          <w:tcPr>
            <w:cnfStyle w:val="001000000000" w:firstRow="0" w:lastRow="0" w:firstColumn="1" w:lastColumn="0" w:oddVBand="0" w:evenVBand="0" w:oddHBand="0" w:evenHBand="0" w:firstRowFirstColumn="0" w:firstRowLastColumn="0" w:lastRowFirstColumn="0" w:lastRowLastColumn="0"/>
            <w:tcW w:w="822" w:type="pct"/>
            <w:vMerge/>
            <w:vAlign w:val="center"/>
          </w:tcPr>
          <w:p w:rsidR="00C22D42" w:rsidRPr="00C22D42" w:rsidRDefault="00C22D42" w:rsidP="00C22D42">
            <w:pPr>
              <w:jc w:val="center"/>
              <w:rPr>
                <w:b w:val="0"/>
                <w:sz w:val="20"/>
                <w:szCs w:val="20"/>
              </w:rPr>
            </w:pPr>
          </w:p>
        </w:tc>
        <w:tc>
          <w:tcPr>
            <w:cnfStyle w:val="000010000000" w:firstRow="0" w:lastRow="0" w:firstColumn="0" w:lastColumn="0" w:oddVBand="1" w:evenVBand="0" w:oddHBand="0" w:evenHBand="0" w:firstRowFirstColumn="0" w:firstRowLastColumn="0" w:lastRowFirstColumn="0" w:lastRowLastColumn="0"/>
            <w:tcW w:w="890" w:type="pct"/>
            <w:vAlign w:val="center"/>
          </w:tcPr>
          <w:p w:rsidR="00C22D42" w:rsidRPr="00C22D42" w:rsidRDefault="00C22D42" w:rsidP="00C22D42">
            <w:pPr>
              <w:spacing w:line="260" w:lineRule="exact"/>
              <w:ind w:left="119"/>
              <w:jc w:val="center"/>
              <w:rPr>
                <w:rFonts w:ascii="Arial Narrow" w:eastAsia="Arial Narrow" w:hAnsi="Arial Narrow" w:cs="Arial Narrow"/>
                <w:b w:val="0"/>
                <w:sz w:val="20"/>
                <w:szCs w:val="20"/>
              </w:rPr>
            </w:pPr>
            <w:r w:rsidRPr="00C22D42">
              <w:rPr>
                <w:rFonts w:ascii="Arial Narrow" w:eastAsia="Arial Narrow" w:hAnsi="Arial Narrow" w:cs="Arial Narrow"/>
                <w:b w:val="0"/>
                <w:spacing w:val="4"/>
                <w:sz w:val="20"/>
                <w:szCs w:val="20"/>
              </w:rPr>
              <w:t>S</w:t>
            </w:r>
            <w:r w:rsidRPr="00C22D42">
              <w:rPr>
                <w:rFonts w:ascii="Arial Narrow" w:eastAsia="Arial Narrow" w:hAnsi="Arial Narrow" w:cs="Arial Narrow"/>
                <w:b w:val="0"/>
                <w:spacing w:val="-5"/>
                <w:sz w:val="20"/>
                <w:szCs w:val="20"/>
              </w:rPr>
              <w:t>u</w:t>
            </w:r>
            <w:r w:rsidRPr="00C22D42">
              <w:rPr>
                <w:rFonts w:ascii="Arial Narrow" w:eastAsia="Arial Narrow" w:hAnsi="Arial Narrow" w:cs="Arial Narrow"/>
                <w:b w:val="0"/>
                <w:spacing w:val="10"/>
                <w:sz w:val="20"/>
                <w:szCs w:val="20"/>
              </w:rPr>
              <w:t>pe</w:t>
            </w:r>
            <w:r w:rsidRPr="00C22D42">
              <w:rPr>
                <w:rFonts w:ascii="Arial Narrow" w:eastAsia="Arial Narrow" w:hAnsi="Arial Narrow" w:cs="Arial Narrow"/>
                <w:b w:val="0"/>
                <w:spacing w:val="-6"/>
                <w:sz w:val="20"/>
                <w:szCs w:val="20"/>
              </w:rPr>
              <w:t>r</w:t>
            </w:r>
            <w:r w:rsidRPr="00C22D42">
              <w:rPr>
                <w:rFonts w:ascii="Arial Narrow" w:eastAsia="Arial Narrow" w:hAnsi="Arial Narrow" w:cs="Arial Narrow"/>
                <w:b w:val="0"/>
                <w:spacing w:val="-5"/>
                <w:sz w:val="20"/>
                <w:szCs w:val="20"/>
              </w:rPr>
              <w:t>a</w:t>
            </w:r>
            <w:r w:rsidRPr="00C22D42">
              <w:rPr>
                <w:rFonts w:ascii="Arial Narrow" w:eastAsia="Arial Narrow" w:hAnsi="Arial Narrow" w:cs="Arial Narrow"/>
                <w:b w:val="0"/>
                <w:spacing w:val="6"/>
                <w:sz w:val="20"/>
                <w:szCs w:val="20"/>
              </w:rPr>
              <w:t>c</w:t>
            </w:r>
            <w:r w:rsidRPr="00C22D42">
              <w:rPr>
                <w:rFonts w:ascii="Arial Narrow" w:eastAsia="Arial Narrow" w:hAnsi="Arial Narrow" w:cs="Arial Narrow"/>
                <w:b w:val="0"/>
                <w:spacing w:val="1"/>
                <w:sz w:val="20"/>
                <w:szCs w:val="20"/>
              </w:rPr>
              <w:t>i</w:t>
            </w:r>
            <w:r w:rsidRPr="00C22D42">
              <w:rPr>
                <w:rFonts w:ascii="Arial Narrow" w:eastAsia="Arial Narrow" w:hAnsi="Arial Narrow" w:cs="Arial Narrow"/>
                <w:b w:val="0"/>
                <w:spacing w:val="10"/>
                <w:sz w:val="20"/>
                <w:szCs w:val="20"/>
              </w:rPr>
              <w:t>ó</w:t>
            </w:r>
            <w:r w:rsidRPr="00C22D42">
              <w:rPr>
                <w:rFonts w:ascii="Arial Narrow" w:eastAsia="Arial Narrow" w:hAnsi="Arial Narrow" w:cs="Arial Narrow"/>
                <w:b w:val="0"/>
                <w:sz w:val="20"/>
                <w:szCs w:val="20"/>
              </w:rPr>
              <w:t>n</w:t>
            </w:r>
          </w:p>
          <w:p w:rsidR="00C22D42" w:rsidRPr="00C22D42" w:rsidRDefault="00C22D42" w:rsidP="00C22D42">
            <w:pPr>
              <w:spacing w:before="9"/>
              <w:ind w:left="119"/>
              <w:jc w:val="center"/>
              <w:rPr>
                <w:rFonts w:ascii="Arial Narrow" w:eastAsia="Arial Narrow" w:hAnsi="Arial Narrow" w:cs="Arial Narrow"/>
                <w:b w:val="0"/>
                <w:sz w:val="20"/>
                <w:szCs w:val="20"/>
              </w:rPr>
            </w:pPr>
            <w:r w:rsidRPr="00C22D42">
              <w:rPr>
                <w:rFonts w:ascii="Arial Narrow" w:eastAsia="Arial Narrow" w:hAnsi="Arial Narrow" w:cs="Arial Narrow"/>
                <w:b w:val="0"/>
                <w:spacing w:val="10"/>
                <w:sz w:val="20"/>
                <w:szCs w:val="20"/>
              </w:rPr>
              <w:t>pe</w:t>
            </w:r>
            <w:r w:rsidRPr="00C22D42">
              <w:rPr>
                <w:rFonts w:ascii="Arial Narrow" w:eastAsia="Arial Narrow" w:hAnsi="Arial Narrow" w:cs="Arial Narrow"/>
                <w:b w:val="0"/>
                <w:spacing w:val="-6"/>
                <w:sz w:val="20"/>
                <w:szCs w:val="20"/>
              </w:rPr>
              <w:t>r</w:t>
            </w:r>
            <w:r w:rsidRPr="00C22D42">
              <w:rPr>
                <w:rFonts w:ascii="Arial Narrow" w:eastAsia="Arial Narrow" w:hAnsi="Arial Narrow" w:cs="Arial Narrow"/>
                <w:b w:val="0"/>
                <w:spacing w:val="6"/>
                <w:sz w:val="20"/>
                <w:szCs w:val="20"/>
              </w:rPr>
              <w:t>s</w:t>
            </w:r>
            <w:r w:rsidRPr="00C22D42">
              <w:rPr>
                <w:rFonts w:ascii="Arial Narrow" w:eastAsia="Arial Narrow" w:hAnsi="Arial Narrow" w:cs="Arial Narrow"/>
                <w:b w:val="0"/>
                <w:spacing w:val="10"/>
                <w:sz w:val="20"/>
                <w:szCs w:val="20"/>
              </w:rPr>
              <w:t>o</w:t>
            </w:r>
            <w:r w:rsidRPr="00C22D42">
              <w:rPr>
                <w:rFonts w:ascii="Arial Narrow" w:eastAsia="Arial Narrow" w:hAnsi="Arial Narrow" w:cs="Arial Narrow"/>
                <w:b w:val="0"/>
                <w:spacing w:val="-5"/>
                <w:sz w:val="20"/>
                <w:szCs w:val="20"/>
              </w:rPr>
              <w:t>na</w:t>
            </w:r>
            <w:r w:rsidRPr="00C22D42">
              <w:rPr>
                <w:rFonts w:ascii="Arial Narrow" w:eastAsia="Arial Narrow" w:hAnsi="Arial Narrow" w:cs="Arial Narrow"/>
                <w:b w:val="0"/>
                <w:sz w:val="20"/>
                <w:szCs w:val="20"/>
              </w:rPr>
              <w:t>l</w:t>
            </w:r>
          </w:p>
        </w:tc>
        <w:tc>
          <w:tcPr>
            <w:cnfStyle w:val="000100000000" w:firstRow="0" w:lastRow="0" w:firstColumn="0" w:lastColumn="1" w:oddVBand="0" w:evenVBand="0" w:oddHBand="0" w:evenHBand="0" w:firstRowFirstColumn="0" w:firstRowLastColumn="0" w:lastRowFirstColumn="0" w:lastRowLastColumn="0"/>
            <w:tcW w:w="3288" w:type="pct"/>
          </w:tcPr>
          <w:p w:rsidR="00C22D42" w:rsidRPr="00C22D42" w:rsidRDefault="00C22D42" w:rsidP="009E29E5">
            <w:pPr>
              <w:spacing w:line="220" w:lineRule="exact"/>
              <w:ind w:left="119"/>
              <w:jc w:val="both"/>
              <w:rPr>
                <w:rFonts w:ascii="Arial Narrow" w:eastAsia="Arial Narrow" w:hAnsi="Arial Narrow" w:cs="Arial Narrow"/>
                <w:b w:val="0"/>
                <w:sz w:val="20"/>
                <w:szCs w:val="20"/>
              </w:rPr>
            </w:pPr>
            <w:r w:rsidRPr="00C22D42">
              <w:rPr>
                <w:rFonts w:ascii="Arial Narrow" w:eastAsia="Arial Narrow" w:hAnsi="Arial Narrow" w:cs="Arial Narrow"/>
                <w:b w:val="0"/>
                <w:spacing w:val="2"/>
                <w:w w:val="102"/>
                <w:sz w:val="20"/>
                <w:szCs w:val="20"/>
              </w:rPr>
              <w:t>D</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2"/>
                <w:w w:val="102"/>
                <w:sz w:val="20"/>
                <w:szCs w:val="20"/>
              </w:rPr>
              <w:t>po</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ó</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sz w:val="20"/>
                <w:szCs w:val="20"/>
              </w:rPr>
              <w:t>a</w:t>
            </w:r>
            <w:r w:rsidRPr="00C22D42">
              <w:rPr>
                <w:rFonts w:ascii="Arial Narrow" w:eastAsia="Arial Narrow" w:hAnsi="Arial Narrow" w:cs="Arial Narrow"/>
                <w:b w:val="0"/>
                <w:spacing w:val="-16"/>
                <w:sz w:val="20"/>
                <w:szCs w:val="20"/>
              </w:rPr>
              <w:t xml:space="preserve"> </w:t>
            </w:r>
            <w:r w:rsidRPr="00C22D42">
              <w:rPr>
                <w:rFonts w:ascii="Arial Narrow" w:eastAsia="Arial Narrow" w:hAnsi="Arial Narrow" w:cs="Arial Narrow"/>
                <w:b w:val="0"/>
                <w:spacing w:val="2"/>
                <w:sz w:val="20"/>
                <w:szCs w:val="20"/>
              </w:rPr>
              <w:t>adqu</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z w:val="20"/>
                <w:szCs w:val="20"/>
              </w:rPr>
              <w:t>r</w:t>
            </w:r>
            <w:r w:rsidRPr="00C22D42">
              <w:rPr>
                <w:rFonts w:ascii="Arial Narrow" w:eastAsia="Arial Narrow" w:hAnsi="Arial Narrow" w:cs="Arial Narrow"/>
                <w:b w:val="0"/>
                <w:spacing w:val="-10"/>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ua</w:t>
            </w:r>
            <w:r w:rsidRPr="00C22D42">
              <w:rPr>
                <w:rFonts w:ascii="Arial Narrow" w:eastAsia="Arial Narrow" w:hAnsi="Arial Narrow" w:cs="Arial Narrow"/>
                <w:b w:val="0"/>
                <w:spacing w:val="-11"/>
                <w:sz w:val="20"/>
                <w:szCs w:val="20"/>
              </w:rPr>
              <w:t>l</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da</w:t>
            </w:r>
            <w:r w:rsidRPr="00C22D42">
              <w:rPr>
                <w:rFonts w:ascii="Arial Narrow" w:eastAsia="Arial Narrow" w:hAnsi="Arial Narrow" w:cs="Arial Narrow"/>
                <w:b w:val="0"/>
                <w:spacing w:val="-13"/>
                <w:sz w:val="20"/>
                <w:szCs w:val="20"/>
              </w:rPr>
              <w:t>d</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8"/>
                <w:sz w:val="20"/>
                <w:szCs w:val="20"/>
              </w:rPr>
              <w:t xml:space="preserve"> </w:t>
            </w:r>
            <w:r w:rsidRPr="00C22D42">
              <w:rPr>
                <w:rFonts w:ascii="Arial Narrow" w:eastAsia="Arial Narrow" w:hAnsi="Arial Narrow" w:cs="Arial Narrow"/>
                <w:b w:val="0"/>
                <w:spacing w:val="2"/>
                <w:sz w:val="20"/>
                <w:szCs w:val="20"/>
              </w:rPr>
              <w:t>qu</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2"/>
                <w:sz w:val="20"/>
                <w:szCs w:val="20"/>
              </w:rPr>
              <w:t xml:space="preserve"> </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4"/>
                <w:sz w:val="20"/>
                <w:szCs w:val="20"/>
              </w:rPr>
              <w:t>j</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13"/>
                <w:sz w:val="20"/>
                <w:szCs w:val="20"/>
              </w:rPr>
              <w:t>a</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á</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2"/>
                <w:sz w:val="20"/>
                <w:szCs w:val="20"/>
              </w:rPr>
              <w:t xml:space="preserve"> </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l</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spacing w:val="2"/>
                <w:sz w:val="20"/>
                <w:szCs w:val="20"/>
              </w:rPr>
              <w:t>p</w:t>
            </w:r>
            <w:r w:rsidRPr="00C22D42">
              <w:rPr>
                <w:rFonts w:ascii="Arial Narrow" w:eastAsia="Arial Narrow" w:hAnsi="Arial Narrow" w:cs="Arial Narrow"/>
                <w:b w:val="0"/>
                <w:spacing w:val="-1"/>
                <w:sz w:val="20"/>
                <w:szCs w:val="20"/>
              </w:rPr>
              <w:t>r</w:t>
            </w:r>
            <w:r w:rsidRPr="00C22D42">
              <w:rPr>
                <w:rFonts w:ascii="Arial Narrow" w:eastAsia="Arial Narrow" w:hAnsi="Arial Narrow" w:cs="Arial Narrow"/>
                <w:b w:val="0"/>
                <w:spacing w:val="2"/>
                <w:sz w:val="20"/>
                <w:szCs w:val="20"/>
              </w:rPr>
              <w:t>op</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8"/>
                <w:sz w:val="20"/>
                <w:szCs w:val="20"/>
              </w:rPr>
              <w:t xml:space="preserve"> </w:t>
            </w:r>
            <w:r w:rsidRPr="00C22D42">
              <w:rPr>
                <w:rFonts w:ascii="Arial Narrow" w:eastAsia="Arial Narrow" w:hAnsi="Arial Narrow" w:cs="Arial Narrow"/>
                <w:b w:val="0"/>
                <w:spacing w:val="2"/>
                <w:sz w:val="20"/>
                <w:szCs w:val="20"/>
              </w:rPr>
              <w:t>de</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pacing w:val="2"/>
                <w:sz w:val="20"/>
                <w:szCs w:val="20"/>
              </w:rPr>
              <w:t>p</w:t>
            </w:r>
            <w:r w:rsidRPr="00C22D42">
              <w:rPr>
                <w:rFonts w:ascii="Arial Narrow" w:eastAsia="Arial Narrow" w:hAnsi="Arial Narrow" w:cs="Arial Narrow"/>
                <w:b w:val="0"/>
                <w:spacing w:val="-13"/>
                <w:sz w:val="20"/>
                <w:szCs w:val="20"/>
              </w:rPr>
              <w:t>e</w:t>
            </w:r>
            <w:r w:rsidRPr="00C22D42">
              <w:rPr>
                <w:rFonts w:ascii="Arial Narrow" w:eastAsia="Arial Narrow" w:hAnsi="Arial Narrow" w:cs="Arial Narrow"/>
                <w:b w:val="0"/>
                <w:spacing w:val="2"/>
                <w:sz w:val="20"/>
                <w:szCs w:val="20"/>
              </w:rPr>
              <w:t>ñ</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1"/>
                <w:sz w:val="20"/>
                <w:szCs w:val="20"/>
              </w:rPr>
              <w:t xml:space="preserve"> </w:t>
            </w:r>
            <w:r w:rsidRPr="00C22D42">
              <w:rPr>
                <w:rFonts w:ascii="Arial Narrow" w:eastAsia="Arial Narrow" w:hAnsi="Arial Narrow" w:cs="Arial Narrow"/>
                <w:b w:val="0"/>
                <w:w w:val="102"/>
                <w:sz w:val="20"/>
                <w:szCs w:val="20"/>
              </w:rPr>
              <w:t>y</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w w:val="102"/>
                <w:sz w:val="20"/>
                <w:szCs w:val="20"/>
              </w:rPr>
              <w:t>au</w:t>
            </w:r>
            <w:r w:rsidRPr="00C22D42">
              <w:rPr>
                <w:rFonts w:ascii="Arial Narrow" w:eastAsia="Arial Narrow" w:hAnsi="Arial Narrow" w:cs="Arial Narrow"/>
                <w:b w:val="0"/>
                <w:spacing w:val="11"/>
                <w:w w:val="102"/>
                <w:sz w:val="20"/>
                <w:szCs w:val="20"/>
              </w:rPr>
              <w:t>m</w:t>
            </w:r>
            <w:r w:rsidRPr="00C22D42">
              <w:rPr>
                <w:rFonts w:ascii="Arial Narrow" w:eastAsia="Arial Narrow" w:hAnsi="Arial Narrow" w:cs="Arial Narrow"/>
                <w:b w:val="0"/>
                <w:spacing w:val="2"/>
                <w:w w:val="102"/>
                <w:sz w:val="20"/>
                <w:szCs w:val="20"/>
              </w:rPr>
              <w:t>en</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spacing w:val="-16"/>
                <w:w w:val="102"/>
                <w:sz w:val="20"/>
                <w:szCs w:val="20"/>
              </w:rPr>
              <w:t>r</w:t>
            </w:r>
            <w:r w:rsidRPr="00C22D42">
              <w:rPr>
                <w:rFonts w:ascii="Arial Narrow" w:eastAsia="Arial Narrow" w:hAnsi="Arial Narrow" w:cs="Arial Narrow"/>
                <w:b w:val="0"/>
                <w:spacing w:val="-13"/>
                <w:w w:val="102"/>
                <w:sz w:val="20"/>
                <w:szCs w:val="20"/>
              </w:rPr>
              <w:t>á</w:t>
            </w:r>
            <w:r w:rsidRPr="00C22D42">
              <w:rPr>
                <w:rFonts w:ascii="Arial Narrow" w:eastAsia="Arial Narrow" w:hAnsi="Arial Narrow" w:cs="Arial Narrow"/>
                <w:b w:val="0"/>
                <w:w w:val="102"/>
                <w:sz w:val="20"/>
                <w:szCs w:val="20"/>
              </w:rPr>
              <w:t>n</w:t>
            </w:r>
          </w:p>
          <w:p w:rsidR="00C22D42" w:rsidRPr="00C22D42" w:rsidRDefault="00C22D42" w:rsidP="009E29E5">
            <w:pPr>
              <w:spacing w:before="2"/>
              <w:ind w:left="119"/>
              <w:jc w:val="both"/>
              <w:rPr>
                <w:rFonts w:ascii="Arial Narrow" w:eastAsia="Arial Narrow" w:hAnsi="Arial Narrow" w:cs="Arial Narrow"/>
                <w:b w:val="0"/>
                <w:sz w:val="20"/>
                <w:szCs w:val="20"/>
              </w:rPr>
            </w:pPr>
            <w:r w:rsidRPr="00C22D42">
              <w:rPr>
                <w:rFonts w:ascii="Arial Narrow" w:eastAsia="Arial Narrow" w:hAnsi="Arial Narrow" w:cs="Arial Narrow"/>
                <w:b w:val="0"/>
                <w:spacing w:val="2"/>
                <w:sz w:val="20"/>
                <w:szCs w:val="20"/>
              </w:rPr>
              <w:t>e</w:t>
            </w:r>
            <w:r w:rsidRPr="00C22D42">
              <w:rPr>
                <w:rFonts w:ascii="Arial Narrow" w:eastAsia="Arial Narrow" w:hAnsi="Arial Narrow" w:cs="Arial Narrow"/>
                <w:b w:val="0"/>
                <w:sz w:val="20"/>
                <w:szCs w:val="20"/>
              </w:rPr>
              <w:t>l</w:t>
            </w:r>
            <w:r w:rsidRPr="00C22D42">
              <w:rPr>
                <w:rFonts w:ascii="Arial Narrow" w:eastAsia="Arial Narrow" w:hAnsi="Arial Narrow" w:cs="Arial Narrow"/>
                <w:b w:val="0"/>
                <w:spacing w:val="2"/>
                <w:sz w:val="20"/>
                <w:szCs w:val="20"/>
              </w:rPr>
              <w:t xml:space="preserve"> e</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6"/>
                <w:sz w:val="20"/>
                <w:szCs w:val="20"/>
              </w:rPr>
              <w:t>t</w:t>
            </w:r>
            <w:r w:rsidRPr="00C22D42">
              <w:rPr>
                <w:rFonts w:ascii="Arial Narrow" w:eastAsia="Arial Narrow" w:hAnsi="Arial Narrow" w:cs="Arial Narrow"/>
                <w:b w:val="0"/>
                <w:spacing w:val="2"/>
                <w:sz w:val="20"/>
                <w:szCs w:val="20"/>
              </w:rPr>
              <w:t>ad</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7"/>
                <w:sz w:val="20"/>
                <w:szCs w:val="20"/>
              </w:rPr>
              <w:t xml:space="preserve"> </w:t>
            </w:r>
            <w:r w:rsidRPr="00C22D42">
              <w:rPr>
                <w:rFonts w:ascii="Arial Narrow" w:eastAsia="Arial Narrow" w:hAnsi="Arial Narrow" w:cs="Arial Narrow"/>
                <w:b w:val="0"/>
                <w:spacing w:val="2"/>
                <w:sz w:val="20"/>
                <w:szCs w:val="20"/>
              </w:rPr>
              <w:t>d</w:t>
            </w:r>
            <w:r w:rsidRPr="00C22D42">
              <w:rPr>
                <w:rFonts w:ascii="Arial Narrow" w:eastAsia="Arial Narrow" w:hAnsi="Arial Narrow" w:cs="Arial Narrow"/>
                <w:b w:val="0"/>
                <w:sz w:val="20"/>
                <w:szCs w:val="20"/>
              </w:rPr>
              <w:t>e</w:t>
            </w:r>
            <w:r w:rsidRPr="00C22D42">
              <w:rPr>
                <w:rFonts w:ascii="Arial Narrow" w:eastAsia="Arial Narrow" w:hAnsi="Arial Narrow" w:cs="Arial Narrow"/>
                <w:b w:val="0"/>
                <w:spacing w:val="1"/>
                <w:sz w:val="20"/>
                <w:szCs w:val="20"/>
              </w:rPr>
              <w:t xml:space="preserve"> </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spacing w:val="-6"/>
                <w:w w:val="102"/>
                <w:sz w:val="20"/>
                <w:szCs w:val="20"/>
              </w:rPr>
              <w:t>t</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2"/>
                <w:w w:val="102"/>
                <w:sz w:val="20"/>
                <w:szCs w:val="20"/>
              </w:rPr>
              <w:t>s</w:t>
            </w:r>
            <w:r w:rsidRPr="00C22D42">
              <w:rPr>
                <w:rFonts w:ascii="Arial Narrow" w:eastAsia="Arial Narrow" w:hAnsi="Arial Narrow" w:cs="Arial Narrow"/>
                <w:b w:val="0"/>
                <w:spacing w:val="-6"/>
                <w:w w:val="102"/>
                <w:sz w:val="20"/>
                <w:szCs w:val="20"/>
              </w:rPr>
              <w:t>f</w:t>
            </w:r>
            <w:r w:rsidRPr="00C22D42">
              <w:rPr>
                <w:rFonts w:ascii="Arial Narrow" w:eastAsia="Arial Narrow" w:hAnsi="Arial Narrow" w:cs="Arial Narrow"/>
                <w:b w:val="0"/>
                <w:spacing w:val="2"/>
                <w:w w:val="102"/>
                <w:sz w:val="20"/>
                <w:szCs w:val="20"/>
              </w:rPr>
              <w:t>a</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ó</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3"/>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on</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11"/>
                <w:sz w:val="20"/>
                <w:szCs w:val="20"/>
              </w:rPr>
              <w:t>i</w:t>
            </w:r>
            <w:r w:rsidRPr="00C22D42">
              <w:rPr>
                <w:rFonts w:ascii="Arial Narrow" w:eastAsia="Arial Narrow" w:hAnsi="Arial Narrow" w:cs="Arial Narrow"/>
                <w:b w:val="0"/>
                <w:spacing w:val="2"/>
                <w:sz w:val="20"/>
                <w:szCs w:val="20"/>
              </w:rPr>
              <w:t>g</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7"/>
                <w:sz w:val="20"/>
                <w:szCs w:val="20"/>
              </w:rPr>
              <w:t xml:space="preserve"> </w:t>
            </w:r>
            <w:r w:rsidRPr="00C22D42">
              <w:rPr>
                <w:rFonts w:ascii="Arial Narrow" w:eastAsia="Arial Narrow" w:hAnsi="Arial Narrow" w:cs="Arial Narrow"/>
                <w:b w:val="0"/>
                <w:spacing w:val="11"/>
                <w:sz w:val="20"/>
                <w:szCs w:val="20"/>
              </w:rPr>
              <w:t>m</w:t>
            </w:r>
            <w:r w:rsidRPr="00C22D42">
              <w:rPr>
                <w:rFonts w:ascii="Arial Narrow" w:eastAsia="Arial Narrow" w:hAnsi="Arial Narrow" w:cs="Arial Narrow"/>
                <w:b w:val="0"/>
                <w:spacing w:val="4"/>
                <w:sz w:val="20"/>
                <w:szCs w:val="20"/>
              </w:rPr>
              <w:t>i</w:t>
            </w:r>
            <w:r w:rsidRPr="00C22D42">
              <w:rPr>
                <w:rFonts w:ascii="Arial Narrow" w:eastAsia="Arial Narrow" w:hAnsi="Arial Narrow" w:cs="Arial Narrow"/>
                <w:b w:val="0"/>
                <w:spacing w:val="-2"/>
                <w:sz w:val="20"/>
                <w:szCs w:val="20"/>
              </w:rPr>
              <w:t>s</w:t>
            </w:r>
            <w:r w:rsidRPr="00C22D42">
              <w:rPr>
                <w:rFonts w:ascii="Arial Narrow" w:eastAsia="Arial Narrow" w:hAnsi="Arial Narrow" w:cs="Arial Narrow"/>
                <w:b w:val="0"/>
                <w:spacing w:val="-4"/>
                <w:sz w:val="20"/>
                <w:szCs w:val="20"/>
              </w:rPr>
              <w:t>m</w:t>
            </w:r>
            <w:r w:rsidRPr="00C22D42">
              <w:rPr>
                <w:rFonts w:ascii="Arial Narrow" w:eastAsia="Arial Narrow" w:hAnsi="Arial Narrow" w:cs="Arial Narrow"/>
                <w:b w:val="0"/>
                <w:sz w:val="20"/>
                <w:szCs w:val="20"/>
              </w:rPr>
              <w:t>o</w:t>
            </w:r>
            <w:r w:rsidRPr="00C22D42">
              <w:rPr>
                <w:rFonts w:ascii="Arial Narrow" w:eastAsia="Arial Narrow" w:hAnsi="Arial Narrow" w:cs="Arial Narrow"/>
                <w:b w:val="0"/>
                <w:spacing w:val="-7"/>
                <w:sz w:val="20"/>
                <w:szCs w:val="20"/>
              </w:rPr>
              <w:t xml:space="preserve"> </w:t>
            </w:r>
            <w:r w:rsidRPr="00C22D42">
              <w:rPr>
                <w:rFonts w:ascii="Arial Narrow" w:eastAsia="Arial Narrow" w:hAnsi="Arial Narrow" w:cs="Arial Narrow"/>
                <w:b w:val="0"/>
                <w:w w:val="102"/>
                <w:sz w:val="20"/>
                <w:szCs w:val="20"/>
              </w:rPr>
              <w:t>y</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sz w:val="20"/>
                <w:szCs w:val="20"/>
              </w:rPr>
              <w:t>o</w:t>
            </w:r>
            <w:r w:rsidRPr="00C22D42">
              <w:rPr>
                <w:rFonts w:ascii="Arial Narrow" w:eastAsia="Arial Narrow" w:hAnsi="Arial Narrow" w:cs="Arial Narrow"/>
                <w:b w:val="0"/>
                <w:sz w:val="20"/>
                <w:szCs w:val="20"/>
              </w:rPr>
              <w:t>n</w:t>
            </w:r>
            <w:r w:rsidRPr="00C22D42">
              <w:rPr>
                <w:rFonts w:ascii="Arial Narrow" w:eastAsia="Arial Narrow" w:hAnsi="Arial Narrow" w:cs="Arial Narrow"/>
                <w:b w:val="0"/>
                <w:spacing w:val="-14"/>
                <w:sz w:val="20"/>
                <w:szCs w:val="20"/>
              </w:rPr>
              <w:t xml:space="preserve"> </w:t>
            </w:r>
            <w:r w:rsidRPr="00C22D42">
              <w:rPr>
                <w:rFonts w:ascii="Arial Narrow" w:eastAsia="Arial Narrow" w:hAnsi="Arial Narrow" w:cs="Arial Narrow"/>
                <w:b w:val="0"/>
                <w:spacing w:val="4"/>
                <w:sz w:val="20"/>
                <w:szCs w:val="20"/>
              </w:rPr>
              <w:t>l</w:t>
            </w:r>
            <w:r w:rsidRPr="00C22D42">
              <w:rPr>
                <w:rFonts w:ascii="Arial Narrow" w:eastAsia="Arial Narrow" w:hAnsi="Arial Narrow" w:cs="Arial Narrow"/>
                <w:b w:val="0"/>
                <w:spacing w:val="2"/>
                <w:sz w:val="20"/>
                <w:szCs w:val="20"/>
              </w:rPr>
              <w:t>a</w:t>
            </w:r>
            <w:r w:rsidRPr="00C22D42">
              <w:rPr>
                <w:rFonts w:ascii="Arial Narrow" w:eastAsia="Arial Narrow" w:hAnsi="Arial Narrow" w:cs="Arial Narrow"/>
                <w:b w:val="0"/>
                <w:sz w:val="20"/>
                <w:szCs w:val="20"/>
              </w:rPr>
              <w:t>s</w:t>
            </w:r>
            <w:r w:rsidRPr="00C22D42">
              <w:rPr>
                <w:rFonts w:ascii="Arial Narrow" w:eastAsia="Arial Narrow" w:hAnsi="Arial Narrow" w:cs="Arial Narrow"/>
                <w:b w:val="0"/>
                <w:spacing w:val="-2"/>
                <w:sz w:val="20"/>
                <w:szCs w:val="20"/>
              </w:rPr>
              <w:t xml:space="preserve"> </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4"/>
                <w:w w:val="102"/>
                <w:sz w:val="20"/>
                <w:szCs w:val="20"/>
              </w:rPr>
              <w:t>i</w:t>
            </w:r>
            <w:r w:rsidRPr="00C22D42">
              <w:rPr>
                <w:rFonts w:ascii="Arial Narrow" w:eastAsia="Arial Narrow" w:hAnsi="Arial Narrow" w:cs="Arial Narrow"/>
                <w:b w:val="0"/>
                <w:spacing w:val="-1"/>
                <w:w w:val="102"/>
                <w:sz w:val="20"/>
                <w:szCs w:val="20"/>
              </w:rPr>
              <w:t>r</w:t>
            </w:r>
            <w:r w:rsidRPr="00C22D42">
              <w:rPr>
                <w:rFonts w:ascii="Arial Narrow" w:eastAsia="Arial Narrow" w:hAnsi="Arial Narrow" w:cs="Arial Narrow"/>
                <w:b w:val="0"/>
                <w:w w:val="102"/>
                <w:sz w:val="20"/>
                <w:szCs w:val="20"/>
              </w:rPr>
              <w:t>c</w:t>
            </w:r>
            <w:r w:rsidRPr="00C22D42">
              <w:rPr>
                <w:rFonts w:ascii="Arial Narrow" w:eastAsia="Arial Narrow" w:hAnsi="Arial Narrow" w:cs="Arial Narrow"/>
                <w:b w:val="0"/>
                <w:spacing w:val="-38"/>
                <w:sz w:val="20"/>
                <w:szCs w:val="20"/>
              </w:rPr>
              <w:t xml:space="preserve"> </w:t>
            </w:r>
            <w:r w:rsidRPr="00C22D42">
              <w:rPr>
                <w:rFonts w:ascii="Arial Narrow" w:eastAsia="Arial Narrow" w:hAnsi="Arial Narrow" w:cs="Arial Narrow"/>
                <w:b w:val="0"/>
                <w:spacing w:val="2"/>
                <w:w w:val="102"/>
                <w:sz w:val="20"/>
                <w:szCs w:val="20"/>
              </w:rPr>
              <w:t>instancias</w:t>
            </w:r>
            <w:r w:rsidRPr="00C22D42">
              <w:rPr>
                <w:rFonts w:ascii="Arial Narrow" w:eastAsia="Arial Narrow" w:hAnsi="Arial Narrow" w:cs="Arial Narrow"/>
                <w:b w:val="0"/>
                <w:w w:val="102"/>
                <w:sz w:val="20"/>
                <w:szCs w:val="20"/>
              </w:rPr>
              <w:t>.</w:t>
            </w:r>
          </w:p>
        </w:tc>
      </w:tr>
    </w:tbl>
    <w:p w:rsidR="00C22D42" w:rsidRPr="00C22D42" w:rsidRDefault="00C22D42" w:rsidP="00C22D42">
      <w:pPr>
        <w:tabs>
          <w:tab w:val="left" w:pos="1861"/>
        </w:tabs>
        <w:ind w:left="1004"/>
        <w:rPr>
          <w:rFonts w:cs="Calibri"/>
          <w:b/>
          <w:color w:val="FF0000"/>
          <w:sz w:val="32"/>
        </w:rPr>
      </w:pPr>
    </w:p>
    <w:p w:rsidR="00A41E19" w:rsidRPr="00A41E19" w:rsidRDefault="00A41E19" w:rsidP="00A41E19"/>
    <w:p w:rsidR="007353BD" w:rsidRDefault="007353BD" w:rsidP="007353BD">
      <w:pPr>
        <w:spacing w:after="200" w:line="276" w:lineRule="auto"/>
        <w:jc w:val="center"/>
        <w:rPr>
          <w:rFonts w:cs="Calibri"/>
        </w:rPr>
      </w:pPr>
    </w:p>
    <w:p w:rsidR="007353BD" w:rsidRDefault="007353BD">
      <w:pPr>
        <w:spacing w:after="200" w:line="276" w:lineRule="auto"/>
        <w:rPr>
          <w:rFonts w:cs="Calibri"/>
        </w:rPr>
      </w:pPr>
      <w:r>
        <w:rPr>
          <w:rFonts w:cs="Calibri"/>
        </w:rPr>
        <w:br w:type="page"/>
      </w:r>
    </w:p>
    <w:p w:rsidR="00A41E19" w:rsidRDefault="00343899" w:rsidP="00182877">
      <w:pPr>
        <w:pStyle w:val="Ttulo1"/>
        <w:numPr>
          <w:ilvl w:val="2"/>
          <w:numId w:val="12"/>
        </w:numPr>
        <w:rPr>
          <w:rFonts w:asciiTheme="minorHAnsi" w:hAnsiTheme="minorHAnsi"/>
          <w:b/>
          <w:color w:val="auto"/>
        </w:rPr>
      </w:pPr>
      <w:bookmarkStart w:id="18" w:name="_Toc26297013"/>
      <w:r>
        <w:rPr>
          <w:rFonts w:asciiTheme="minorHAnsi" w:hAnsiTheme="minorHAnsi"/>
          <w:b/>
          <w:color w:val="auto"/>
        </w:rPr>
        <w:t xml:space="preserve">Enfoques del modelo del servicio educativo intercultural bilingüe </w:t>
      </w:r>
      <w:r w:rsidR="00CD4818">
        <w:rPr>
          <w:rFonts w:asciiTheme="minorHAnsi" w:hAnsiTheme="minorHAnsi"/>
          <w:b/>
          <w:color w:val="auto"/>
        </w:rPr>
        <w:t>–</w:t>
      </w:r>
      <w:r w:rsidR="00A41E19">
        <w:rPr>
          <w:rFonts w:asciiTheme="minorHAnsi" w:hAnsiTheme="minorHAnsi"/>
          <w:b/>
          <w:color w:val="auto"/>
        </w:rPr>
        <w:t xml:space="preserve"> MSEIB</w:t>
      </w:r>
      <w:bookmarkEnd w:id="18"/>
    </w:p>
    <w:p w:rsidR="00CD4818" w:rsidRDefault="00CD4818" w:rsidP="00CD4818"/>
    <w:p w:rsidR="00CD4818" w:rsidRDefault="00CD4818" w:rsidP="00CD4818">
      <w:r>
        <w:t>El MSEIB considera los enfoques del currículo nacional de la educación básica vigente que orientan el sistema educativo nacional. En concordancia con los objetivos del modelo, se agregan y se hace énfasis en los enfoques vinculados al desarrollo educativo de los pueblos indígenas u originarios:</w:t>
      </w:r>
    </w:p>
    <w:p w:rsidR="00F306DB" w:rsidRDefault="00F306DB" w:rsidP="00CD4818">
      <w:pPr>
        <w:rPr>
          <w:b/>
        </w:rPr>
        <w:sectPr w:rsidR="00F306DB" w:rsidSect="00D50718">
          <w:type w:val="continuous"/>
          <w:pgSz w:w="16838" w:h="11906" w:orient="landscape" w:code="9"/>
          <w:pgMar w:top="720" w:right="720" w:bottom="720" w:left="720" w:header="709" w:footer="709" w:gutter="0"/>
          <w:cols w:space="708"/>
          <w:docGrid w:linePitch="360"/>
        </w:sectPr>
      </w:pPr>
    </w:p>
    <w:p w:rsidR="00CD4818" w:rsidRPr="00CD4818" w:rsidRDefault="00CD4818" w:rsidP="00F306DB">
      <w:pPr>
        <w:jc w:val="both"/>
        <w:rPr>
          <w:b/>
        </w:rPr>
      </w:pPr>
      <w:r w:rsidRPr="00CD4818">
        <w:rPr>
          <w:b/>
        </w:rPr>
        <w:t>Mantenimiento y desarrollo de las lenguas originarias</w:t>
      </w:r>
    </w:p>
    <w:p w:rsidR="00CD4818" w:rsidRDefault="00CD4818" w:rsidP="00F306DB">
      <w:pPr>
        <w:jc w:val="both"/>
      </w:pPr>
      <w:r>
        <w:t>Este enfoque promueve que los estudiantes desarrollen sus competencias comunicativas en lengua originaria y castelllano9 y, progresivamente, según el nivel de dominio que alcanzan en cada una de las lenguas, estas sean utilizadas como medio de construcción de aprendizajes en las diferentes áreas curriculares a lo largo de toda la escolaridad. De esta manera, se quiere lograr que el individuo pueda utilizar exitosamente dos o más lenguas a nivel oral y escrito, tanto para la comunicación interpersonal, como para diversas actividades cognitivas.</w:t>
      </w:r>
    </w:p>
    <w:p w:rsidR="00CD4818" w:rsidRDefault="00CD4818" w:rsidP="00F306DB">
      <w:pPr>
        <w:jc w:val="both"/>
      </w:pPr>
      <w:r>
        <w:t>El enfoque de mantenimiento contribuye a generar condiciones favorables para que los estudiantes tengan un espacio didáctico y pedagógico para el desarrollo y tratamiento de las lenguas originarias y el castellano durante toda la trayectoria de la educación básica. La situación de desigualdad (diglosia) de las lenguas originarias requiere de una intervención integral del Estado para la promoción y respeto de las lenguas originarias en la IE y la comunidad.</w:t>
      </w:r>
    </w:p>
    <w:p w:rsidR="00CD4818" w:rsidRDefault="00CD4818" w:rsidP="00F306DB">
      <w:pPr>
        <w:jc w:val="both"/>
      </w:pPr>
      <w:r>
        <w:t>Orienta a desarrollar un bilingüismo aditivo y de mantenimiento a partir del tratamiento y desarrollo de las lenguas originarias y el castellano o recuperación de los referentes y prácticas culturales de los pueblos originarios.</w:t>
      </w:r>
    </w:p>
    <w:p w:rsidR="00310C7E" w:rsidRPr="0043385E" w:rsidRDefault="00310C7E" w:rsidP="00F306DB">
      <w:pPr>
        <w:jc w:val="both"/>
        <w:rPr>
          <w:b/>
        </w:rPr>
      </w:pPr>
      <w:r w:rsidRPr="0043385E">
        <w:rPr>
          <w:b/>
        </w:rPr>
        <w:t>Gestión comunitaria</w:t>
      </w:r>
    </w:p>
    <w:p w:rsidR="00310C7E" w:rsidRDefault="00310C7E" w:rsidP="00F306DB">
      <w:pPr>
        <w:jc w:val="both"/>
      </w:pPr>
      <w:r>
        <w:t>Considera la construcción de una visión común y el compromiso de los actores de la comunidad local, entre ellos, la familia y las autoridades locales, en el fortalecimiento de una gestión participativa y democrática en la institución educativa. Ello implica el involucramiento de dichos actores en los diferentes procesos relacionados al aprendizaje de los y las estudiantes, así como el apoyo en la gestión de la IUE. Asimismo, como parte de la implementación del enfoque intercultural, se recogen y recrean las prácticas socio culturales del entorno para asegurar la pertinencia y la calidad del servicio educativo en el marco de la diversidad.</w:t>
      </w:r>
    </w:p>
    <w:p w:rsidR="0043385E" w:rsidRPr="00F306DB" w:rsidRDefault="0043385E" w:rsidP="00F306DB">
      <w:pPr>
        <w:jc w:val="both"/>
        <w:rPr>
          <w:b/>
        </w:rPr>
      </w:pPr>
      <w:r w:rsidRPr="00F306DB">
        <w:rPr>
          <w:b/>
        </w:rPr>
        <w:t>Territorial</w:t>
      </w:r>
    </w:p>
    <w:p w:rsidR="0043385E" w:rsidRDefault="0043385E" w:rsidP="00F306DB">
      <w:pPr>
        <w:jc w:val="both"/>
      </w:pPr>
      <w:r>
        <w:t>El territorio tiene una importancia prioritaria para promover el desarrollo y mejora de la educación, entendido como el entorno socio-cultural y geográfico en el cual y con la cual interactuamos las personas e instituciones de manera articulada. Este enfoque propone una mirada multidimensional del desarrollo que incluye el desarrollo humano, el desarrollo social e institucional, el desarrollo y el desarrollo económico.</w:t>
      </w:r>
    </w:p>
    <w:p w:rsidR="0043385E" w:rsidRPr="00F306DB" w:rsidRDefault="0043385E" w:rsidP="00F306DB">
      <w:pPr>
        <w:jc w:val="both"/>
        <w:rPr>
          <w:b/>
        </w:rPr>
      </w:pPr>
      <w:r w:rsidRPr="00F306DB">
        <w:rPr>
          <w:b/>
        </w:rPr>
        <w:t>Intercultural</w:t>
      </w:r>
    </w:p>
    <w:p w:rsidR="0043385E" w:rsidRDefault="0043385E" w:rsidP="00F306DB">
      <w:pPr>
        <w:jc w:val="both"/>
      </w:pPr>
      <w:r>
        <w:t xml:space="preserve">De acuerdo con el enfoque intercultural, la educación intercultural bilingüe hace </w:t>
      </w:r>
      <w:r w:rsidR="00D6781C">
        <w:t>énfasis en la superación de la condición de subalternidad de las comunidades y culturas originarias, a través del cuestionamiento y reflexión crítica de las relaciones asimétricas en la sociedad buscando construir relaciones más equitativas y justas, la valoración de las identidades y saberes para la apertura y el encentro en el ámbito nacional.</w:t>
      </w:r>
    </w:p>
    <w:p w:rsidR="00D6781C" w:rsidRPr="00F306DB" w:rsidRDefault="00D6781C" w:rsidP="00F306DB">
      <w:pPr>
        <w:jc w:val="both"/>
        <w:rPr>
          <w:b/>
        </w:rPr>
      </w:pPr>
      <w:r w:rsidRPr="00F306DB">
        <w:rPr>
          <w:b/>
        </w:rPr>
        <w:t>Buen vivir</w:t>
      </w:r>
    </w:p>
    <w:p w:rsidR="00D6781C" w:rsidRDefault="00D6781C" w:rsidP="00F306DB">
      <w:pPr>
        <w:jc w:val="both"/>
      </w:pPr>
      <w:r>
        <w:t>El enfoque del Buen Vivir plantea al ser humano vivir en armonía en armonía consigo mismo, con sus congéneres y con la naturaleza. Implica recuperar y fortalecer la cosmovisión, espiritualidad y la cultura de cuidado de las fuentes de vida propio de los pueblos originarios, basados en un modelo de organización social comunitaria y económica que se sustenta en un principio de hermandad y complementariedad entre todo lo existe.</w:t>
      </w:r>
    </w:p>
    <w:p w:rsidR="00F306DB" w:rsidRDefault="00F306DB" w:rsidP="00CD4818">
      <w:pPr>
        <w:sectPr w:rsidR="00F306DB" w:rsidSect="00F306DB">
          <w:type w:val="continuous"/>
          <w:pgSz w:w="16838" w:h="11906" w:orient="landscape" w:code="9"/>
          <w:pgMar w:top="720" w:right="720" w:bottom="720" w:left="720" w:header="709" w:footer="709" w:gutter="0"/>
          <w:cols w:num="2" w:sep="1" w:space="709"/>
          <w:docGrid w:linePitch="360"/>
        </w:sectPr>
      </w:pPr>
    </w:p>
    <w:p w:rsidR="00D6781C" w:rsidRPr="00CD4818" w:rsidRDefault="00D6781C" w:rsidP="00CD4818"/>
    <w:tbl>
      <w:tblPr>
        <w:tblStyle w:val="Tablaconcuadrcula"/>
        <w:tblW w:w="0" w:type="auto"/>
        <w:tblLook w:val="04A0" w:firstRow="1" w:lastRow="0" w:firstColumn="1" w:lastColumn="0" w:noHBand="0" w:noVBand="1"/>
      </w:tblPr>
      <w:tblGrid>
        <w:gridCol w:w="249"/>
        <w:gridCol w:w="15139"/>
      </w:tblGrid>
      <w:tr w:rsidR="00A41E19" w:rsidTr="00F306DB">
        <w:tc>
          <w:tcPr>
            <w:tcW w:w="250" w:type="dxa"/>
          </w:tcPr>
          <w:p w:rsidR="009F6CBF" w:rsidRDefault="009F6CBF" w:rsidP="009F6CBF">
            <w:pPr>
              <w:spacing w:after="200" w:line="276" w:lineRule="auto"/>
              <w:jc w:val="both"/>
              <w:rPr>
                <w:rFonts w:cs="Calibri"/>
                <w:sz w:val="28"/>
                <w:szCs w:val="28"/>
              </w:rPr>
            </w:pPr>
          </w:p>
          <w:p w:rsidR="009F6CBF" w:rsidRDefault="009F6CBF" w:rsidP="009F6CBF">
            <w:pPr>
              <w:spacing w:after="200" w:line="276" w:lineRule="auto"/>
              <w:jc w:val="both"/>
              <w:rPr>
                <w:rFonts w:cs="Calibri"/>
              </w:rPr>
            </w:pPr>
          </w:p>
        </w:tc>
        <w:tc>
          <w:tcPr>
            <w:tcW w:w="15288" w:type="dxa"/>
          </w:tcPr>
          <w:p w:rsidR="00A41E19" w:rsidRDefault="00A41E19" w:rsidP="00F306DB">
            <w:pPr>
              <w:spacing w:after="200" w:line="276" w:lineRule="auto"/>
              <w:jc w:val="center"/>
              <w:rPr>
                <w:rFonts w:cs="Calibri"/>
              </w:rPr>
            </w:pPr>
            <w:r>
              <w:rPr>
                <w:rFonts w:cs="Calibri"/>
                <w:noProof/>
                <w:lang w:val="en-US"/>
              </w:rPr>
              <w:drawing>
                <wp:inline distT="0" distB="0" distL="0" distR="0" wp14:anchorId="4A498E1F" wp14:editId="02DE29EF">
                  <wp:extent cx="7296785" cy="5474566"/>
                  <wp:effectExtent l="0" t="0" r="0" b="0"/>
                  <wp:docPr id="2065" name="Imagen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01401" cy="5478029"/>
                          </a:xfrm>
                          <a:prstGeom prst="rect">
                            <a:avLst/>
                          </a:prstGeom>
                          <a:noFill/>
                        </pic:spPr>
                      </pic:pic>
                    </a:graphicData>
                  </a:graphic>
                </wp:inline>
              </w:drawing>
            </w:r>
          </w:p>
        </w:tc>
      </w:tr>
    </w:tbl>
    <w:p w:rsidR="00F65951" w:rsidRDefault="00F65951">
      <w:pPr>
        <w:spacing w:after="200" w:line="276" w:lineRule="auto"/>
        <w:rPr>
          <w:rFonts w:cs="Calibri"/>
        </w:rPr>
      </w:pPr>
      <w:r>
        <w:rPr>
          <w:rFonts w:cs="Calibri"/>
        </w:rPr>
        <w:br w:type="page"/>
      </w:r>
    </w:p>
    <w:p w:rsidR="00AA1A4B" w:rsidRDefault="00AA1A4B">
      <w:pPr>
        <w:spacing w:after="200" w:line="276" w:lineRule="auto"/>
        <w:rPr>
          <w:rFonts w:cs="Calibri"/>
        </w:rPr>
        <w:sectPr w:rsidR="00AA1A4B" w:rsidSect="00E13785">
          <w:type w:val="continuous"/>
          <w:pgSz w:w="16838" w:h="11906" w:orient="landscape" w:code="9"/>
          <w:pgMar w:top="720" w:right="720" w:bottom="720" w:left="720" w:header="709" w:footer="709" w:gutter="0"/>
          <w:cols w:space="708"/>
          <w:docGrid w:linePitch="360"/>
        </w:sectPr>
      </w:pPr>
    </w:p>
    <w:p w:rsidR="00F65951" w:rsidRDefault="00F65951">
      <w:pPr>
        <w:spacing w:after="200" w:line="276" w:lineRule="auto"/>
        <w:rPr>
          <w:rFonts w:cs="Calibri"/>
        </w:rPr>
      </w:pPr>
    </w:p>
    <w:p w:rsidR="00F65951" w:rsidRPr="00C140CA" w:rsidRDefault="001409B9" w:rsidP="00182877">
      <w:pPr>
        <w:pStyle w:val="Prrafodelista"/>
        <w:numPr>
          <w:ilvl w:val="1"/>
          <w:numId w:val="12"/>
        </w:numPr>
        <w:spacing w:after="200" w:line="276" w:lineRule="auto"/>
        <w:jc w:val="both"/>
        <w:outlineLvl w:val="0"/>
        <w:rPr>
          <w:rFonts w:eastAsia="Calibri" w:cs="Arial"/>
          <w:b/>
          <w:sz w:val="20"/>
          <w:szCs w:val="20"/>
        </w:rPr>
      </w:pPr>
      <w:bookmarkStart w:id="19" w:name="_Toc26297014"/>
      <w:r>
        <w:rPr>
          <w:rFonts w:eastAsiaTheme="majorEastAsia" w:cstheme="majorBidi"/>
          <w:b/>
          <w:sz w:val="32"/>
          <w:szCs w:val="32"/>
        </w:rPr>
        <w:t>F</w:t>
      </w:r>
      <w:r w:rsidRPr="00C140CA">
        <w:rPr>
          <w:rFonts w:eastAsiaTheme="majorEastAsia" w:cstheme="majorBidi"/>
          <w:b/>
          <w:sz w:val="32"/>
          <w:szCs w:val="32"/>
        </w:rPr>
        <w:t>ormulación del plan de estudios:</w:t>
      </w:r>
      <w:bookmarkEnd w:id="19"/>
      <w:r w:rsidRPr="00C140CA">
        <w:rPr>
          <w:rFonts w:eastAsiaTheme="majorEastAsia" w:cstheme="majorBidi"/>
          <w:b/>
          <w:sz w:val="32"/>
          <w:szCs w:val="32"/>
        </w:rPr>
        <w:t xml:space="preserve"> </w:t>
      </w:r>
    </w:p>
    <w:p w:rsidR="00F65951" w:rsidRDefault="00F65951" w:rsidP="00182877">
      <w:pPr>
        <w:pStyle w:val="Prrafodelista"/>
        <w:numPr>
          <w:ilvl w:val="2"/>
          <w:numId w:val="12"/>
        </w:numPr>
        <w:spacing w:after="200" w:line="276" w:lineRule="auto"/>
        <w:jc w:val="both"/>
        <w:outlineLvl w:val="0"/>
        <w:rPr>
          <w:rFonts w:eastAsiaTheme="majorEastAsia" w:cstheme="majorBidi"/>
          <w:b/>
          <w:sz w:val="32"/>
          <w:szCs w:val="32"/>
        </w:rPr>
      </w:pPr>
      <w:bookmarkStart w:id="20" w:name="_Toc26297015"/>
      <w:r>
        <w:rPr>
          <w:rFonts w:eastAsiaTheme="majorEastAsia" w:cstheme="majorBidi"/>
          <w:b/>
          <w:sz w:val="32"/>
          <w:szCs w:val="32"/>
        </w:rPr>
        <w:t>Formas de atención y escenario lingüísticos</w:t>
      </w:r>
      <w:bookmarkEnd w:id="20"/>
    </w:p>
    <w:p w:rsidR="00F65951" w:rsidRPr="007C7A27" w:rsidRDefault="00F65951" w:rsidP="00F65951">
      <w:pPr>
        <w:spacing w:after="200" w:line="276" w:lineRule="auto"/>
        <w:ind w:left="360"/>
        <w:jc w:val="both"/>
        <w:rPr>
          <w:rFonts w:eastAsiaTheme="majorEastAsia" w:cstheme="majorBidi"/>
        </w:rPr>
      </w:pPr>
      <w:r w:rsidRPr="007C7A27">
        <w:rPr>
          <w:rFonts w:eastAsiaTheme="majorEastAsia" w:cstheme="majorBidi"/>
        </w:rPr>
        <w:t>La implementación de los planes de estudio en la Instituciones Educativas EIB, de conformidad a la RVM Nº 185-2019-ED, es de acuerdo a las formas de atención pedagógica</w:t>
      </w:r>
      <w:r>
        <w:rPr>
          <w:rFonts w:eastAsiaTheme="majorEastAsia" w:cstheme="majorBidi"/>
        </w:rPr>
        <w:t xml:space="preserve"> que son de tres tipos, con 5 escenarios socio culturales y lingüísticos identificados:</w:t>
      </w:r>
    </w:p>
    <w:p w:rsidR="00F65951" w:rsidRPr="001B0B99" w:rsidRDefault="00F65951" w:rsidP="00182877">
      <w:pPr>
        <w:pStyle w:val="Prrafodelista"/>
        <w:numPr>
          <w:ilvl w:val="0"/>
          <w:numId w:val="40"/>
        </w:numPr>
        <w:spacing w:after="200" w:line="276" w:lineRule="auto"/>
        <w:jc w:val="both"/>
        <w:rPr>
          <w:rFonts w:eastAsiaTheme="majorEastAsia" w:cstheme="majorBidi"/>
        </w:rPr>
      </w:pPr>
      <w:r w:rsidRPr="001B0B99">
        <w:rPr>
          <w:rFonts w:eastAsiaTheme="majorEastAsia" w:cstheme="majorBidi"/>
        </w:rPr>
        <w:t>Fortalecimiento cultural y lingüístico.</w:t>
      </w:r>
    </w:p>
    <w:p w:rsidR="00F65951" w:rsidRPr="001B0B99" w:rsidRDefault="00F65951" w:rsidP="00182877">
      <w:pPr>
        <w:pStyle w:val="Prrafodelista"/>
        <w:numPr>
          <w:ilvl w:val="0"/>
          <w:numId w:val="40"/>
        </w:numPr>
        <w:spacing w:after="200" w:line="276" w:lineRule="auto"/>
        <w:jc w:val="both"/>
        <w:rPr>
          <w:rFonts w:eastAsiaTheme="majorEastAsia" w:cstheme="majorBidi"/>
        </w:rPr>
      </w:pPr>
      <w:r w:rsidRPr="001B0B99">
        <w:rPr>
          <w:rFonts w:eastAsiaTheme="majorEastAsia" w:cstheme="majorBidi"/>
        </w:rPr>
        <w:t>Revitalización cultural y lingüística.</w:t>
      </w:r>
    </w:p>
    <w:p w:rsidR="00F65951" w:rsidRPr="001B0B99" w:rsidRDefault="00F65951" w:rsidP="00182877">
      <w:pPr>
        <w:pStyle w:val="Prrafodelista"/>
        <w:numPr>
          <w:ilvl w:val="0"/>
          <w:numId w:val="40"/>
        </w:numPr>
        <w:spacing w:after="200" w:line="276" w:lineRule="auto"/>
        <w:jc w:val="both"/>
        <w:rPr>
          <w:rFonts w:eastAsiaTheme="majorEastAsia" w:cstheme="majorBidi"/>
        </w:rPr>
      </w:pPr>
      <w:r w:rsidRPr="001B0B99">
        <w:rPr>
          <w:rFonts w:eastAsiaTheme="majorEastAsia" w:cstheme="majorBidi"/>
        </w:rPr>
        <w:t>EIB en ámbitos Urbanos.</w:t>
      </w:r>
    </w:p>
    <w:p w:rsidR="00F65951" w:rsidRPr="0072166F" w:rsidRDefault="00F65951" w:rsidP="00F65951">
      <w:pPr>
        <w:spacing w:after="200" w:line="276" w:lineRule="auto"/>
        <w:ind w:left="360"/>
        <w:jc w:val="both"/>
        <w:rPr>
          <w:rFonts w:eastAsia="Calibri" w:cs="Arial"/>
          <w:b/>
          <w:sz w:val="20"/>
          <w:szCs w:val="20"/>
        </w:rPr>
      </w:pPr>
      <w:r>
        <w:rPr>
          <w:noProof/>
          <w:lang w:val="en-US"/>
        </w:rPr>
        <w:drawing>
          <wp:inline distT="0" distB="0" distL="0" distR="0" wp14:anchorId="087EA2AA" wp14:editId="7D330236">
            <wp:extent cx="5619692" cy="4253865"/>
            <wp:effectExtent l="0" t="0" r="635" b="0"/>
            <wp:docPr id="2067" name="Imagen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102" r="12594"/>
                    <a:stretch/>
                  </pic:blipFill>
                  <pic:spPr bwMode="auto">
                    <a:xfrm>
                      <a:off x="0" y="0"/>
                      <a:ext cx="5631817" cy="4263043"/>
                    </a:xfrm>
                    <a:prstGeom prst="rect">
                      <a:avLst/>
                    </a:prstGeom>
                    <a:ln>
                      <a:noFill/>
                    </a:ln>
                    <a:extLst>
                      <a:ext uri="{53640926-AAD7-44D8-BBD7-CCE9431645EC}">
                        <a14:shadowObscured xmlns:a14="http://schemas.microsoft.com/office/drawing/2010/main"/>
                      </a:ext>
                    </a:extLst>
                  </pic:spPr>
                </pic:pic>
              </a:graphicData>
            </a:graphic>
          </wp:inline>
        </w:drawing>
      </w:r>
    </w:p>
    <w:p w:rsidR="00F65951" w:rsidRDefault="00F65951" w:rsidP="00F65951">
      <w:pPr>
        <w:spacing w:after="200" w:line="276" w:lineRule="auto"/>
        <w:rPr>
          <w:rFonts w:eastAsia="Calibri" w:cs="Arial"/>
          <w:b/>
          <w:sz w:val="20"/>
          <w:szCs w:val="20"/>
        </w:rPr>
      </w:pPr>
      <w:r>
        <w:rPr>
          <w:rFonts w:eastAsia="Calibri" w:cs="Arial"/>
          <w:b/>
          <w:sz w:val="20"/>
          <w:szCs w:val="20"/>
        </w:rPr>
        <w:br w:type="page"/>
      </w:r>
    </w:p>
    <w:p w:rsidR="00F65951" w:rsidRPr="00C70573" w:rsidRDefault="00F65951" w:rsidP="00182877">
      <w:pPr>
        <w:pStyle w:val="Prrafodelista"/>
        <w:numPr>
          <w:ilvl w:val="2"/>
          <w:numId w:val="12"/>
        </w:numPr>
        <w:spacing w:after="200" w:line="276" w:lineRule="auto"/>
        <w:jc w:val="both"/>
        <w:outlineLvl w:val="0"/>
        <w:rPr>
          <w:rFonts w:eastAsiaTheme="majorEastAsia" w:cstheme="majorBidi"/>
          <w:b/>
          <w:sz w:val="32"/>
          <w:szCs w:val="32"/>
        </w:rPr>
      </w:pPr>
      <w:bookmarkStart w:id="21" w:name="_Toc26297016"/>
      <w:r>
        <w:rPr>
          <w:rFonts w:eastAsiaTheme="majorEastAsia" w:cstheme="majorBidi"/>
          <w:b/>
          <w:sz w:val="32"/>
          <w:szCs w:val="32"/>
        </w:rPr>
        <w:t>Plan de estudios para Fortalecimiento</w:t>
      </w:r>
      <w:bookmarkEnd w:id="21"/>
    </w:p>
    <w:p w:rsidR="00F65951" w:rsidRDefault="00F65951" w:rsidP="00F65951">
      <w:pPr>
        <w:pStyle w:val="Prrafodelista"/>
        <w:spacing w:after="200" w:line="276" w:lineRule="auto"/>
        <w:ind w:left="360"/>
        <w:jc w:val="both"/>
        <w:rPr>
          <w:rFonts w:eastAsia="Calibri" w:cs="Arial"/>
          <w:b/>
          <w:sz w:val="20"/>
          <w:szCs w:val="20"/>
        </w:rPr>
      </w:pPr>
      <w:r w:rsidRPr="00C70573">
        <w:rPr>
          <w:rFonts w:eastAsia="Calibri" w:cs="Arial"/>
          <w:b/>
          <w:sz w:val="20"/>
          <w:szCs w:val="20"/>
        </w:rPr>
        <w:t>La organización y distribución del tiempo semanal en Educación Primaria de EIB de Fortalecimiento Cultural y Lingüístico (FCL) se detalla a continuación:</w:t>
      </w:r>
    </w:p>
    <w:tbl>
      <w:tblPr>
        <w:tblStyle w:val="Tabladecuadrcula4-nfasis52"/>
        <w:tblW w:w="8940" w:type="dxa"/>
        <w:tblLook w:val="04A0" w:firstRow="1" w:lastRow="0" w:firstColumn="1" w:lastColumn="0" w:noHBand="0" w:noVBand="1"/>
      </w:tblPr>
      <w:tblGrid>
        <w:gridCol w:w="4846"/>
        <w:gridCol w:w="699"/>
        <w:gridCol w:w="719"/>
        <w:gridCol w:w="679"/>
        <w:gridCol w:w="679"/>
        <w:gridCol w:w="659"/>
        <w:gridCol w:w="659"/>
      </w:tblGrid>
      <w:tr w:rsidR="00F65951" w:rsidRPr="00C70573" w:rsidTr="00E13785">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4846" w:type="dxa"/>
            <w:vMerge w:val="restart"/>
            <w:shd w:val="clear" w:color="auto" w:fill="002060"/>
            <w:vAlign w:val="center"/>
            <w:hideMark/>
          </w:tcPr>
          <w:p w:rsidR="00F65951" w:rsidRPr="004D7F35" w:rsidRDefault="00F65951" w:rsidP="00E13785">
            <w:pPr>
              <w:spacing w:after="0" w:line="256" w:lineRule="auto"/>
              <w:jc w:val="center"/>
              <w:rPr>
                <w:rFonts w:ascii="Arial" w:eastAsia="Times New Roman" w:hAnsi="Arial" w:cs="Arial"/>
                <w:color w:val="FFFFFF" w:themeColor="background1"/>
                <w:sz w:val="24"/>
                <w:szCs w:val="24"/>
                <w:lang w:eastAsia="es-PE"/>
              </w:rPr>
            </w:pPr>
            <w:r>
              <w:rPr>
                <w:rFonts w:ascii="Calibri" w:eastAsia="Calibri" w:hAnsi="Calibri" w:cs="Times New Roman"/>
                <w:color w:val="FFFFFF" w:themeColor="background1"/>
                <w:kern w:val="24"/>
                <w:sz w:val="24"/>
                <w:szCs w:val="24"/>
                <w:lang w:eastAsia="es-PE"/>
              </w:rPr>
              <w:t>Á</w:t>
            </w:r>
            <w:r w:rsidRPr="004D7F35">
              <w:rPr>
                <w:rFonts w:ascii="Calibri" w:eastAsia="Calibri" w:hAnsi="Calibri" w:cs="Times New Roman"/>
                <w:color w:val="FFFFFF" w:themeColor="background1"/>
                <w:kern w:val="24"/>
                <w:sz w:val="24"/>
                <w:szCs w:val="24"/>
                <w:lang w:eastAsia="es-PE"/>
              </w:rPr>
              <w:t>REAS CURRICULARES</w:t>
            </w:r>
          </w:p>
        </w:tc>
        <w:tc>
          <w:tcPr>
            <w:tcW w:w="4094" w:type="dxa"/>
            <w:gridSpan w:val="6"/>
            <w:shd w:val="clear" w:color="auto" w:fill="002060"/>
            <w:hideMark/>
          </w:tcPr>
          <w:p w:rsidR="00F65951" w:rsidRPr="004D7F35" w:rsidRDefault="00F65951" w:rsidP="00E13785">
            <w:pPr>
              <w:spacing w:after="0" w:line="25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4"/>
                <w:szCs w:val="24"/>
                <w:lang w:eastAsia="es-PE"/>
              </w:rPr>
            </w:pPr>
            <w:r w:rsidRPr="004D7F35">
              <w:rPr>
                <w:rFonts w:ascii="Calibri" w:eastAsia="Calibri" w:hAnsi="Calibri" w:cs="Times New Roman"/>
                <w:color w:val="FFFFFF" w:themeColor="background1"/>
                <w:kern w:val="24"/>
                <w:sz w:val="24"/>
                <w:szCs w:val="24"/>
                <w:lang w:eastAsia="es-PE"/>
              </w:rPr>
              <w:t>GRADOS DE ESTUDIO</w:t>
            </w:r>
          </w:p>
        </w:tc>
      </w:tr>
      <w:tr w:rsidR="00F65951" w:rsidRPr="00C70573" w:rsidTr="00E13785">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0" w:type="auto"/>
            <w:vMerge/>
            <w:hideMark/>
          </w:tcPr>
          <w:p w:rsidR="00F65951" w:rsidRPr="004D7F35" w:rsidRDefault="00F65951" w:rsidP="00E13785">
            <w:pPr>
              <w:spacing w:after="0" w:line="240" w:lineRule="auto"/>
              <w:rPr>
                <w:rFonts w:ascii="Arial" w:eastAsia="Times New Roman" w:hAnsi="Arial" w:cs="Arial"/>
                <w:color w:val="000000" w:themeColor="text1"/>
                <w:sz w:val="24"/>
                <w:szCs w:val="24"/>
                <w:lang w:eastAsia="es-PE"/>
              </w:rPr>
            </w:pPr>
          </w:p>
        </w:tc>
        <w:tc>
          <w:tcPr>
            <w:tcW w:w="69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1°</w:t>
            </w:r>
          </w:p>
        </w:tc>
        <w:tc>
          <w:tcPr>
            <w:tcW w:w="71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2°</w:t>
            </w:r>
          </w:p>
        </w:tc>
        <w:tc>
          <w:tcPr>
            <w:tcW w:w="67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67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c>
          <w:tcPr>
            <w:tcW w:w="65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5°</w:t>
            </w:r>
          </w:p>
        </w:tc>
        <w:tc>
          <w:tcPr>
            <w:tcW w:w="65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6°</w:t>
            </w:r>
          </w:p>
        </w:tc>
      </w:tr>
      <w:tr w:rsidR="00F65951" w:rsidRPr="00C70573" w:rsidTr="00E13785">
        <w:trPr>
          <w:trHeight w:val="452"/>
        </w:trPr>
        <w:tc>
          <w:tcPr>
            <w:cnfStyle w:val="001000000000" w:firstRow="0" w:lastRow="0" w:firstColumn="1" w:lastColumn="0" w:oddVBand="0" w:evenVBand="0" w:oddHBand="0" w:evenHBand="0" w:firstRowFirstColumn="0" w:firstRowLastColumn="0" w:lastRowFirstColumn="0" w:lastRowLastColumn="0"/>
            <w:tcW w:w="4846" w:type="dxa"/>
            <w:hideMark/>
          </w:tcPr>
          <w:p w:rsidR="00F65951" w:rsidRPr="004D7F35" w:rsidRDefault="00F65951" w:rsidP="00E13785">
            <w:pPr>
              <w:spacing w:after="0" w:line="256" w:lineRule="auto"/>
              <w:rPr>
                <w:rFonts w:ascii="Arial" w:eastAsia="Times New Roman" w:hAnsi="Arial" w:cs="Arial"/>
                <w:b w:val="0"/>
                <w:color w:val="000000" w:themeColor="text1"/>
                <w:sz w:val="24"/>
                <w:szCs w:val="24"/>
                <w:lang w:eastAsia="es-PE"/>
              </w:rPr>
            </w:pPr>
            <w:r w:rsidRPr="004D7F35">
              <w:rPr>
                <w:rFonts w:ascii="Calibri" w:eastAsia="Calibri" w:hAnsi="Calibri" w:cs="Times New Roman"/>
                <w:b w:val="0"/>
                <w:color w:val="000000" w:themeColor="text1"/>
                <w:kern w:val="24"/>
                <w:sz w:val="24"/>
                <w:szCs w:val="24"/>
                <w:lang w:eastAsia="es-PE"/>
              </w:rPr>
              <w:t>Matemática</w:t>
            </w:r>
          </w:p>
        </w:tc>
        <w:tc>
          <w:tcPr>
            <w:tcW w:w="69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5</w:t>
            </w:r>
          </w:p>
        </w:tc>
        <w:tc>
          <w:tcPr>
            <w:tcW w:w="71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5</w:t>
            </w:r>
          </w:p>
        </w:tc>
        <w:tc>
          <w:tcPr>
            <w:tcW w:w="67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c>
          <w:tcPr>
            <w:tcW w:w="67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c>
          <w:tcPr>
            <w:tcW w:w="65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c>
          <w:tcPr>
            <w:tcW w:w="65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r>
      <w:tr w:rsidR="00F65951" w:rsidRPr="00C70573" w:rsidTr="00E13785">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846" w:type="dxa"/>
            <w:hideMark/>
          </w:tcPr>
          <w:p w:rsidR="00F65951" w:rsidRPr="004D7F35" w:rsidRDefault="00F65951" w:rsidP="00E13785">
            <w:pPr>
              <w:spacing w:after="0" w:line="256" w:lineRule="auto"/>
              <w:rPr>
                <w:rFonts w:ascii="Arial" w:eastAsia="Times New Roman" w:hAnsi="Arial" w:cs="Arial"/>
                <w:b w:val="0"/>
                <w:color w:val="000000" w:themeColor="text1"/>
                <w:sz w:val="24"/>
                <w:szCs w:val="24"/>
                <w:lang w:eastAsia="es-PE"/>
              </w:rPr>
            </w:pPr>
            <w:r w:rsidRPr="004D7F35">
              <w:rPr>
                <w:rFonts w:ascii="Calibri" w:eastAsia="Calibri" w:hAnsi="Calibri" w:cs="Times New Roman"/>
                <w:b w:val="0"/>
                <w:color w:val="000000" w:themeColor="text1"/>
                <w:kern w:val="24"/>
                <w:sz w:val="24"/>
                <w:szCs w:val="24"/>
                <w:lang w:val="es-ES" w:eastAsia="es-PE"/>
              </w:rPr>
              <w:t>Comunicación en lengua originaria (Quechua)</w:t>
            </w:r>
          </w:p>
        </w:tc>
        <w:tc>
          <w:tcPr>
            <w:tcW w:w="69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5</w:t>
            </w:r>
          </w:p>
        </w:tc>
        <w:tc>
          <w:tcPr>
            <w:tcW w:w="71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5</w:t>
            </w:r>
          </w:p>
        </w:tc>
        <w:tc>
          <w:tcPr>
            <w:tcW w:w="67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c>
          <w:tcPr>
            <w:tcW w:w="67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c>
          <w:tcPr>
            <w:tcW w:w="65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c>
          <w:tcPr>
            <w:tcW w:w="65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r>
      <w:tr w:rsidR="00F65951" w:rsidRPr="00C70573" w:rsidTr="00E13785">
        <w:trPr>
          <w:trHeight w:val="398"/>
        </w:trPr>
        <w:tc>
          <w:tcPr>
            <w:cnfStyle w:val="001000000000" w:firstRow="0" w:lastRow="0" w:firstColumn="1" w:lastColumn="0" w:oddVBand="0" w:evenVBand="0" w:oddHBand="0" w:evenHBand="0" w:firstRowFirstColumn="0" w:firstRowLastColumn="0" w:lastRowFirstColumn="0" w:lastRowLastColumn="0"/>
            <w:tcW w:w="4846" w:type="dxa"/>
            <w:hideMark/>
          </w:tcPr>
          <w:p w:rsidR="00F65951" w:rsidRPr="004D7F35" w:rsidRDefault="00F65951" w:rsidP="00E13785">
            <w:pPr>
              <w:spacing w:after="0" w:line="256" w:lineRule="auto"/>
              <w:rPr>
                <w:rFonts w:ascii="Arial" w:eastAsia="Times New Roman" w:hAnsi="Arial" w:cs="Arial"/>
                <w:b w:val="0"/>
                <w:color w:val="000000" w:themeColor="text1"/>
                <w:sz w:val="24"/>
                <w:szCs w:val="24"/>
                <w:lang w:eastAsia="es-PE"/>
              </w:rPr>
            </w:pPr>
            <w:r w:rsidRPr="004D7F35">
              <w:rPr>
                <w:rFonts w:ascii="Calibri" w:eastAsia="Calibri" w:hAnsi="Calibri" w:cs="Times New Roman"/>
                <w:b w:val="0"/>
                <w:color w:val="000000" w:themeColor="text1"/>
                <w:kern w:val="24"/>
                <w:sz w:val="24"/>
                <w:szCs w:val="24"/>
                <w:lang w:eastAsia="es-PE"/>
              </w:rPr>
              <w:t>Castellano como segunda lengua (Castellano)</w:t>
            </w:r>
          </w:p>
        </w:tc>
        <w:tc>
          <w:tcPr>
            <w:tcW w:w="69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71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67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c>
          <w:tcPr>
            <w:tcW w:w="67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c>
          <w:tcPr>
            <w:tcW w:w="65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c>
          <w:tcPr>
            <w:tcW w:w="65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r>
      <w:tr w:rsidR="00F65951" w:rsidRPr="00C70573" w:rsidTr="00E1378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46" w:type="dxa"/>
            <w:hideMark/>
          </w:tcPr>
          <w:p w:rsidR="00F65951" w:rsidRPr="004D7F35" w:rsidRDefault="00F65951" w:rsidP="00E13785">
            <w:pPr>
              <w:spacing w:after="0" w:line="256" w:lineRule="auto"/>
              <w:rPr>
                <w:rFonts w:ascii="Arial" w:eastAsia="Times New Roman" w:hAnsi="Arial" w:cs="Arial"/>
                <w:b w:val="0"/>
                <w:color w:val="000000" w:themeColor="text1"/>
                <w:sz w:val="24"/>
                <w:szCs w:val="24"/>
                <w:lang w:eastAsia="es-PE"/>
              </w:rPr>
            </w:pPr>
            <w:r w:rsidRPr="004D7F35">
              <w:rPr>
                <w:rFonts w:ascii="Calibri" w:eastAsia="Calibri" w:hAnsi="Calibri" w:cs="Times New Roman"/>
                <w:b w:val="0"/>
                <w:color w:val="000000" w:themeColor="text1"/>
                <w:kern w:val="24"/>
                <w:sz w:val="24"/>
                <w:szCs w:val="24"/>
                <w:lang w:eastAsia="es-PE"/>
              </w:rPr>
              <w:t>Personal Social</w:t>
            </w:r>
          </w:p>
        </w:tc>
        <w:tc>
          <w:tcPr>
            <w:tcW w:w="69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71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67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c>
          <w:tcPr>
            <w:tcW w:w="67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c>
          <w:tcPr>
            <w:tcW w:w="65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c>
          <w:tcPr>
            <w:tcW w:w="65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r>
      <w:tr w:rsidR="00F65951" w:rsidRPr="00C70573" w:rsidTr="00E13785">
        <w:trPr>
          <w:trHeight w:val="70"/>
        </w:trPr>
        <w:tc>
          <w:tcPr>
            <w:cnfStyle w:val="001000000000" w:firstRow="0" w:lastRow="0" w:firstColumn="1" w:lastColumn="0" w:oddVBand="0" w:evenVBand="0" w:oddHBand="0" w:evenHBand="0" w:firstRowFirstColumn="0" w:firstRowLastColumn="0" w:lastRowFirstColumn="0" w:lastRowLastColumn="0"/>
            <w:tcW w:w="4846" w:type="dxa"/>
            <w:hideMark/>
          </w:tcPr>
          <w:p w:rsidR="00F65951" w:rsidRPr="004D7F35" w:rsidRDefault="00F65951" w:rsidP="00E13785">
            <w:pPr>
              <w:spacing w:after="0" w:line="256" w:lineRule="auto"/>
              <w:rPr>
                <w:rFonts w:ascii="Arial" w:eastAsia="Times New Roman" w:hAnsi="Arial" w:cs="Arial"/>
                <w:b w:val="0"/>
                <w:color w:val="000000" w:themeColor="text1"/>
                <w:sz w:val="24"/>
                <w:szCs w:val="24"/>
                <w:lang w:eastAsia="es-PE"/>
              </w:rPr>
            </w:pPr>
            <w:r w:rsidRPr="004D7F35">
              <w:rPr>
                <w:rFonts w:ascii="Calibri" w:eastAsia="Calibri" w:hAnsi="Calibri" w:cs="Times New Roman"/>
                <w:b w:val="0"/>
                <w:color w:val="000000" w:themeColor="text1"/>
                <w:kern w:val="24"/>
                <w:sz w:val="24"/>
                <w:szCs w:val="24"/>
                <w:lang w:eastAsia="es-PE"/>
              </w:rPr>
              <w:t>Arte y Cultura</w:t>
            </w:r>
          </w:p>
        </w:tc>
        <w:tc>
          <w:tcPr>
            <w:tcW w:w="69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71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67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67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65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65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r>
      <w:tr w:rsidR="00F65951" w:rsidRPr="00C70573" w:rsidTr="00E13785">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4846" w:type="dxa"/>
            <w:hideMark/>
          </w:tcPr>
          <w:p w:rsidR="00F65951" w:rsidRPr="004D7F35" w:rsidRDefault="00F65951" w:rsidP="00E13785">
            <w:pPr>
              <w:spacing w:after="0" w:line="256" w:lineRule="auto"/>
              <w:rPr>
                <w:rFonts w:ascii="Arial" w:eastAsia="Times New Roman" w:hAnsi="Arial" w:cs="Arial"/>
                <w:b w:val="0"/>
                <w:color w:val="000000" w:themeColor="text1"/>
                <w:sz w:val="24"/>
                <w:szCs w:val="24"/>
                <w:lang w:eastAsia="es-PE"/>
              </w:rPr>
            </w:pPr>
            <w:r w:rsidRPr="004D7F35">
              <w:rPr>
                <w:rFonts w:ascii="Calibri" w:eastAsia="Calibri" w:hAnsi="Calibri" w:cs="Times New Roman"/>
                <w:b w:val="0"/>
                <w:color w:val="000000" w:themeColor="text1"/>
                <w:kern w:val="24"/>
                <w:sz w:val="24"/>
                <w:szCs w:val="24"/>
                <w:lang w:eastAsia="es-PE"/>
              </w:rPr>
              <w:t>Ciencia y tecnología</w:t>
            </w:r>
          </w:p>
        </w:tc>
        <w:tc>
          <w:tcPr>
            <w:tcW w:w="69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71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67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c>
          <w:tcPr>
            <w:tcW w:w="67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c>
          <w:tcPr>
            <w:tcW w:w="65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c>
          <w:tcPr>
            <w:tcW w:w="65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r>
      <w:tr w:rsidR="00F65951" w:rsidRPr="00C70573" w:rsidTr="00E13785">
        <w:trPr>
          <w:trHeight w:val="70"/>
        </w:trPr>
        <w:tc>
          <w:tcPr>
            <w:cnfStyle w:val="001000000000" w:firstRow="0" w:lastRow="0" w:firstColumn="1" w:lastColumn="0" w:oddVBand="0" w:evenVBand="0" w:oddHBand="0" w:evenHBand="0" w:firstRowFirstColumn="0" w:firstRowLastColumn="0" w:lastRowFirstColumn="0" w:lastRowLastColumn="0"/>
            <w:tcW w:w="4846" w:type="dxa"/>
            <w:hideMark/>
          </w:tcPr>
          <w:p w:rsidR="00F65951" w:rsidRPr="004D7F35" w:rsidRDefault="00F65951" w:rsidP="00E13785">
            <w:pPr>
              <w:spacing w:after="0" w:line="256" w:lineRule="auto"/>
              <w:rPr>
                <w:rFonts w:ascii="Arial" w:eastAsia="Times New Roman" w:hAnsi="Arial" w:cs="Arial"/>
                <w:b w:val="0"/>
                <w:color w:val="000000" w:themeColor="text1"/>
                <w:sz w:val="24"/>
                <w:szCs w:val="24"/>
                <w:lang w:eastAsia="es-PE"/>
              </w:rPr>
            </w:pPr>
            <w:r w:rsidRPr="004D7F35">
              <w:rPr>
                <w:rFonts w:ascii="Calibri" w:eastAsia="Calibri" w:hAnsi="Calibri" w:cs="Times New Roman"/>
                <w:b w:val="0"/>
                <w:color w:val="000000" w:themeColor="text1"/>
                <w:kern w:val="24"/>
                <w:sz w:val="24"/>
                <w:szCs w:val="24"/>
                <w:lang w:eastAsia="es-PE"/>
              </w:rPr>
              <w:t>Educación Física</w:t>
            </w:r>
          </w:p>
        </w:tc>
        <w:tc>
          <w:tcPr>
            <w:tcW w:w="69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71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67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67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65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65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r>
      <w:tr w:rsidR="00F65951" w:rsidRPr="00C70573" w:rsidTr="00E1378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846" w:type="dxa"/>
            <w:hideMark/>
          </w:tcPr>
          <w:p w:rsidR="00F65951" w:rsidRPr="004D7F35" w:rsidRDefault="00F65951" w:rsidP="00E13785">
            <w:pPr>
              <w:spacing w:after="0" w:line="256" w:lineRule="auto"/>
              <w:rPr>
                <w:rFonts w:ascii="Arial" w:eastAsia="Times New Roman" w:hAnsi="Arial" w:cs="Arial"/>
                <w:b w:val="0"/>
                <w:color w:val="000000" w:themeColor="text1"/>
                <w:sz w:val="24"/>
                <w:szCs w:val="24"/>
                <w:lang w:eastAsia="es-PE"/>
              </w:rPr>
            </w:pPr>
            <w:r w:rsidRPr="004D7F35">
              <w:rPr>
                <w:rFonts w:ascii="Calibri" w:eastAsia="Calibri" w:hAnsi="Calibri" w:cs="Times New Roman"/>
                <w:b w:val="0"/>
                <w:color w:val="000000" w:themeColor="text1"/>
                <w:kern w:val="24"/>
                <w:sz w:val="24"/>
                <w:szCs w:val="24"/>
                <w:lang w:eastAsia="es-PE"/>
              </w:rPr>
              <w:t>Educación Religiosa</w:t>
            </w:r>
          </w:p>
        </w:tc>
        <w:tc>
          <w:tcPr>
            <w:tcW w:w="69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1</w:t>
            </w:r>
          </w:p>
        </w:tc>
        <w:tc>
          <w:tcPr>
            <w:tcW w:w="71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1</w:t>
            </w:r>
          </w:p>
        </w:tc>
        <w:tc>
          <w:tcPr>
            <w:tcW w:w="67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1</w:t>
            </w:r>
          </w:p>
        </w:tc>
        <w:tc>
          <w:tcPr>
            <w:tcW w:w="67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1</w:t>
            </w:r>
          </w:p>
        </w:tc>
        <w:tc>
          <w:tcPr>
            <w:tcW w:w="65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1</w:t>
            </w:r>
          </w:p>
        </w:tc>
        <w:tc>
          <w:tcPr>
            <w:tcW w:w="65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1</w:t>
            </w:r>
          </w:p>
        </w:tc>
      </w:tr>
      <w:tr w:rsidR="00F65951" w:rsidRPr="00C70573" w:rsidTr="00E13785">
        <w:trPr>
          <w:trHeight w:val="248"/>
        </w:trPr>
        <w:tc>
          <w:tcPr>
            <w:cnfStyle w:val="001000000000" w:firstRow="0" w:lastRow="0" w:firstColumn="1" w:lastColumn="0" w:oddVBand="0" w:evenVBand="0" w:oddHBand="0" w:evenHBand="0" w:firstRowFirstColumn="0" w:firstRowLastColumn="0" w:lastRowFirstColumn="0" w:lastRowLastColumn="0"/>
            <w:tcW w:w="4846" w:type="dxa"/>
            <w:hideMark/>
          </w:tcPr>
          <w:p w:rsidR="00F65951" w:rsidRPr="004D7F35" w:rsidRDefault="00F65951" w:rsidP="00E13785">
            <w:pPr>
              <w:spacing w:after="0" w:line="256" w:lineRule="auto"/>
              <w:rPr>
                <w:rFonts w:ascii="Arial" w:eastAsia="Times New Roman" w:hAnsi="Arial" w:cs="Arial"/>
                <w:b w:val="0"/>
                <w:color w:val="000000" w:themeColor="text1"/>
                <w:sz w:val="24"/>
                <w:szCs w:val="24"/>
                <w:lang w:eastAsia="es-PE"/>
              </w:rPr>
            </w:pPr>
            <w:r w:rsidRPr="004D7F35">
              <w:rPr>
                <w:rFonts w:ascii="Calibri" w:eastAsia="Calibri" w:hAnsi="Calibri" w:cs="Times New Roman"/>
                <w:b w:val="0"/>
                <w:color w:val="000000" w:themeColor="text1"/>
                <w:kern w:val="24"/>
                <w:sz w:val="24"/>
                <w:szCs w:val="24"/>
                <w:lang w:eastAsia="es-PE"/>
              </w:rPr>
              <w:t>Tutoría y orientación educativa.</w:t>
            </w:r>
          </w:p>
        </w:tc>
        <w:tc>
          <w:tcPr>
            <w:tcW w:w="69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2</w:t>
            </w:r>
          </w:p>
        </w:tc>
        <w:tc>
          <w:tcPr>
            <w:tcW w:w="71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2</w:t>
            </w:r>
          </w:p>
        </w:tc>
        <w:tc>
          <w:tcPr>
            <w:tcW w:w="67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2</w:t>
            </w:r>
          </w:p>
        </w:tc>
        <w:tc>
          <w:tcPr>
            <w:tcW w:w="67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2</w:t>
            </w:r>
          </w:p>
        </w:tc>
        <w:tc>
          <w:tcPr>
            <w:tcW w:w="65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2</w:t>
            </w:r>
          </w:p>
        </w:tc>
        <w:tc>
          <w:tcPr>
            <w:tcW w:w="65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2</w:t>
            </w:r>
          </w:p>
        </w:tc>
      </w:tr>
      <w:tr w:rsidR="00F65951" w:rsidRPr="00C70573" w:rsidTr="00E1378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46" w:type="dxa"/>
            <w:hideMark/>
          </w:tcPr>
          <w:p w:rsidR="00F65951" w:rsidRPr="004D7F35" w:rsidRDefault="00F65951" w:rsidP="00E13785">
            <w:pPr>
              <w:spacing w:after="0" w:line="256" w:lineRule="auto"/>
              <w:rPr>
                <w:rFonts w:ascii="Arial" w:eastAsia="Times New Roman" w:hAnsi="Arial" w:cs="Arial"/>
                <w:b w:val="0"/>
                <w:color w:val="000000" w:themeColor="text1"/>
                <w:sz w:val="24"/>
                <w:szCs w:val="24"/>
                <w:lang w:eastAsia="es-PE"/>
              </w:rPr>
            </w:pPr>
            <w:r w:rsidRPr="004D7F35">
              <w:rPr>
                <w:rFonts w:ascii="Calibri" w:eastAsia="Calibri" w:hAnsi="Calibri" w:cs="Times New Roman"/>
                <w:b w:val="0"/>
                <w:color w:val="000000" w:themeColor="text1"/>
                <w:kern w:val="24"/>
                <w:sz w:val="24"/>
                <w:szCs w:val="24"/>
                <w:lang w:eastAsia="es-PE"/>
              </w:rPr>
              <w:t>Horas de libre disponibilidad.</w:t>
            </w:r>
          </w:p>
        </w:tc>
        <w:tc>
          <w:tcPr>
            <w:tcW w:w="69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2</w:t>
            </w:r>
          </w:p>
        </w:tc>
        <w:tc>
          <w:tcPr>
            <w:tcW w:w="71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2</w:t>
            </w:r>
          </w:p>
        </w:tc>
        <w:tc>
          <w:tcPr>
            <w:tcW w:w="67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1</w:t>
            </w:r>
          </w:p>
        </w:tc>
        <w:tc>
          <w:tcPr>
            <w:tcW w:w="67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1</w:t>
            </w:r>
          </w:p>
        </w:tc>
        <w:tc>
          <w:tcPr>
            <w:tcW w:w="65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1</w:t>
            </w:r>
          </w:p>
        </w:tc>
        <w:tc>
          <w:tcPr>
            <w:tcW w:w="65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1</w:t>
            </w:r>
          </w:p>
        </w:tc>
      </w:tr>
      <w:tr w:rsidR="00F65951" w:rsidRPr="00C70573" w:rsidTr="00E13785">
        <w:trPr>
          <w:trHeight w:val="165"/>
        </w:trPr>
        <w:tc>
          <w:tcPr>
            <w:cnfStyle w:val="001000000000" w:firstRow="0" w:lastRow="0" w:firstColumn="1" w:lastColumn="0" w:oddVBand="0" w:evenVBand="0" w:oddHBand="0" w:evenHBand="0" w:firstRowFirstColumn="0" w:firstRowLastColumn="0" w:lastRowFirstColumn="0" w:lastRowLastColumn="0"/>
            <w:tcW w:w="4846" w:type="dxa"/>
            <w:hideMark/>
          </w:tcPr>
          <w:p w:rsidR="00F65951" w:rsidRPr="004D7F35" w:rsidRDefault="00F65951" w:rsidP="00E13785">
            <w:pPr>
              <w:spacing w:after="0" w:line="256" w:lineRule="auto"/>
              <w:jc w:val="center"/>
              <w:rPr>
                <w:rFonts w:ascii="Arial" w:eastAsia="Times New Roman" w:hAnsi="Arial" w:cs="Arial"/>
                <w:b w:val="0"/>
                <w:color w:val="000000" w:themeColor="text1"/>
                <w:sz w:val="24"/>
                <w:szCs w:val="24"/>
                <w:lang w:eastAsia="es-PE"/>
              </w:rPr>
            </w:pPr>
            <w:r w:rsidRPr="004D7F35">
              <w:rPr>
                <w:rFonts w:ascii="Calibri" w:eastAsia="Calibri" w:hAnsi="Calibri" w:cs="Times New Roman"/>
                <w:b w:val="0"/>
                <w:color w:val="000000" w:themeColor="text1"/>
                <w:kern w:val="24"/>
                <w:sz w:val="24"/>
                <w:szCs w:val="24"/>
                <w:lang w:eastAsia="es-PE"/>
              </w:rPr>
              <w:t>Total horas</w:t>
            </w:r>
          </w:p>
        </w:tc>
        <w:tc>
          <w:tcPr>
            <w:tcW w:w="69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30</w:t>
            </w:r>
          </w:p>
        </w:tc>
        <w:tc>
          <w:tcPr>
            <w:tcW w:w="71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30</w:t>
            </w:r>
          </w:p>
        </w:tc>
        <w:tc>
          <w:tcPr>
            <w:tcW w:w="67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30</w:t>
            </w:r>
          </w:p>
        </w:tc>
        <w:tc>
          <w:tcPr>
            <w:tcW w:w="67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30</w:t>
            </w:r>
          </w:p>
        </w:tc>
        <w:tc>
          <w:tcPr>
            <w:tcW w:w="65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30</w:t>
            </w:r>
          </w:p>
        </w:tc>
        <w:tc>
          <w:tcPr>
            <w:tcW w:w="65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30</w:t>
            </w:r>
          </w:p>
        </w:tc>
      </w:tr>
    </w:tbl>
    <w:p w:rsidR="00F65951" w:rsidRDefault="00F65951" w:rsidP="00F65951">
      <w:pPr>
        <w:pStyle w:val="Prrafodelista"/>
        <w:spacing w:after="200" w:line="276" w:lineRule="auto"/>
        <w:ind w:left="360"/>
        <w:jc w:val="both"/>
        <w:rPr>
          <w:rFonts w:eastAsia="Calibri" w:cs="Arial"/>
          <w:b/>
          <w:sz w:val="20"/>
          <w:szCs w:val="20"/>
        </w:rPr>
      </w:pPr>
    </w:p>
    <w:p w:rsidR="00F65951" w:rsidRPr="00C70573" w:rsidRDefault="00F65951" w:rsidP="00182877">
      <w:pPr>
        <w:pStyle w:val="Prrafodelista"/>
        <w:numPr>
          <w:ilvl w:val="2"/>
          <w:numId w:val="12"/>
        </w:numPr>
        <w:spacing w:after="200" w:line="276" w:lineRule="auto"/>
        <w:jc w:val="both"/>
        <w:outlineLvl w:val="0"/>
        <w:rPr>
          <w:rFonts w:eastAsiaTheme="majorEastAsia" w:cstheme="majorBidi"/>
          <w:b/>
          <w:sz w:val="32"/>
          <w:szCs w:val="32"/>
        </w:rPr>
      </w:pPr>
      <w:bookmarkStart w:id="22" w:name="_Toc26297017"/>
      <w:r>
        <w:rPr>
          <w:rFonts w:eastAsiaTheme="majorEastAsia" w:cstheme="majorBidi"/>
          <w:b/>
          <w:sz w:val="32"/>
          <w:szCs w:val="32"/>
        </w:rPr>
        <w:t>Plan de estudios para Revitalización y EIB Urbano.</w:t>
      </w:r>
      <w:bookmarkEnd w:id="22"/>
    </w:p>
    <w:p w:rsidR="00F65951" w:rsidRDefault="00F65951" w:rsidP="00F65951">
      <w:pPr>
        <w:pStyle w:val="Prrafodelista"/>
        <w:spacing w:after="200" w:line="276" w:lineRule="auto"/>
        <w:ind w:left="360"/>
        <w:jc w:val="both"/>
        <w:rPr>
          <w:rFonts w:eastAsia="Calibri" w:cs="Arial"/>
          <w:b/>
          <w:sz w:val="20"/>
          <w:szCs w:val="20"/>
        </w:rPr>
      </w:pPr>
    </w:p>
    <w:p w:rsidR="00F65951" w:rsidRDefault="00F65951" w:rsidP="00F65951">
      <w:pPr>
        <w:pStyle w:val="Prrafodelista"/>
        <w:spacing w:after="200" w:line="276" w:lineRule="auto"/>
        <w:ind w:left="360"/>
        <w:jc w:val="both"/>
        <w:rPr>
          <w:rFonts w:eastAsia="Calibri" w:cs="Arial"/>
          <w:b/>
          <w:sz w:val="20"/>
          <w:szCs w:val="20"/>
        </w:rPr>
      </w:pPr>
      <w:r w:rsidRPr="00C70573">
        <w:rPr>
          <w:rFonts w:eastAsia="Calibri" w:cs="Arial"/>
          <w:b/>
          <w:sz w:val="20"/>
          <w:szCs w:val="20"/>
        </w:rPr>
        <w:t>La organización y distribución del tiempo semanal en Educación Primaria de EIB revitalización y EIB Urbano-  se detalla a continuación:</w:t>
      </w:r>
    </w:p>
    <w:tbl>
      <w:tblPr>
        <w:tblStyle w:val="Tabladecuadrcula4-nfasis52"/>
        <w:tblW w:w="8940" w:type="dxa"/>
        <w:tblLook w:val="04A0" w:firstRow="1" w:lastRow="0" w:firstColumn="1" w:lastColumn="0" w:noHBand="0" w:noVBand="1"/>
      </w:tblPr>
      <w:tblGrid>
        <w:gridCol w:w="4846"/>
        <w:gridCol w:w="699"/>
        <w:gridCol w:w="719"/>
        <w:gridCol w:w="679"/>
        <w:gridCol w:w="679"/>
        <w:gridCol w:w="659"/>
        <w:gridCol w:w="659"/>
      </w:tblGrid>
      <w:tr w:rsidR="00F65951" w:rsidRPr="00C70573" w:rsidTr="00E13785">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4846" w:type="dxa"/>
            <w:vMerge w:val="restart"/>
            <w:shd w:val="clear" w:color="auto" w:fill="002060"/>
            <w:vAlign w:val="center"/>
            <w:hideMark/>
          </w:tcPr>
          <w:p w:rsidR="00F65951" w:rsidRPr="004D7F35" w:rsidRDefault="00F65951" w:rsidP="00E13785">
            <w:pPr>
              <w:spacing w:after="0" w:line="256" w:lineRule="auto"/>
              <w:jc w:val="center"/>
              <w:rPr>
                <w:rFonts w:ascii="Arial" w:eastAsia="Times New Roman" w:hAnsi="Arial" w:cs="Arial"/>
                <w:b w:val="0"/>
                <w:color w:val="FFFFFF" w:themeColor="background1"/>
                <w:sz w:val="24"/>
                <w:szCs w:val="24"/>
                <w:lang w:eastAsia="es-PE"/>
              </w:rPr>
            </w:pPr>
            <w:r w:rsidRPr="004D7F35">
              <w:rPr>
                <w:rFonts w:ascii="Calibri" w:eastAsia="Calibri" w:hAnsi="Calibri" w:cs="Times New Roman"/>
                <w:b w:val="0"/>
                <w:color w:val="FFFFFF" w:themeColor="background1"/>
                <w:kern w:val="24"/>
                <w:sz w:val="24"/>
                <w:szCs w:val="24"/>
                <w:lang w:eastAsia="es-PE"/>
              </w:rPr>
              <w:t>ÁREAS CURRICULARES</w:t>
            </w:r>
          </w:p>
        </w:tc>
        <w:tc>
          <w:tcPr>
            <w:tcW w:w="4094" w:type="dxa"/>
            <w:gridSpan w:val="6"/>
            <w:shd w:val="clear" w:color="auto" w:fill="002060"/>
            <w:vAlign w:val="center"/>
            <w:hideMark/>
          </w:tcPr>
          <w:p w:rsidR="00F65951" w:rsidRPr="004D7F35" w:rsidRDefault="00F65951" w:rsidP="00E13785">
            <w:pPr>
              <w:spacing w:after="0" w:line="25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FFFFFF" w:themeColor="background1"/>
                <w:sz w:val="24"/>
                <w:szCs w:val="24"/>
                <w:lang w:eastAsia="es-PE"/>
              </w:rPr>
            </w:pPr>
            <w:r w:rsidRPr="004D7F35">
              <w:rPr>
                <w:rFonts w:ascii="Calibri" w:eastAsia="Calibri" w:hAnsi="Calibri" w:cs="Times New Roman"/>
                <w:b w:val="0"/>
                <w:color w:val="FFFFFF" w:themeColor="background1"/>
                <w:kern w:val="24"/>
                <w:sz w:val="24"/>
                <w:szCs w:val="24"/>
                <w:lang w:eastAsia="es-PE"/>
              </w:rPr>
              <w:t>GRADOS DE ESTUDIO</w:t>
            </w:r>
          </w:p>
        </w:tc>
      </w:tr>
      <w:tr w:rsidR="00F65951" w:rsidRPr="00C70573" w:rsidTr="00E13785">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F65951" w:rsidRPr="004D7F35" w:rsidRDefault="00F65951" w:rsidP="00E13785">
            <w:pPr>
              <w:spacing w:after="0" w:line="240" w:lineRule="auto"/>
              <w:jc w:val="center"/>
              <w:rPr>
                <w:rFonts w:ascii="Arial" w:eastAsia="Times New Roman" w:hAnsi="Arial" w:cs="Arial"/>
                <w:b w:val="0"/>
                <w:color w:val="FFFFFF" w:themeColor="background1"/>
                <w:sz w:val="24"/>
                <w:szCs w:val="24"/>
                <w:lang w:eastAsia="es-PE"/>
              </w:rPr>
            </w:pPr>
          </w:p>
        </w:tc>
        <w:tc>
          <w:tcPr>
            <w:tcW w:w="699" w:type="dxa"/>
            <w:vAlign w:val="center"/>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4D7F35">
              <w:rPr>
                <w:rFonts w:ascii="Calibri" w:eastAsia="Calibri" w:hAnsi="Calibri" w:cs="Times New Roman"/>
                <w:kern w:val="24"/>
                <w:sz w:val="24"/>
                <w:szCs w:val="24"/>
                <w:lang w:eastAsia="es-PE"/>
              </w:rPr>
              <w:t>1°</w:t>
            </w:r>
          </w:p>
        </w:tc>
        <w:tc>
          <w:tcPr>
            <w:tcW w:w="719" w:type="dxa"/>
            <w:vAlign w:val="center"/>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4D7F35">
              <w:rPr>
                <w:rFonts w:ascii="Calibri" w:eastAsia="Calibri" w:hAnsi="Calibri" w:cs="Times New Roman"/>
                <w:kern w:val="24"/>
                <w:sz w:val="24"/>
                <w:szCs w:val="24"/>
                <w:lang w:eastAsia="es-PE"/>
              </w:rPr>
              <w:t>2°</w:t>
            </w:r>
          </w:p>
        </w:tc>
        <w:tc>
          <w:tcPr>
            <w:tcW w:w="679" w:type="dxa"/>
            <w:vAlign w:val="center"/>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4D7F35">
              <w:rPr>
                <w:rFonts w:ascii="Calibri" w:eastAsia="Calibri" w:hAnsi="Calibri" w:cs="Times New Roman"/>
                <w:kern w:val="24"/>
                <w:sz w:val="24"/>
                <w:szCs w:val="24"/>
                <w:lang w:eastAsia="es-PE"/>
              </w:rPr>
              <w:t>3°</w:t>
            </w:r>
          </w:p>
        </w:tc>
        <w:tc>
          <w:tcPr>
            <w:tcW w:w="679" w:type="dxa"/>
            <w:vAlign w:val="center"/>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4D7F35">
              <w:rPr>
                <w:rFonts w:ascii="Calibri" w:eastAsia="Calibri" w:hAnsi="Calibri" w:cs="Times New Roman"/>
                <w:kern w:val="24"/>
                <w:sz w:val="24"/>
                <w:szCs w:val="24"/>
                <w:lang w:eastAsia="es-PE"/>
              </w:rPr>
              <w:t>4°</w:t>
            </w:r>
          </w:p>
        </w:tc>
        <w:tc>
          <w:tcPr>
            <w:tcW w:w="659" w:type="dxa"/>
            <w:vAlign w:val="center"/>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4D7F35">
              <w:rPr>
                <w:rFonts w:ascii="Calibri" w:eastAsia="Calibri" w:hAnsi="Calibri" w:cs="Times New Roman"/>
                <w:kern w:val="24"/>
                <w:sz w:val="24"/>
                <w:szCs w:val="24"/>
                <w:lang w:eastAsia="es-PE"/>
              </w:rPr>
              <w:t>5°</w:t>
            </w:r>
          </w:p>
        </w:tc>
        <w:tc>
          <w:tcPr>
            <w:tcW w:w="659" w:type="dxa"/>
            <w:vAlign w:val="center"/>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PE"/>
              </w:rPr>
            </w:pPr>
            <w:r w:rsidRPr="004D7F35">
              <w:rPr>
                <w:rFonts w:ascii="Calibri" w:eastAsia="Calibri" w:hAnsi="Calibri" w:cs="Times New Roman"/>
                <w:kern w:val="24"/>
                <w:sz w:val="24"/>
                <w:szCs w:val="24"/>
                <w:lang w:eastAsia="es-PE"/>
              </w:rPr>
              <w:t>6°</w:t>
            </w:r>
          </w:p>
        </w:tc>
      </w:tr>
      <w:tr w:rsidR="00F65951" w:rsidRPr="00C70573" w:rsidTr="00E13785">
        <w:trPr>
          <w:trHeight w:val="70"/>
        </w:trPr>
        <w:tc>
          <w:tcPr>
            <w:cnfStyle w:val="001000000000" w:firstRow="0" w:lastRow="0" w:firstColumn="1" w:lastColumn="0" w:oddVBand="0" w:evenVBand="0" w:oddHBand="0" w:evenHBand="0" w:firstRowFirstColumn="0" w:firstRowLastColumn="0" w:lastRowFirstColumn="0" w:lastRowLastColumn="0"/>
            <w:tcW w:w="4846" w:type="dxa"/>
            <w:hideMark/>
          </w:tcPr>
          <w:p w:rsidR="00F65951" w:rsidRPr="004D7F35" w:rsidRDefault="00F65951" w:rsidP="00E13785">
            <w:pPr>
              <w:spacing w:after="0" w:line="256" w:lineRule="auto"/>
              <w:rPr>
                <w:rFonts w:ascii="Arial" w:eastAsia="Times New Roman" w:hAnsi="Arial" w:cs="Arial"/>
                <w:b w:val="0"/>
                <w:color w:val="000000" w:themeColor="text1"/>
                <w:sz w:val="24"/>
                <w:szCs w:val="24"/>
                <w:lang w:eastAsia="es-PE"/>
              </w:rPr>
            </w:pPr>
            <w:r w:rsidRPr="004D7F35">
              <w:rPr>
                <w:rFonts w:ascii="Calibri" w:eastAsia="Calibri" w:hAnsi="Calibri" w:cs="Times New Roman"/>
                <w:b w:val="0"/>
                <w:color w:val="000000" w:themeColor="text1"/>
                <w:kern w:val="24"/>
                <w:sz w:val="24"/>
                <w:szCs w:val="24"/>
                <w:lang w:eastAsia="es-PE"/>
              </w:rPr>
              <w:t>Matemática</w:t>
            </w:r>
          </w:p>
        </w:tc>
        <w:tc>
          <w:tcPr>
            <w:tcW w:w="69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5</w:t>
            </w:r>
          </w:p>
        </w:tc>
        <w:tc>
          <w:tcPr>
            <w:tcW w:w="71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5</w:t>
            </w:r>
          </w:p>
        </w:tc>
        <w:tc>
          <w:tcPr>
            <w:tcW w:w="67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c>
          <w:tcPr>
            <w:tcW w:w="67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c>
          <w:tcPr>
            <w:tcW w:w="65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c>
          <w:tcPr>
            <w:tcW w:w="65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r>
      <w:tr w:rsidR="00F65951" w:rsidRPr="00C70573" w:rsidTr="00E13785">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4846" w:type="dxa"/>
            <w:hideMark/>
          </w:tcPr>
          <w:p w:rsidR="00F65951" w:rsidRPr="004D7F35" w:rsidRDefault="00F65951" w:rsidP="00E13785">
            <w:pPr>
              <w:spacing w:after="0" w:line="256" w:lineRule="auto"/>
              <w:rPr>
                <w:rFonts w:ascii="Arial" w:eastAsia="Times New Roman" w:hAnsi="Arial" w:cs="Arial"/>
                <w:b w:val="0"/>
                <w:color w:val="000000" w:themeColor="text1"/>
                <w:sz w:val="24"/>
                <w:szCs w:val="24"/>
                <w:lang w:eastAsia="es-PE"/>
              </w:rPr>
            </w:pPr>
            <w:r w:rsidRPr="004D7F35">
              <w:rPr>
                <w:rFonts w:ascii="Calibri" w:eastAsia="Calibri" w:hAnsi="Calibri" w:cs="Times New Roman"/>
                <w:b w:val="0"/>
                <w:color w:val="000000" w:themeColor="text1"/>
                <w:kern w:val="24"/>
                <w:sz w:val="24"/>
                <w:szCs w:val="24"/>
                <w:lang w:val="es-ES" w:eastAsia="es-PE"/>
              </w:rPr>
              <w:t>Comunicación en castellano</w:t>
            </w:r>
          </w:p>
        </w:tc>
        <w:tc>
          <w:tcPr>
            <w:tcW w:w="69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5</w:t>
            </w:r>
          </w:p>
        </w:tc>
        <w:tc>
          <w:tcPr>
            <w:tcW w:w="71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5</w:t>
            </w:r>
          </w:p>
        </w:tc>
        <w:tc>
          <w:tcPr>
            <w:tcW w:w="67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c>
          <w:tcPr>
            <w:tcW w:w="67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c>
          <w:tcPr>
            <w:tcW w:w="65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c>
          <w:tcPr>
            <w:tcW w:w="65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r>
      <w:tr w:rsidR="00F65951" w:rsidRPr="00C70573" w:rsidTr="00E13785">
        <w:trPr>
          <w:trHeight w:val="422"/>
        </w:trPr>
        <w:tc>
          <w:tcPr>
            <w:cnfStyle w:val="001000000000" w:firstRow="0" w:lastRow="0" w:firstColumn="1" w:lastColumn="0" w:oddVBand="0" w:evenVBand="0" w:oddHBand="0" w:evenHBand="0" w:firstRowFirstColumn="0" w:firstRowLastColumn="0" w:lastRowFirstColumn="0" w:lastRowLastColumn="0"/>
            <w:tcW w:w="4846" w:type="dxa"/>
            <w:hideMark/>
          </w:tcPr>
          <w:p w:rsidR="00F65951" w:rsidRPr="004D7F35" w:rsidRDefault="00F65951" w:rsidP="00E13785">
            <w:pPr>
              <w:spacing w:after="0" w:line="256" w:lineRule="auto"/>
              <w:rPr>
                <w:rFonts w:ascii="Arial" w:eastAsia="Times New Roman" w:hAnsi="Arial" w:cs="Arial"/>
                <w:b w:val="0"/>
                <w:color w:val="000000" w:themeColor="text1"/>
                <w:sz w:val="24"/>
                <w:szCs w:val="24"/>
                <w:lang w:eastAsia="es-PE"/>
              </w:rPr>
            </w:pPr>
            <w:r w:rsidRPr="004D7F35">
              <w:rPr>
                <w:rFonts w:ascii="Calibri" w:eastAsia="Calibri" w:hAnsi="Calibri" w:cs="Times New Roman"/>
                <w:b w:val="0"/>
                <w:color w:val="000000" w:themeColor="text1"/>
                <w:kern w:val="24"/>
                <w:sz w:val="24"/>
                <w:szCs w:val="24"/>
                <w:lang w:val="es-ES" w:eastAsia="es-PE"/>
              </w:rPr>
              <w:t>Comunicación en lengua originaria como segunda lengua (Quechua)</w:t>
            </w:r>
          </w:p>
        </w:tc>
        <w:tc>
          <w:tcPr>
            <w:tcW w:w="69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71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67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c>
          <w:tcPr>
            <w:tcW w:w="67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c>
          <w:tcPr>
            <w:tcW w:w="65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c>
          <w:tcPr>
            <w:tcW w:w="65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r>
      <w:tr w:rsidR="00F65951" w:rsidRPr="00C70573" w:rsidTr="00E13785">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4846" w:type="dxa"/>
            <w:hideMark/>
          </w:tcPr>
          <w:p w:rsidR="00F65951" w:rsidRPr="004D7F35" w:rsidRDefault="00F65951" w:rsidP="00E13785">
            <w:pPr>
              <w:spacing w:after="0" w:line="256" w:lineRule="auto"/>
              <w:rPr>
                <w:rFonts w:ascii="Arial" w:eastAsia="Times New Roman" w:hAnsi="Arial" w:cs="Arial"/>
                <w:b w:val="0"/>
                <w:color w:val="000000" w:themeColor="text1"/>
                <w:sz w:val="24"/>
                <w:szCs w:val="24"/>
                <w:lang w:eastAsia="es-PE"/>
              </w:rPr>
            </w:pPr>
            <w:r w:rsidRPr="004D7F35">
              <w:rPr>
                <w:rFonts w:ascii="Calibri" w:eastAsia="Calibri" w:hAnsi="Calibri" w:cs="Times New Roman"/>
                <w:b w:val="0"/>
                <w:color w:val="000000" w:themeColor="text1"/>
                <w:kern w:val="24"/>
                <w:sz w:val="24"/>
                <w:szCs w:val="24"/>
                <w:lang w:eastAsia="es-PE"/>
              </w:rPr>
              <w:t>Personal Social</w:t>
            </w:r>
          </w:p>
        </w:tc>
        <w:tc>
          <w:tcPr>
            <w:tcW w:w="69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71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67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c>
          <w:tcPr>
            <w:tcW w:w="67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c>
          <w:tcPr>
            <w:tcW w:w="65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c>
          <w:tcPr>
            <w:tcW w:w="65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r>
      <w:tr w:rsidR="00F65951" w:rsidRPr="00C70573" w:rsidTr="00E13785">
        <w:trPr>
          <w:trHeight w:val="181"/>
        </w:trPr>
        <w:tc>
          <w:tcPr>
            <w:cnfStyle w:val="001000000000" w:firstRow="0" w:lastRow="0" w:firstColumn="1" w:lastColumn="0" w:oddVBand="0" w:evenVBand="0" w:oddHBand="0" w:evenHBand="0" w:firstRowFirstColumn="0" w:firstRowLastColumn="0" w:lastRowFirstColumn="0" w:lastRowLastColumn="0"/>
            <w:tcW w:w="4846" w:type="dxa"/>
            <w:hideMark/>
          </w:tcPr>
          <w:p w:rsidR="00F65951" w:rsidRPr="004D7F35" w:rsidRDefault="00F65951" w:rsidP="00E13785">
            <w:pPr>
              <w:spacing w:after="0" w:line="256" w:lineRule="auto"/>
              <w:rPr>
                <w:rFonts w:ascii="Arial" w:eastAsia="Times New Roman" w:hAnsi="Arial" w:cs="Arial"/>
                <w:b w:val="0"/>
                <w:color w:val="000000" w:themeColor="text1"/>
                <w:sz w:val="24"/>
                <w:szCs w:val="24"/>
                <w:lang w:eastAsia="es-PE"/>
              </w:rPr>
            </w:pPr>
            <w:r w:rsidRPr="004D7F35">
              <w:rPr>
                <w:rFonts w:ascii="Calibri" w:eastAsia="Calibri" w:hAnsi="Calibri" w:cs="Times New Roman"/>
                <w:b w:val="0"/>
                <w:color w:val="000000" w:themeColor="text1"/>
                <w:kern w:val="24"/>
                <w:sz w:val="24"/>
                <w:szCs w:val="24"/>
                <w:lang w:eastAsia="es-PE"/>
              </w:rPr>
              <w:t>Arte y Cultura</w:t>
            </w:r>
          </w:p>
        </w:tc>
        <w:tc>
          <w:tcPr>
            <w:tcW w:w="69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71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67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67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65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65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r>
      <w:tr w:rsidR="00F65951" w:rsidRPr="00C70573" w:rsidTr="00E1378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846" w:type="dxa"/>
            <w:hideMark/>
          </w:tcPr>
          <w:p w:rsidR="00F65951" w:rsidRPr="004D7F35" w:rsidRDefault="00F65951" w:rsidP="00E13785">
            <w:pPr>
              <w:spacing w:after="0" w:line="256" w:lineRule="auto"/>
              <w:rPr>
                <w:rFonts w:ascii="Arial" w:eastAsia="Times New Roman" w:hAnsi="Arial" w:cs="Arial"/>
                <w:b w:val="0"/>
                <w:color w:val="000000" w:themeColor="text1"/>
                <w:sz w:val="24"/>
                <w:szCs w:val="24"/>
                <w:lang w:eastAsia="es-PE"/>
              </w:rPr>
            </w:pPr>
            <w:r w:rsidRPr="004D7F35">
              <w:rPr>
                <w:rFonts w:ascii="Calibri" w:eastAsia="Calibri" w:hAnsi="Calibri" w:cs="Times New Roman"/>
                <w:b w:val="0"/>
                <w:color w:val="000000" w:themeColor="text1"/>
                <w:kern w:val="24"/>
                <w:sz w:val="24"/>
                <w:szCs w:val="24"/>
                <w:lang w:eastAsia="es-PE"/>
              </w:rPr>
              <w:t>Ciencia y tecnología</w:t>
            </w:r>
          </w:p>
        </w:tc>
        <w:tc>
          <w:tcPr>
            <w:tcW w:w="69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71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67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c>
          <w:tcPr>
            <w:tcW w:w="67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c>
          <w:tcPr>
            <w:tcW w:w="65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c>
          <w:tcPr>
            <w:tcW w:w="65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4</w:t>
            </w:r>
          </w:p>
        </w:tc>
      </w:tr>
      <w:tr w:rsidR="00F65951" w:rsidRPr="00C70573" w:rsidTr="00E13785">
        <w:trPr>
          <w:trHeight w:val="90"/>
        </w:trPr>
        <w:tc>
          <w:tcPr>
            <w:cnfStyle w:val="001000000000" w:firstRow="0" w:lastRow="0" w:firstColumn="1" w:lastColumn="0" w:oddVBand="0" w:evenVBand="0" w:oddHBand="0" w:evenHBand="0" w:firstRowFirstColumn="0" w:firstRowLastColumn="0" w:lastRowFirstColumn="0" w:lastRowLastColumn="0"/>
            <w:tcW w:w="4846" w:type="dxa"/>
            <w:hideMark/>
          </w:tcPr>
          <w:p w:rsidR="00F65951" w:rsidRPr="004D7F35" w:rsidRDefault="00F65951" w:rsidP="00E13785">
            <w:pPr>
              <w:spacing w:after="0" w:line="256" w:lineRule="auto"/>
              <w:rPr>
                <w:rFonts w:ascii="Arial" w:eastAsia="Times New Roman" w:hAnsi="Arial" w:cs="Arial"/>
                <w:b w:val="0"/>
                <w:color w:val="000000" w:themeColor="text1"/>
                <w:sz w:val="24"/>
                <w:szCs w:val="24"/>
                <w:lang w:eastAsia="es-PE"/>
              </w:rPr>
            </w:pPr>
            <w:r w:rsidRPr="004D7F35">
              <w:rPr>
                <w:rFonts w:ascii="Calibri" w:eastAsia="Calibri" w:hAnsi="Calibri" w:cs="Times New Roman"/>
                <w:b w:val="0"/>
                <w:color w:val="000000" w:themeColor="text1"/>
                <w:kern w:val="24"/>
                <w:sz w:val="24"/>
                <w:szCs w:val="24"/>
                <w:lang w:eastAsia="es-PE"/>
              </w:rPr>
              <w:t>Educación Física</w:t>
            </w:r>
          </w:p>
        </w:tc>
        <w:tc>
          <w:tcPr>
            <w:tcW w:w="69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71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67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67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65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c>
          <w:tcPr>
            <w:tcW w:w="65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w:t>
            </w:r>
          </w:p>
        </w:tc>
      </w:tr>
      <w:tr w:rsidR="00F65951" w:rsidRPr="00C70573" w:rsidTr="00E1378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46" w:type="dxa"/>
            <w:hideMark/>
          </w:tcPr>
          <w:p w:rsidR="00F65951" w:rsidRPr="004D7F35" w:rsidRDefault="00F65951" w:rsidP="00E13785">
            <w:pPr>
              <w:spacing w:after="0" w:line="256" w:lineRule="auto"/>
              <w:rPr>
                <w:rFonts w:ascii="Arial" w:eastAsia="Times New Roman" w:hAnsi="Arial" w:cs="Arial"/>
                <w:b w:val="0"/>
                <w:color w:val="000000" w:themeColor="text1"/>
                <w:sz w:val="24"/>
                <w:szCs w:val="24"/>
                <w:lang w:eastAsia="es-PE"/>
              </w:rPr>
            </w:pPr>
            <w:r w:rsidRPr="004D7F35">
              <w:rPr>
                <w:rFonts w:ascii="Calibri" w:eastAsia="Calibri" w:hAnsi="Calibri" w:cs="Times New Roman"/>
                <w:b w:val="0"/>
                <w:color w:val="000000" w:themeColor="text1"/>
                <w:kern w:val="24"/>
                <w:sz w:val="24"/>
                <w:szCs w:val="24"/>
                <w:lang w:eastAsia="es-PE"/>
              </w:rPr>
              <w:t>Educación Religiosa</w:t>
            </w:r>
          </w:p>
        </w:tc>
        <w:tc>
          <w:tcPr>
            <w:tcW w:w="69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1</w:t>
            </w:r>
          </w:p>
        </w:tc>
        <w:tc>
          <w:tcPr>
            <w:tcW w:w="71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1</w:t>
            </w:r>
          </w:p>
        </w:tc>
        <w:tc>
          <w:tcPr>
            <w:tcW w:w="67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1</w:t>
            </w:r>
          </w:p>
        </w:tc>
        <w:tc>
          <w:tcPr>
            <w:tcW w:w="67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1</w:t>
            </w:r>
          </w:p>
        </w:tc>
        <w:tc>
          <w:tcPr>
            <w:tcW w:w="65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1</w:t>
            </w:r>
          </w:p>
        </w:tc>
        <w:tc>
          <w:tcPr>
            <w:tcW w:w="65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1</w:t>
            </w:r>
          </w:p>
        </w:tc>
      </w:tr>
      <w:tr w:rsidR="00F65951" w:rsidRPr="00C70573" w:rsidTr="00E13785">
        <w:trPr>
          <w:trHeight w:val="141"/>
        </w:trPr>
        <w:tc>
          <w:tcPr>
            <w:cnfStyle w:val="001000000000" w:firstRow="0" w:lastRow="0" w:firstColumn="1" w:lastColumn="0" w:oddVBand="0" w:evenVBand="0" w:oddHBand="0" w:evenHBand="0" w:firstRowFirstColumn="0" w:firstRowLastColumn="0" w:lastRowFirstColumn="0" w:lastRowLastColumn="0"/>
            <w:tcW w:w="4846" w:type="dxa"/>
            <w:hideMark/>
          </w:tcPr>
          <w:p w:rsidR="00F65951" w:rsidRPr="004D7F35" w:rsidRDefault="00F65951" w:rsidP="00E13785">
            <w:pPr>
              <w:spacing w:after="0" w:line="256" w:lineRule="auto"/>
              <w:rPr>
                <w:rFonts w:ascii="Arial" w:eastAsia="Times New Roman" w:hAnsi="Arial" w:cs="Arial"/>
                <w:b w:val="0"/>
                <w:color w:val="000000" w:themeColor="text1"/>
                <w:sz w:val="24"/>
                <w:szCs w:val="24"/>
                <w:lang w:eastAsia="es-PE"/>
              </w:rPr>
            </w:pPr>
            <w:r w:rsidRPr="004D7F35">
              <w:rPr>
                <w:rFonts w:ascii="Calibri" w:eastAsia="Calibri" w:hAnsi="Calibri" w:cs="Times New Roman"/>
                <w:b w:val="0"/>
                <w:color w:val="000000" w:themeColor="text1"/>
                <w:kern w:val="24"/>
                <w:sz w:val="24"/>
                <w:szCs w:val="24"/>
                <w:lang w:eastAsia="es-PE"/>
              </w:rPr>
              <w:t>Tutoría y orientación educativa.</w:t>
            </w:r>
          </w:p>
        </w:tc>
        <w:tc>
          <w:tcPr>
            <w:tcW w:w="69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2</w:t>
            </w:r>
          </w:p>
        </w:tc>
        <w:tc>
          <w:tcPr>
            <w:tcW w:w="71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2</w:t>
            </w:r>
          </w:p>
        </w:tc>
        <w:tc>
          <w:tcPr>
            <w:tcW w:w="67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2</w:t>
            </w:r>
          </w:p>
        </w:tc>
        <w:tc>
          <w:tcPr>
            <w:tcW w:w="67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2</w:t>
            </w:r>
          </w:p>
        </w:tc>
        <w:tc>
          <w:tcPr>
            <w:tcW w:w="65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2</w:t>
            </w:r>
          </w:p>
        </w:tc>
        <w:tc>
          <w:tcPr>
            <w:tcW w:w="65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2</w:t>
            </w:r>
          </w:p>
        </w:tc>
      </w:tr>
      <w:tr w:rsidR="00F65951" w:rsidRPr="00C70573" w:rsidTr="00E13785">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4846" w:type="dxa"/>
            <w:hideMark/>
          </w:tcPr>
          <w:p w:rsidR="00F65951" w:rsidRPr="004D7F35" w:rsidRDefault="00F65951" w:rsidP="00E13785">
            <w:pPr>
              <w:spacing w:after="0" w:line="256" w:lineRule="auto"/>
              <w:rPr>
                <w:rFonts w:ascii="Arial" w:eastAsia="Times New Roman" w:hAnsi="Arial" w:cs="Arial"/>
                <w:b w:val="0"/>
                <w:color w:val="000000" w:themeColor="text1"/>
                <w:sz w:val="24"/>
                <w:szCs w:val="24"/>
                <w:lang w:eastAsia="es-PE"/>
              </w:rPr>
            </w:pPr>
            <w:r w:rsidRPr="004D7F35">
              <w:rPr>
                <w:rFonts w:ascii="Calibri" w:eastAsia="Calibri" w:hAnsi="Calibri" w:cs="Times New Roman"/>
                <w:b w:val="0"/>
                <w:color w:val="000000" w:themeColor="text1"/>
                <w:kern w:val="24"/>
                <w:sz w:val="24"/>
                <w:szCs w:val="24"/>
                <w:lang w:eastAsia="es-PE"/>
              </w:rPr>
              <w:t>Horas de libre disponibilidad.</w:t>
            </w:r>
          </w:p>
        </w:tc>
        <w:tc>
          <w:tcPr>
            <w:tcW w:w="69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2</w:t>
            </w:r>
          </w:p>
        </w:tc>
        <w:tc>
          <w:tcPr>
            <w:tcW w:w="71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2</w:t>
            </w:r>
          </w:p>
        </w:tc>
        <w:tc>
          <w:tcPr>
            <w:tcW w:w="67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1</w:t>
            </w:r>
          </w:p>
        </w:tc>
        <w:tc>
          <w:tcPr>
            <w:tcW w:w="67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1</w:t>
            </w:r>
          </w:p>
        </w:tc>
        <w:tc>
          <w:tcPr>
            <w:tcW w:w="65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1</w:t>
            </w:r>
          </w:p>
        </w:tc>
        <w:tc>
          <w:tcPr>
            <w:tcW w:w="659" w:type="dxa"/>
            <w:hideMark/>
          </w:tcPr>
          <w:p w:rsidR="00F65951" w:rsidRPr="004D7F35" w:rsidRDefault="00F65951" w:rsidP="00E13785">
            <w:pPr>
              <w:spacing w:after="0"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1</w:t>
            </w:r>
          </w:p>
        </w:tc>
      </w:tr>
      <w:tr w:rsidR="00F65951" w:rsidRPr="00C70573" w:rsidTr="00E13785">
        <w:trPr>
          <w:trHeight w:val="198"/>
        </w:trPr>
        <w:tc>
          <w:tcPr>
            <w:cnfStyle w:val="001000000000" w:firstRow="0" w:lastRow="0" w:firstColumn="1" w:lastColumn="0" w:oddVBand="0" w:evenVBand="0" w:oddHBand="0" w:evenHBand="0" w:firstRowFirstColumn="0" w:firstRowLastColumn="0" w:lastRowFirstColumn="0" w:lastRowLastColumn="0"/>
            <w:tcW w:w="4846" w:type="dxa"/>
            <w:hideMark/>
          </w:tcPr>
          <w:p w:rsidR="00F65951" w:rsidRPr="004D7F35" w:rsidRDefault="00F65951" w:rsidP="00E13785">
            <w:pPr>
              <w:spacing w:after="0" w:line="256" w:lineRule="auto"/>
              <w:jc w:val="center"/>
              <w:rPr>
                <w:rFonts w:ascii="Arial" w:eastAsia="Times New Roman" w:hAnsi="Arial" w:cs="Arial"/>
                <w:b w:val="0"/>
                <w:color w:val="000000" w:themeColor="text1"/>
                <w:sz w:val="24"/>
                <w:szCs w:val="24"/>
                <w:lang w:eastAsia="es-PE"/>
              </w:rPr>
            </w:pPr>
            <w:r w:rsidRPr="004D7F35">
              <w:rPr>
                <w:rFonts w:ascii="Calibri" w:eastAsia="Calibri" w:hAnsi="Calibri" w:cs="Times New Roman"/>
                <w:b w:val="0"/>
                <w:color w:val="000000" w:themeColor="text1"/>
                <w:kern w:val="24"/>
                <w:sz w:val="24"/>
                <w:szCs w:val="24"/>
                <w:lang w:eastAsia="es-PE"/>
              </w:rPr>
              <w:t>Total horas</w:t>
            </w:r>
          </w:p>
        </w:tc>
        <w:tc>
          <w:tcPr>
            <w:tcW w:w="69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30</w:t>
            </w:r>
          </w:p>
        </w:tc>
        <w:tc>
          <w:tcPr>
            <w:tcW w:w="71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30</w:t>
            </w:r>
          </w:p>
        </w:tc>
        <w:tc>
          <w:tcPr>
            <w:tcW w:w="67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30</w:t>
            </w:r>
          </w:p>
        </w:tc>
        <w:tc>
          <w:tcPr>
            <w:tcW w:w="67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30</w:t>
            </w:r>
          </w:p>
        </w:tc>
        <w:tc>
          <w:tcPr>
            <w:tcW w:w="65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30</w:t>
            </w:r>
          </w:p>
        </w:tc>
        <w:tc>
          <w:tcPr>
            <w:tcW w:w="659" w:type="dxa"/>
            <w:hideMark/>
          </w:tcPr>
          <w:p w:rsidR="00F65951" w:rsidRPr="004D7F35" w:rsidRDefault="00F65951" w:rsidP="00E13785">
            <w:pPr>
              <w:spacing w:after="0"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PE"/>
              </w:rPr>
            </w:pPr>
            <w:r w:rsidRPr="004D7F35">
              <w:rPr>
                <w:rFonts w:ascii="Calibri" w:eastAsia="Calibri" w:hAnsi="Calibri" w:cs="Times New Roman"/>
                <w:color w:val="000000" w:themeColor="text1"/>
                <w:kern w:val="24"/>
                <w:sz w:val="24"/>
                <w:szCs w:val="24"/>
                <w:lang w:eastAsia="es-PE"/>
              </w:rPr>
              <w:t>30</w:t>
            </w:r>
          </w:p>
        </w:tc>
      </w:tr>
    </w:tbl>
    <w:p w:rsidR="00F65951" w:rsidRDefault="00F65951" w:rsidP="00F65951">
      <w:pPr>
        <w:pStyle w:val="Prrafodelista"/>
        <w:spacing w:after="200" w:line="276" w:lineRule="auto"/>
        <w:ind w:left="360"/>
        <w:jc w:val="both"/>
        <w:rPr>
          <w:rFonts w:eastAsia="Calibri" w:cs="Arial"/>
          <w:b/>
          <w:sz w:val="20"/>
          <w:szCs w:val="20"/>
        </w:rPr>
      </w:pPr>
    </w:p>
    <w:p w:rsidR="00F65951" w:rsidRDefault="00F65951">
      <w:pPr>
        <w:spacing w:after="200" w:line="276" w:lineRule="auto"/>
        <w:rPr>
          <w:rFonts w:cs="Calibri"/>
        </w:rPr>
      </w:pPr>
    </w:p>
    <w:p w:rsidR="00F65951" w:rsidRDefault="00F65951">
      <w:pPr>
        <w:spacing w:after="200" w:line="276" w:lineRule="auto"/>
        <w:rPr>
          <w:rFonts w:cs="Calibri"/>
        </w:rPr>
      </w:pPr>
    </w:p>
    <w:p w:rsidR="00F306DB" w:rsidRDefault="00F306DB">
      <w:pPr>
        <w:spacing w:after="200" w:line="276" w:lineRule="auto"/>
        <w:rPr>
          <w:rFonts w:cs="Calibri"/>
        </w:rPr>
      </w:pPr>
      <w:r>
        <w:rPr>
          <w:rFonts w:cs="Calibri"/>
        </w:rPr>
        <w:br w:type="page"/>
      </w:r>
    </w:p>
    <w:p w:rsidR="00BC30C6" w:rsidRDefault="00BC30C6" w:rsidP="00772369">
      <w:pPr>
        <w:spacing w:after="200" w:line="276" w:lineRule="auto"/>
        <w:rPr>
          <w:rFonts w:cs="Calibri"/>
        </w:rPr>
        <w:sectPr w:rsidR="00BC30C6" w:rsidSect="00AA1A4B">
          <w:pgSz w:w="11906" w:h="16838" w:code="9"/>
          <w:pgMar w:top="720" w:right="720" w:bottom="720" w:left="720" w:header="709" w:footer="709" w:gutter="0"/>
          <w:cols w:space="708"/>
          <w:docGrid w:linePitch="360"/>
        </w:sectPr>
      </w:pPr>
    </w:p>
    <w:p w:rsidR="00772369" w:rsidRDefault="00772369" w:rsidP="00772369">
      <w:pPr>
        <w:spacing w:after="200" w:line="276" w:lineRule="auto"/>
        <w:rPr>
          <w:rFonts w:cs="Calibri"/>
        </w:rPr>
      </w:pPr>
    </w:p>
    <w:p w:rsidR="00AA1A4B" w:rsidRPr="00635F54" w:rsidRDefault="001409B9" w:rsidP="00182877">
      <w:pPr>
        <w:pStyle w:val="Ttulo1"/>
        <w:numPr>
          <w:ilvl w:val="1"/>
          <w:numId w:val="12"/>
        </w:numPr>
        <w:rPr>
          <w:rFonts w:asciiTheme="minorHAnsi" w:hAnsiTheme="minorHAnsi"/>
          <w:b/>
          <w:color w:val="auto"/>
        </w:rPr>
      </w:pPr>
      <w:bookmarkStart w:id="23" w:name="_Toc26297018"/>
      <w:r w:rsidRPr="001360C7">
        <w:rPr>
          <w:rFonts w:asciiTheme="minorHAnsi" w:hAnsiTheme="minorHAnsi"/>
          <w:b/>
          <w:color w:val="auto"/>
        </w:rPr>
        <w:t>Cartel de propósito de aprendizaje</w:t>
      </w:r>
      <w:bookmarkEnd w:id="23"/>
    </w:p>
    <w:p w:rsidR="00772369" w:rsidRPr="009E14C9" w:rsidRDefault="00772369" w:rsidP="00772369">
      <w:pPr>
        <w:rPr>
          <w:rFonts w:ascii="Calibri" w:eastAsia="Calibri" w:hAnsi="Calibri" w:cs="Times New Roman"/>
          <w:color w:val="000000"/>
        </w:rPr>
      </w:pPr>
    </w:p>
    <w:tbl>
      <w:tblPr>
        <w:tblStyle w:val="Tablaconcuadrcula"/>
        <w:tblW w:w="0" w:type="auto"/>
        <w:tblLook w:val="04A0" w:firstRow="1" w:lastRow="0" w:firstColumn="1" w:lastColumn="0" w:noHBand="0" w:noVBand="1"/>
      </w:tblPr>
      <w:tblGrid>
        <w:gridCol w:w="5752"/>
        <w:gridCol w:w="9636"/>
      </w:tblGrid>
      <w:tr w:rsidR="00772369" w:rsidRPr="009E14C9" w:rsidTr="00E13785">
        <w:tc>
          <w:tcPr>
            <w:tcW w:w="6832" w:type="dxa"/>
            <w:vAlign w:val="center"/>
          </w:tcPr>
          <w:p w:rsidR="00772369" w:rsidRPr="009E14C9" w:rsidRDefault="00772369" w:rsidP="00BC30C6">
            <w:pPr>
              <w:spacing w:after="0" w:line="240" w:lineRule="auto"/>
              <w:jc w:val="center"/>
              <w:rPr>
                <w:rFonts w:ascii="Calibri" w:eastAsia="Calibri" w:hAnsi="Calibri" w:cs="Times New Roman"/>
                <w:color w:val="000000"/>
              </w:rPr>
            </w:pPr>
            <w:r w:rsidRPr="009E14C9">
              <w:rPr>
                <w:rFonts w:ascii="Calibri Light" w:eastAsia="Times New Roman" w:hAnsi="Calibri Light" w:cs="Times New Roman"/>
                <w:b/>
                <w:color w:val="000000"/>
                <w:sz w:val="72"/>
                <w:szCs w:val="72"/>
              </w:rPr>
              <w:t>COMPETENCIAS TRANSVERSALES</w:t>
            </w:r>
          </w:p>
        </w:tc>
        <w:tc>
          <w:tcPr>
            <w:tcW w:w="8556" w:type="dxa"/>
            <w:vAlign w:val="center"/>
          </w:tcPr>
          <w:p w:rsidR="00772369" w:rsidRPr="009E14C9" w:rsidRDefault="0091156A" w:rsidP="00E13785">
            <w:pPr>
              <w:spacing w:after="0" w:line="240" w:lineRule="auto"/>
              <w:jc w:val="center"/>
              <w:rPr>
                <w:rFonts w:ascii="Calibri" w:eastAsia="Calibri" w:hAnsi="Calibri" w:cs="Times New Roman"/>
                <w:color w:val="000000"/>
              </w:rPr>
            </w:pPr>
            <w:r>
              <w:rPr>
                <w:noProof/>
                <w:lang w:val="en-US"/>
              </w:rPr>
              <w:drawing>
                <wp:inline distT="0" distB="0" distL="0" distR="0" wp14:anchorId="0FAB65DC" wp14:editId="78C1AB9C">
                  <wp:extent cx="5981700" cy="4829175"/>
                  <wp:effectExtent l="0" t="0" r="0" b="9525"/>
                  <wp:docPr id="21" name="Imagen 2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5783" cy="4832471"/>
                          </a:xfrm>
                          <a:prstGeom prst="rect">
                            <a:avLst/>
                          </a:prstGeom>
                          <a:noFill/>
                          <a:ln>
                            <a:noFill/>
                          </a:ln>
                        </pic:spPr>
                      </pic:pic>
                    </a:graphicData>
                  </a:graphic>
                </wp:inline>
              </w:drawing>
            </w:r>
          </w:p>
        </w:tc>
      </w:tr>
    </w:tbl>
    <w:p w:rsidR="00772369" w:rsidRPr="009E14C9" w:rsidRDefault="00772369" w:rsidP="00772369">
      <w:pPr>
        <w:spacing w:line="240" w:lineRule="auto"/>
        <w:rPr>
          <w:rFonts w:ascii="Calibri" w:eastAsia="Calibri" w:hAnsi="Calibri" w:cs="Times New Roman"/>
          <w:color w:val="000000"/>
        </w:rPr>
        <w:sectPr w:rsidR="00772369" w:rsidRPr="009E14C9" w:rsidSect="00BC30C6">
          <w:pgSz w:w="16838" w:h="11906" w:orient="landscape" w:code="9"/>
          <w:pgMar w:top="720" w:right="720" w:bottom="720" w:left="720" w:header="709" w:footer="709" w:gutter="0"/>
          <w:cols w:space="708"/>
          <w:docGrid w:linePitch="360"/>
        </w:sectPr>
      </w:pPr>
    </w:p>
    <w:p w:rsidR="00772369" w:rsidRDefault="00A213E8" w:rsidP="00182877">
      <w:pPr>
        <w:pStyle w:val="Ttulo1"/>
        <w:numPr>
          <w:ilvl w:val="2"/>
          <w:numId w:val="12"/>
        </w:numPr>
        <w:rPr>
          <w:rFonts w:asciiTheme="minorHAnsi" w:hAnsiTheme="minorHAnsi"/>
          <w:b/>
          <w:color w:val="auto"/>
        </w:rPr>
      </w:pPr>
      <w:bookmarkStart w:id="24" w:name="_Toc26297019"/>
      <w:r>
        <w:rPr>
          <w:rFonts w:asciiTheme="minorHAnsi" w:hAnsiTheme="minorHAnsi"/>
          <w:b/>
          <w:color w:val="auto"/>
        </w:rPr>
        <w:t>COMPETENCIAS TRANS</w:t>
      </w:r>
      <w:r w:rsidR="00772369" w:rsidRPr="009A078D">
        <w:rPr>
          <w:rFonts w:asciiTheme="minorHAnsi" w:hAnsiTheme="minorHAnsi"/>
          <w:b/>
          <w:color w:val="auto"/>
        </w:rPr>
        <w:t>VERSALES.</w:t>
      </w:r>
      <w:bookmarkEnd w:id="24"/>
    </w:p>
    <w:p w:rsidR="005A0151" w:rsidRPr="005A0151" w:rsidRDefault="005A0151" w:rsidP="005A0151"/>
    <w:p w:rsidR="00772369" w:rsidRPr="00A12E51" w:rsidRDefault="00772369" w:rsidP="00A12E51">
      <w:pPr>
        <w:pStyle w:val="Ttulo1"/>
        <w:numPr>
          <w:ilvl w:val="3"/>
          <w:numId w:val="12"/>
        </w:numPr>
        <w:rPr>
          <w:rFonts w:asciiTheme="minorHAnsi" w:hAnsiTheme="minorHAnsi"/>
          <w:b/>
          <w:color w:val="auto"/>
        </w:rPr>
      </w:pPr>
      <w:bookmarkStart w:id="25" w:name="_Toc26297020"/>
      <w:r w:rsidRPr="00A12E51">
        <w:rPr>
          <w:rFonts w:asciiTheme="minorHAnsi" w:hAnsiTheme="minorHAnsi"/>
          <w:b/>
          <w:color w:val="auto"/>
        </w:rPr>
        <w:t>Competencia: ““SE DESENVUELVE EN LOS ENTORNOS VIRTUALES GENERADOS POR LAS TIC”</w:t>
      </w:r>
      <w:bookmarkEnd w:id="25"/>
    </w:p>
    <w:p w:rsidR="00944323" w:rsidRPr="00BF2039" w:rsidRDefault="00944323" w:rsidP="00BF2039">
      <w:pPr>
        <w:autoSpaceDE w:val="0"/>
        <w:autoSpaceDN w:val="0"/>
        <w:adjustRightInd w:val="0"/>
        <w:spacing w:before="120" w:after="0" w:line="217" w:lineRule="atLeast"/>
        <w:ind w:left="220" w:hanging="220"/>
        <w:jc w:val="both"/>
        <w:rPr>
          <w:rFonts w:cstheme="minorHAnsi"/>
          <w:color w:val="000000"/>
          <w:sz w:val="21"/>
          <w:szCs w:val="21"/>
        </w:rPr>
      </w:pPr>
      <w:r w:rsidRPr="00BF2039">
        <w:rPr>
          <w:rFonts w:cstheme="minorHAnsi"/>
          <w:color w:val="000000"/>
          <w:sz w:val="21"/>
          <w:szCs w:val="21"/>
        </w:rPr>
        <w:t>Esta competencia implica la movilización de las siguientes capacidades:</w:t>
      </w:r>
    </w:p>
    <w:p w:rsidR="00944323" w:rsidRPr="00BF2039" w:rsidRDefault="00944323" w:rsidP="00BF2039">
      <w:pPr>
        <w:autoSpaceDE w:val="0"/>
        <w:autoSpaceDN w:val="0"/>
        <w:adjustRightInd w:val="0"/>
        <w:spacing w:before="120" w:after="0" w:line="217" w:lineRule="atLeast"/>
        <w:ind w:left="220" w:hanging="220"/>
        <w:jc w:val="both"/>
        <w:rPr>
          <w:rFonts w:cstheme="minorHAnsi"/>
          <w:color w:val="000000"/>
          <w:sz w:val="21"/>
          <w:szCs w:val="21"/>
        </w:rPr>
      </w:pPr>
      <w:r w:rsidRPr="00BF2039">
        <w:rPr>
          <w:rFonts w:cstheme="minorHAnsi"/>
          <w:color w:val="000000"/>
          <w:sz w:val="40"/>
          <w:szCs w:val="40"/>
        </w:rPr>
        <w:t xml:space="preserve">• </w:t>
      </w:r>
      <w:r w:rsidRPr="00BF2039">
        <w:rPr>
          <w:rFonts w:cstheme="minorHAnsi"/>
          <w:b/>
          <w:bCs/>
          <w:color w:val="000000"/>
          <w:sz w:val="21"/>
          <w:szCs w:val="21"/>
        </w:rPr>
        <w:t xml:space="preserve">Define metas de aprendizaje: </w:t>
      </w:r>
      <w:r w:rsidRPr="00BF2039">
        <w:rPr>
          <w:rFonts w:cstheme="minorHAnsi"/>
          <w:color w:val="000000"/>
          <w:sz w:val="21"/>
          <w:szCs w:val="21"/>
        </w:rPr>
        <w:t>Es darse cuenta y comprender aquello que se necesita aprender para resolver una tarea dada. Es reconocer los saberes, las habilidades y los recursos que están a su alcance y si estos le permitirán lograr la tarea, para que a partir de ello pueda plantear metas viables.</w:t>
      </w:r>
    </w:p>
    <w:p w:rsidR="00944323" w:rsidRPr="00BF2039" w:rsidRDefault="00944323" w:rsidP="00BF2039">
      <w:pPr>
        <w:autoSpaceDE w:val="0"/>
        <w:autoSpaceDN w:val="0"/>
        <w:adjustRightInd w:val="0"/>
        <w:spacing w:before="120" w:after="0" w:line="217" w:lineRule="atLeast"/>
        <w:ind w:left="220" w:hanging="220"/>
        <w:jc w:val="both"/>
        <w:rPr>
          <w:rFonts w:cstheme="minorHAnsi"/>
          <w:color w:val="000000"/>
          <w:sz w:val="21"/>
          <w:szCs w:val="21"/>
        </w:rPr>
      </w:pPr>
      <w:r w:rsidRPr="00BF2039">
        <w:rPr>
          <w:rFonts w:cstheme="minorHAnsi"/>
          <w:color w:val="000000"/>
          <w:sz w:val="40"/>
          <w:szCs w:val="40"/>
        </w:rPr>
        <w:t xml:space="preserve">• </w:t>
      </w:r>
      <w:r w:rsidRPr="00BF2039">
        <w:rPr>
          <w:rFonts w:cstheme="minorHAnsi"/>
          <w:b/>
          <w:bCs/>
          <w:color w:val="000000"/>
          <w:sz w:val="21"/>
          <w:szCs w:val="21"/>
        </w:rPr>
        <w:t xml:space="preserve">Organiza acciones estratégicas para alcanzar sus metas de aprendizaje: </w:t>
      </w:r>
      <w:r w:rsidRPr="00BF2039">
        <w:rPr>
          <w:rFonts w:cstheme="minorHAnsi"/>
          <w:color w:val="000000"/>
          <w:sz w:val="21"/>
          <w:szCs w:val="21"/>
        </w:rPr>
        <w:t>Implica que debe pensar y proyectarse en cómo organizarse mirando el todo y las partes de su organización y determinar hasta dónde debe llegar para ser eficiente, así como establecer qué hacer para fijar los mecanismos que le permitan alcanzar sus metas de aprendizaje.</w:t>
      </w:r>
    </w:p>
    <w:p w:rsidR="00944323" w:rsidRPr="00BF2039" w:rsidRDefault="00944323" w:rsidP="00BF2039">
      <w:pPr>
        <w:jc w:val="both"/>
        <w:rPr>
          <w:rFonts w:eastAsia="Times New Roman" w:cstheme="minorHAnsi"/>
          <w:b/>
          <w:color w:val="000000"/>
          <w:sz w:val="36"/>
          <w:szCs w:val="16"/>
          <w:lang w:eastAsia="es-PE"/>
        </w:rPr>
      </w:pPr>
      <w:r w:rsidRPr="00BF2039">
        <w:rPr>
          <w:rFonts w:cstheme="minorHAnsi"/>
          <w:color w:val="000000"/>
          <w:sz w:val="40"/>
          <w:szCs w:val="40"/>
        </w:rPr>
        <w:t xml:space="preserve">• </w:t>
      </w:r>
      <w:r w:rsidRPr="00BF2039">
        <w:rPr>
          <w:rFonts w:cstheme="minorHAnsi"/>
          <w:b/>
          <w:bCs/>
          <w:color w:val="000000"/>
          <w:sz w:val="21"/>
          <w:szCs w:val="21"/>
        </w:rPr>
        <w:t xml:space="preserve">Monitorea y ajusta su desempeño durante el proceso de aprendizaje: </w:t>
      </w:r>
      <w:r w:rsidRPr="00BF2039">
        <w:rPr>
          <w:rFonts w:cstheme="minorHAnsi"/>
          <w:color w:val="000000"/>
          <w:sz w:val="21"/>
          <w:szCs w:val="21"/>
        </w:rPr>
        <w:t>Es hacer seguimiento de su propio grado de avance con relación a las metas de aprendizaje que se ha propuesto, mostrando confianza en sí mismo y capacidad para autorregularse. Evalúa si las acciones seleccionadas y su planificación son las más pertinentes para alcanzar sus metas de aprendizaje. Implica la disposición e iniciativa para hacer ajustes oportunos a sus acciones con el fin de lograr los resultados previstos</w:t>
      </w:r>
    </w:p>
    <w:tbl>
      <w:tblPr>
        <w:tblStyle w:val="TableGrid1"/>
        <w:tblW w:w="16247" w:type="dxa"/>
        <w:tblInd w:w="-431" w:type="dxa"/>
        <w:tblLayout w:type="fixed"/>
        <w:tblCellMar>
          <w:left w:w="106" w:type="dxa"/>
          <w:right w:w="58" w:type="dxa"/>
        </w:tblCellMar>
        <w:tblLook w:val="04A0" w:firstRow="1" w:lastRow="0" w:firstColumn="1" w:lastColumn="0" w:noHBand="0" w:noVBand="1"/>
      </w:tblPr>
      <w:tblGrid>
        <w:gridCol w:w="16247"/>
      </w:tblGrid>
      <w:tr w:rsidR="00772369" w:rsidRPr="009E14C9" w:rsidTr="00E13785">
        <w:trPr>
          <w:trHeight w:val="1085"/>
          <w:tblHeader/>
        </w:trPr>
        <w:tc>
          <w:tcPr>
            <w:tcW w:w="16247" w:type="dxa"/>
            <w:tcBorders>
              <w:top w:val="single" w:sz="4" w:space="0" w:color="000000"/>
              <w:left w:val="single" w:sz="4" w:space="0" w:color="000000"/>
              <w:bottom w:val="single" w:sz="4" w:space="0" w:color="000000"/>
              <w:right w:val="single" w:sz="4" w:space="0" w:color="000000"/>
            </w:tcBorders>
            <w:shd w:val="clear" w:color="auto" w:fill="FFFFFF"/>
          </w:tcPr>
          <w:p w:rsidR="00772369" w:rsidRPr="009E14C9" w:rsidRDefault="00772369" w:rsidP="00E13785">
            <w:pPr>
              <w:shd w:val="clear" w:color="auto" w:fill="FFFFFF"/>
              <w:tabs>
                <w:tab w:val="left" w:pos="1780"/>
              </w:tabs>
              <w:spacing w:after="0" w:line="240" w:lineRule="auto"/>
              <w:rPr>
                <w:rFonts w:ascii="Calibri" w:eastAsia="Calibri" w:hAnsi="Calibri" w:cs="Calibri"/>
                <w:b/>
                <w:i/>
                <w:color w:val="000000"/>
                <w:szCs w:val="16"/>
                <w:u w:val="single"/>
              </w:rPr>
            </w:pPr>
            <w:r w:rsidRPr="009E14C9">
              <w:rPr>
                <w:rFonts w:ascii="Calibri" w:eastAsia="Calibri" w:hAnsi="Calibri" w:cs="Calibri"/>
                <w:b/>
                <w:i/>
                <w:color w:val="000000"/>
                <w:szCs w:val="16"/>
                <w:u w:val="single"/>
              </w:rPr>
              <w:t>CAPACIDADES:</w:t>
            </w:r>
          </w:p>
          <w:p w:rsidR="00772369" w:rsidRPr="009E14C9" w:rsidRDefault="00772369" w:rsidP="00E13785">
            <w:pPr>
              <w:shd w:val="clear" w:color="auto" w:fill="FFFFFF"/>
              <w:autoSpaceDE w:val="0"/>
              <w:autoSpaceDN w:val="0"/>
              <w:adjustRightInd w:val="0"/>
              <w:spacing w:after="0" w:line="240" w:lineRule="auto"/>
              <w:rPr>
                <w:rFonts w:ascii="Calibri" w:hAnsi="Calibri" w:cs="Times New Roman"/>
                <w:color w:val="000000"/>
              </w:rPr>
            </w:pPr>
            <w:r w:rsidRPr="009E14C9">
              <w:rPr>
                <w:rFonts w:ascii="Calibri" w:hAnsi="Calibri" w:cs="Times New Roman"/>
                <w:color w:val="000000"/>
              </w:rPr>
              <w:t>• Personaliza entornos virtuales.</w:t>
            </w:r>
          </w:p>
          <w:p w:rsidR="00772369" w:rsidRPr="009E14C9" w:rsidRDefault="00772369" w:rsidP="00E13785">
            <w:pPr>
              <w:shd w:val="clear" w:color="auto" w:fill="FFFFFF"/>
              <w:autoSpaceDE w:val="0"/>
              <w:autoSpaceDN w:val="0"/>
              <w:adjustRightInd w:val="0"/>
              <w:spacing w:after="0" w:line="240" w:lineRule="auto"/>
              <w:rPr>
                <w:rFonts w:ascii="Calibri" w:hAnsi="Calibri" w:cs="Times New Roman"/>
                <w:color w:val="000000"/>
              </w:rPr>
            </w:pPr>
            <w:r w:rsidRPr="009E14C9">
              <w:rPr>
                <w:rFonts w:ascii="Calibri" w:hAnsi="Calibri" w:cs="Times New Roman"/>
                <w:color w:val="000000"/>
              </w:rPr>
              <w:t>• Gestiona información del entorno virtual.</w:t>
            </w:r>
          </w:p>
          <w:p w:rsidR="00772369" w:rsidRPr="009E14C9" w:rsidRDefault="00772369" w:rsidP="00E13785">
            <w:pPr>
              <w:shd w:val="clear" w:color="auto" w:fill="FFFFFF"/>
              <w:autoSpaceDE w:val="0"/>
              <w:autoSpaceDN w:val="0"/>
              <w:adjustRightInd w:val="0"/>
              <w:spacing w:after="0" w:line="240" w:lineRule="auto"/>
              <w:rPr>
                <w:rFonts w:ascii="Calibri" w:hAnsi="Calibri" w:cs="Times New Roman"/>
                <w:color w:val="000000"/>
              </w:rPr>
            </w:pPr>
            <w:r w:rsidRPr="009E14C9">
              <w:rPr>
                <w:rFonts w:ascii="Calibri" w:hAnsi="Calibri" w:cs="Times New Roman"/>
                <w:color w:val="000000"/>
              </w:rPr>
              <w:t>• Interactúa en entornos virtuales.</w:t>
            </w:r>
          </w:p>
          <w:p w:rsidR="00772369" w:rsidRPr="009E14C9" w:rsidRDefault="00772369" w:rsidP="00E13785">
            <w:pPr>
              <w:shd w:val="clear" w:color="auto" w:fill="FFFFFF"/>
              <w:autoSpaceDE w:val="0"/>
              <w:autoSpaceDN w:val="0"/>
              <w:adjustRightInd w:val="0"/>
              <w:spacing w:after="0" w:line="240" w:lineRule="auto"/>
              <w:rPr>
                <w:rFonts w:ascii="Calibri" w:hAnsi="Calibri" w:cs="Times New Roman"/>
                <w:color w:val="000000"/>
              </w:rPr>
            </w:pPr>
            <w:r w:rsidRPr="009E14C9">
              <w:rPr>
                <w:rFonts w:ascii="Calibri" w:hAnsi="Calibri" w:cs="Times New Roman"/>
                <w:color w:val="000000"/>
              </w:rPr>
              <w:t>• Crea objetos virtuales en diversos formatos.</w:t>
            </w:r>
          </w:p>
        </w:tc>
      </w:tr>
    </w:tbl>
    <w:p w:rsidR="00772369" w:rsidRPr="009E14C9" w:rsidRDefault="00772369" w:rsidP="00772369">
      <w:pPr>
        <w:spacing w:after="0" w:line="240" w:lineRule="auto"/>
        <w:rPr>
          <w:rFonts w:ascii="Calibri" w:eastAsia="Calibri" w:hAnsi="Calibri" w:cs="Times New Roman"/>
          <w:color w:val="000000"/>
          <w:sz w:val="2"/>
          <w:szCs w:val="2"/>
        </w:rPr>
      </w:pPr>
    </w:p>
    <w:tbl>
      <w:tblPr>
        <w:tblStyle w:val="TableGrid1"/>
        <w:tblW w:w="16247" w:type="dxa"/>
        <w:tblInd w:w="-431" w:type="dxa"/>
        <w:tblLayout w:type="fixed"/>
        <w:tblCellMar>
          <w:left w:w="106" w:type="dxa"/>
          <w:right w:w="58" w:type="dxa"/>
        </w:tblCellMar>
        <w:tblLook w:val="04A0" w:firstRow="1" w:lastRow="0" w:firstColumn="1" w:lastColumn="0" w:noHBand="0" w:noVBand="1"/>
      </w:tblPr>
      <w:tblGrid>
        <w:gridCol w:w="5415"/>
        <w:gridCol w:w="5416"/>
        <w:gridCol w:w="5416"/>
      </w:tblGrid>
      <w:tr w:rsidR="00772369" w:rsidRPr="009E14C9" w:rsidTr="00E13785">
        <w:trPr>
          <w:trHeight w:val="263"/>
          <w:tblHeader/>
        </w:trPr>
        <w:tc>
          <w:tcPr>
            <w:tcW w:w="5415" w:type="dxa"/>
            <w:tcBorders>
              <w:top w:val="single" w:sz="4" w:space="0" w:color="000000"/>
              <w:left w:val="single" w:sz="4" w:space="0" w:color="000000"/>
              <w:bottom w:val="single" w:sz="4" w:space="0" w:color="000000"/>
              <w:right w:val="single" w:sz="4" w:space="0" w:color="000000"/>
            </w:tcBorders>
            <w:shd w:val="clear" w:color="auto" w:fill="FFFFFF"/>
          </w:tcPr>
          <w:p w:rsidR="00772369" w:rsidRPr="009E14C9" w:rsidRDefault="00772369" w:rsidP="00E13785">
            <w:pPr>
              <w:spacing w:after="0" w:line="240" w:lineRule="auto"/>
              <w:ind w:left="2"/>
              <w:jc w:val="center"/>
              <w:rPr>
                <w:rFonts w:ascii="Calibri" w:eastAsia="Calibri" w:hAnsi="Calibri" w:cs="Calibri"/>
                <w:b/>
                <w:color w:val="000000"/>
                <w:sz w:val="20"/>
                <w:szCs w:val="16"/>
              </w:rPr>
            </w:pPr>
            <w:r w:rsidRPr="009E14C9">
              <w:rPr>
                <w:rFonts w:ascii="Calibri" w:eastAsia="Calibri" w:hAnsi="Calibri" w:cs="Calibri"/>
                <w:b/>
                <w:color w:val="000000"/>
                <w:sz w:val="20"/>
                <w:szCs w:val="16"/>
              </w:rPr>
              <w:t>III CICLO</w:t>
            </w:r>
          </w:p>
        </w:tc>
        <w:tc>
          <w:tcPr>
            <w:tcW w:w="5416" w:type="dxa"/>
            <w:tcBorders>
              <w:top w:val="single" w:sz="4" w:space="0" w:color="000000"/>
              <w:left w:val="single" w:sz="4" w:space="0" w:color="000000"/>
              <w:bottom w:val="single" w:sz="4" w:space="0" w:color="000000"/>
              <w:right w:val="single" w:sz="4" w:space="0" w:color="000000"/>
            </w:tcBorders>
            <w:shd w:val="clear" w:color="auto" w:fill="FFFFFF"/>
          </w:tcPr>
          <w:p w:rsidR="00772369" w:rsidRPr="009E14C9" w:rsidRDefault="00772369" w:rsidP="00E13785">
            <w:pPr>
              <w:spacing w:after="0" w:line="240" w:lineRule="auto"/>
              <w:ind w:left="2"/>
              <w:jc w:val="center"/>
              <w:rPr>
                <w:rFonts w:ascii="Calibri" w:eastAsia="Calibri" w:hAnsi="Calibri" w:cs="Calibri"/>
                <w:b/>
                <w:color w:val="000000"/>
                <w:sz w:val="20"/>
                <w:szCs w:val="16"/>
              </w:rPr>
            </w:pPr>
            <w:r w:rsidRPr="009E14C9">
              <w:rPr>
                <w:rFonts w:ascii="Calibri" w:eastAsia="Calibri" w:hAnsi="Calibri" w:cs="Calibri"/>
                <w:b/>
                <w:color w:val="000000"/>
                <w:sz w:val="20"/>
                <w:szCs w:val="16"/>
              </w:rPr>
              <w:t>IV CICLO</w:t>
            </w:r>
          </w:p>
        </w:tc>
        <w:tc>
          <w:tcPr>
            <w:tcW w:w="5416" w:type="dxa"/>
            <w:tcBorders>
              <w:top w:val="single" w:sz="4" w:space="0" w:color="000000"/>
              <w:left w:val="single" w:sz="4" w:space="0" w:color="000000"/>
              <w:bottom w:val="single" w:sz="4" w:space="0" w:color="000000"/>
              <w:right w:val="single" w:sz="4" w:space="0" w:color="000000"/>
            </w:tcBorders>
            <w:shd w:val="clear" w:color="auto" w:fill="FFFFFF"/>
          </w:tcPr>
          <w:p w:rsidR="00772369" w:rsidRPr="009E14C9" w:rsidRDefault="00772369" w:rsidP="00E13785">
            <w:pPr>
              <w:spacing w:after="0" w:line="240" w:lineRule="auto"/>
              <w:jc w:val="center"/>
              <w:rPr>
                <w:rFonts w:ascii="Calibri" w:eastAsia="Calibri" w:hAnsi="Calibri" w:cs="Calibri"/>
                <w:b/>
                <w:color w:val="000000"/>
                <w:sz w:val="20"/>
                <w:szCs w:val="16"/>
              </w:rPr>
            </w:pPr>
            <w:r w:rsidRPr="009E14C9">
              <w:rPr>
                <w:rFonts w:ascii="Calibri" w:eastAsia="Calibri" w:hAnsi="Calibri" w:cs="Calibri"/>
                <w:b/>
                <w:color w:val="000000"/>
                <w:sz w:val="20"/>
                <w:szCs w:val="16"/>
              </w:rPr>
              <w:t>V CICLO</w:t>
            </w:r>
          </w:p>
        </w:tc>
      </w:tr>
      <w:tr w:rsidR="00772369" w:rsidRPr="009E14C9" w:rsidTr="00E13785">
        <w:trPr>
          <w:trHeight w:val="873"/>
          <w:tblHeader/>
        </w:trPr>
        <w:tc>
          <w:tcPr>
            <w:tcW w:w="5415"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spacing w:after="0" w:line="240" w:lineRule="auto"/>
              <w:ind w:left="2"/>
              <w:jc w:val="both"/>
              <w:rPr>
                <w:rFonts w:ascii="Calibri" w:eastAsia="Calibri" w:hAnsi="Calibri" w:cs="Calibri"/>
                <w:color w:val="000000"/>
              </w:rPr>
            </w:pPr>
            <w:r w:rsidRPr="009E14C9">
              <w:rPr>
                <w:rFonts w:ascii="Calibri" w:eastAsia="Calibri" w:hAnsi="Calibri" w:cs="Calibri"/>
                <w:color w:val="000000"/>
              </w:rPr>
              <w:t>Se desenvuelve en los entornos virtuales cuando analiza y ejecuta procedimientos para elaborar o modificar objetos virtuales que representan y comunican vivencias en espacios virtuales adecuados a su edad, realizando intentos sucesivos hasta concretar su propósito.</w:t>
            </w:r>
          </w:p>
        </w:tc>
        <w:tc>
          <w:tcPr>
            <w:tcW w:w="5416" w:type="dxa"/>
            <w:tcBorders>
              <w:top w:val="single" w:sz="4" w:space="0" w:color="000000"/>
              <w:left w:val="single" w:sz="4" w:space="0" w:color="000000"/>
              <w:bottom w:val="single" w:sz="4" w:space="0" w:color="000000"/>
              <w:right w:val="single" w:sz="4" w:space="0" w:color="auto"/>
            </w:tcBorders>
          </w:tcPr>
          <w:p w:rsidR="00772369" w:rsidRPr="009E14C9" w:rsidRDefault="00772369" w:rsidP="00E13785">
            <w:pPr>
              <w:spacing w:after="0" w:line="240" w:lineRule="auto"/>
              <w:ind w:left="2"/>
              <w:jc w:val="both"/>
              <w:rPr>
                <w:rFonts w:ascii="Calibri" w:eastAsia="Calibri" w:hAnsi="Calibri" w:cs="Calibri"/>
                <w:color w:val="000000"/>
              </w:rPr>
            </w:pPr>
            <w:r w:rsidRPr="009E14C9">
              <w:rPr>
                <w:rFonts w:ascii="Calibri" w:eastAsia="Calibri" w:hAnsi="Calibri" w:cs="Calibri"/>
                <w:color w:val="000000"/>
              </w:rPr>
              <w:t>Se desenvuelve en los entornos virtuales cuando comprende los procedimientos e intercambios que realiza para elegir y aplicar estrategias, participar en actividades colaborativas, así como para representar experiencias y conceptos a través de objetos virtuales.</w:t>
            </w:r>
          </w:p>
        </w:tc>
        <w:tc>
          <w:tcPr>
            <w:tcW w:w="5416" w:type="dxa"/>
            <w:tcBorders>
              <w:top w:val="single" w:sz="4" w:space="0" w:color="000000"/>
              <w:left w:val="single" w:sz="4" w:space="0" w:color="auto"/>
              <w:bottom w:val="single" w:sz="4" w:space="0" w:color="000000"/>
              <w:right w:val="single" w:sz="4" w:space="0" w:color="000000"/>
            </w:tcBorders>
          </w:tcPr>
          <w:p w:rsidR="00772369" w:rsidRPr="009E14C9" w:rsidRDefault="00772369" w:rsidP="00E13785">
            <w:pPr>
              <w:spacing w:after="0" w:line="240" w:lineRule="auto"/>
              <w:ind w:left="2"/>
              <w:jc w:val="both"/>
              <w:rPr>
                <w:rFonts w:ascii="Calibri" w:eastAsia="Calibri" w:hAnsi="Calibri" w:cs="Calibri"/>
                <w:color w:val="000000"/>
              </w:rPr>
            </w:pPr>
            <w:r w:rsidRPr="009E14C9">
              <w:rPr>
                <w:rFonts w:ascii="Calibri" w:eastAsia="Calibri" w:hAnsi="Calibri" w:cs="Calibri"/>
                <w:color w:val="000000"/>
              </w:rPr>
              <w:t>Se desenvuelve en los entornos virtuales cuando personaliza de manera coherente y organizada su espacio virtual representando su identidad, conocimiento y formas de interacción con otros. Elabora material digital (presentaciones, videos, documentos, diseños, entre otros) comparando y seleccionando distintas actividades según sus necesidades, actitudes y valores.</w:t>
            </w:r>
          </w:p>
        </w:tc>
      </w:tr>
    </w:tbl>
    <w:p w:rsidR="00772369" w:rsidRPr="009E14C9" w:rsidRDefault="00772369" w:rsidP="00772369">
      <w:pPr>
        <w:spacing w:after="0" w:line="240" w:lineRule="auto"/>
        <w:rPr>
          <w:rFonts w:ascii="Calibri" w:eastAsia="Calibri" w:hAnsi="Calibri" w:cs="Times New Roman"/>
          <w:color w:val="000000"/>
          <w:sz w:val="2"/>
          <w:szCs w:val="2"/>
        </w:rPr>
      </w:pPr>
    </w:p>
    <w:tbl>
      <w:tblPr>
        <w:tblStyle w:val="TableGrid1"/>
        <w:tblW w:w="16247" w:type="dxa"/>
        <w:tblInd w:w="-431" w:type="dxa"/>
        <w:tblLayout w:type="fixed"/>
        <w:tblCellMar>
          <w:left w:w="106" w:type="dxa"/>
          <w:right w:w="58" w:type="dxa"/>
        </w:tblCellMar>
        <w:tblLook w:val="04A0" w:firstRow="1" w:lastRow="0" w:firstColumn="1" w:lastColumn="0" w:noHBand="0" w:noVBand="1"/>
      </w:tblPr>
      <w:tblGrid>
        <w:gridCol w:w="2707"/>
        <w:gridCol w:w="2708"/>
        <w:gridCol w:w="2708"/>
        <w:gridCol w:w="2708"/>
        <w:gridCol w:w="2708"/>
        <w:gridCol w:w="2708"/>
      </w:tblGrid>
      <w:tr w:rsidR="00772369" w:rsidRPr="009E14C9" w:rsidTr="00E13785">
        <w:trPr>
          <w:trHeight w:val="133"/>
          <w:tblHeader/>
        </w:trPr>
        <w:tc>
          <w:tcPr>
            <w:tcW w:w="2707" w:type="dxa"/>
            <w:tcBorders>
              <w:top w:val="single" w:sz="4" w:space="0" w:color="000000"/>
              <w:left w:val="single" w:sz="4" w:space="0" w:color="000000"/>
              <w:bottom w:val="single" w:sz="4" w:space="0" w:color="000000"/>
              <w:right w:val="single" w:sz="4" w:space="0" w:color="auto"/>
            </w:tcBorders>
          </w:tcPr>
          <w:p w:rsidR="00772369" w:rsidRPr="009E14C9" w:rsidRDefault="00772369" w:rsidP="00E13785">
            <w:pPr>
              <w:spacing w:after="0" w:line="240" w:lineRule="auto"/>
              <w:ind w:left="2"/>
              <w:jc w:val="center"/>
              <w:rPr>
                <w:rFonts w:ascii="Calibri" w:eastAsia="Calibri" w:hAnsi="Calibri" w:cs="Calibri"/>
                <w:b/>
                <w:color w:val="000000"/>
                <w:sz w:val="20"/>
                <w:szCs w:val="18"/>
              </w:rPr>
            </w:pPr>
            <w:r w:rsidRPr="009E14C9">
              <w:rPr>
                <w:rFonts w:ascii="Calibri" w:eastAsia="Calibri" w:hAnsi="Calibri" w:cs="Calibri"/>
                <w:b/>
                <w:color w:val="000000"/>
                <w:sz w:val="20"/>
                <w:szCs w:val="18"/>
              </w:rPr>
              <w:t>1° GRADO</w:t>
            </w:r>
          </w:p>
        </w:tc>
        <w:tc>
          <w:tcPr>
            <w:tcW w:w="2708" w:type="dxa"/>
            <w:tcBorders>
              <w:top w:val="single" w:sz="4" w:space="0" w:color="000000"/>
              <w:left w:val="single" w:sz="4" w:space="0" w:color="auto"/>
              <w:bottom w:val="single" w:sz="4" w:space="0" w:color="000000"/>
              <w:right w:val="single" w:sz="4" w:space="0" w:color="000000"/>
            </w:tcBorders>
          </w:tcPr>
          <w:p w:rsidR="00772369" w:rsidRPr="009E14C9" w:rsidRDefault="00772369" w:rsidP="00E13785">
            <w:pPr>
              <w:spacing w:after="0" w:line="240" w:lineRule="auto"/>
              <w:ind w:left="2"/>
              <w:jc w:val="center"/>
              <w:rPr>
                <w:rFonts w:ascii="Calibri" w:eastAsia="Calibri" w:hAnsi="Calibri" w:cs="Calibri"/>
                <w:b/>
                <w:color w:val="000000"/>
                <w:sz w:val="20"/>
                <w:szCs w:val="18"/>
              </w:rPr>
            </w:pPr>
            <w:r w:rsidRPr="009E14C9">
              <w:rPr>
                <w:rFonts w:ascii="Calibri" w:eastAsia="Calibri" w:hAnsi="Calibri" w:cs="Calibri"/>
                <w:b/>
                <w:color w:val="000000"/>
                <w:sz w:val="20"/>
                <w:szCs w:val="18"/>
              </w:rPr>
              <w:t>2° GRADO</w:t>
            </w:r>
          </w:p>
        </w:tc>
        <w:tc>
          <w:tcPr>
            <w:tcW w:w="2708" w:type="dxa"/>
            <w:tcBorders>
              <w:top w:val="single" w:sz="4" w:space="0" w:color="000000"/>
              <w:left w:val="single" w:sz="4" w:space="0" w:color="000000"/>
              <w:bottom w:val="single" w:sz="4" w:space="0" w:color="000000"/>
              <w:right w:val="single" w:sz="4" w:space="0" w:color="auto"/>
            </w:tcBorders>
          </w:tcPr>
          <w:p w:rsidR="00772369" w:rsidRPr="009E14C9" w:rsidRDefault="00772369" w:rsidP="00E13785">
            <w:pPr>
              <w:spacing w:after="0" w:line="240" w:lineRule="auto"/>
              <w:ind w:left="2"/>
              <w:jc w:val="center"/>
              <w:rPr>
                <w:rFonts w:ascii="Calibri" w:eastAsia="Calibri" w:hAnsi="Calibri" w:cs="Calibri"/>
                <w:b/>
                <w:color w:val="000000"/>
                <w:sz w:val="20"/>
                <w:szCs w:val="18"/>
              </w:rPr>
            </w:pPr>
            <w:r w:rsidRPr="009E14C9">
              <w:rPr>
                <w:rFonts w:ascii="Calibri" w:eastAsia="Calibri" w:hAnsi="Calibri" w:cs="Calibri"/>
                <w:b/>
                <w:color w:val="000000"/>
                <w:sz w:val="20"/>
                <w:szCs w:val="18"/>
              </w:rPr>
              <w:t>3° GRADO</w:t>
            </w:r>
          </w:p>
        </w:tc>
        <w:tc>
          <w:tcPr>
            <w:tcW w:w="2708" w:type="dxa"/>
            <w:tcBorders>
              <w:top w:val="single" w:sz="4" w:space="0" w:color="000000"/>
              <w:left w:val="single" w:sz="4" w:space="0" w:color="000000"/>
              <w:bottom w:val="single" w:sz="4" w:space="0" w:color="000000"/>
              <w:right w:val="single" w:sz="4" w:space="0" w:color="auto"/>
            </w:tcBorders>
          </w:tcPr>
          <w:p w:rsidR="00772369" w:rsidRPr="009E14C9" w:rsidRDefault="00772369" w:rsidP="00E13785">
            <w:pPr>
              <w:spacing w:after="0" w:line="240" w:lineRule="auto"/>
              <w:ind w:left="2"/>
              <w:jc w:val="center"/>
              <w:rPr>
                <w:rFonts w:ascii="Calibri" w:eastAsia="Calibri" w:hAnsi="Calibri" w:cs="Calibri"/>
                <w:b/>
                <w:color w:val="000000"/>
                <w:sz w:val="20"/>
                <w:szCs w:val="18"/>
              </w:rPr>
            </w:pPr>
            <w:r w:rsidRPr="009E14C9">
              <w:rPr>
                <w:rFonts w:ascii="Calibri" w:eastAsia="Calibri" w:hAnsi="Calibri" w:cs="Calibri"/>
                <w:b/>
                <w:color w:val="000000"/>
                <w:sz w:val="20"/>
                <w:szCs w:val="18"/>
              </w:rPr>
              <w:t>4° GRADO</w:t>
            </w:r>
          </w:p>
        </w:tc>
        <w:tc>
          <w:tcPr>
            <w:tcW w:w="2708" w:type="dxa"/>
            <w:tcBorders>
              <w:top w:val="single" w:sz="4" w:space="0" w:color="000000"/>
              <w:left w:val="single" w:sz="4" w:space="0" w:color="auto"/>
              <w:bottom w:val="single" w:sz="4" w:space="0" w:color="000000"/>
              <w:right w:val="single" w:sz="4" w:space="0" w:color="auto"/>
            </w:tcBorders>
          </w:tcPr>
          <w:p w:rsidR="00772369" w:rsidRPr="009E14C9" w:rsidRDefault="00772369" w:rsidP="00E13785">
            <w:pPr>
              <w:spacing w:after="0" w:line="240" w:lineRule="auto"/>
              <w:ind w:left="2"/>
              <w:jc w:val="center"/>
              <w:rPr>
                <w:rFonts w:ascii="Calibri" w:eastAsia="Calibri" w:hAnsi="Calibri" w:cs="Calibri"/>
                <w:b/>
                <w:color w:val="000000"/>
                <w:sz w:val="20"/>
                <w:szCs w:val="18"/>
              </w:rPr>
            </w:pPr>
            <w:r w:rsidRPr="009E14C9">
              <w:rPr>
                <w:rFonts w:ascii="Calibri" w:eastAsia="Calibri" w:hAnsi="Calibri" w:cs="Calibri"/>
                <w:b/>
                <w:color w:val="000000"/>
                <w:sz w:val="20"/>
                <w:szCs w:val="18"/>
              </w:rPr>
              <w:t>5° GRADO</w:t>
            </w:r>
          </w:p>
        </w:tc>
        <w:tc>
          <w:tcPr>
            <w:tcW w:w="2708" w:type="dxa"/>
            <w:tcBorders>
              <w:top w:val="single" w:sz="4" w:space="0" w:color="000000"/>
              <w:left w:val="single" w:sz="4" w:space="0" w:color="auto"/>
              <w:bottom w:val="single" w:sz="4" w:space="0" w:color="000000"/>
              <w:right w:val="single" w:sz="4" w:space="0" w:color="000000"/>
            </w:tcBorders>
          </w:tcPr>
          <w:p w:rsidR="00772369" w:rsidRPr="009E14C9" w:rsidRDefault="00772369" w:rsidP="00E13785">
            <w:pPr>
              <w:spacing w:after="0" w:line="240" w:lineRule="auto"/>
              <w:ind w:left="2"/>
              <w:jc w:val="center"/>
              <w:rPr>
                <w:rFonts w:ascii="Calibri" w:eastAsia="Calibri" w:hAnsi="Calibri" w:cs="Calibri"/>
                <w:b/>
                <w:color w:val="000000"/>
                <w:sz w:val="20"/>
                <w:szCs w:val="18"/>
              </w:rPr>
            </w:pPr>
            <w:r w:rsidRPr="009E14C9">
              <w:rPr>
                <w:rFonts w:ascii="Calibri" w:eastAsia="Calibri" w:hAnsi="Calibri" w:cs="Calibri"/>
                <w:b/>
                <w:color w:val="000000"/>
                <w:sz w:val="20"/>
                <w:szCs w:val="18"/>
              </w:rPr>
              <w:t>6° GRADO</w:t>
            </w:r>
          </w:p>
        </w:tc>
      </w:tr>
      <w:tr w:rsidR="00772369" w:rsidRPr="009E14C9" w:rsidTr="00195BEE">
        <w:trPr>
          <w:trHeight w:val="1441"/>
        </w:trPr>
        <w:tc>
          <w:tcPr>
            <w:tcW w:w="2707" w:type="dxa"/>
            <w:tcBorders>
              <w:top w:val="single" w:sz="4" w:space="0" w:color="000000"/>
              <w:left w:val="single" w:sz="4" w:space="0" w:color="000000"/>
              <w:bottom w:val="single" w:sz="4" w:space="0" w:color="000000"/>
              <w:right w:val="single" w:sz="4" w:space="0" w:color="auto"/>
            </w:tcBorders>
            <w:shd w:val="clear" w:color="auto" w:fill="8DB3E2" w:themeFill="text2" w:themeFillTint="66"/>
          </w:tcPr>
          <w:p w:rsidR="00772369" w:rsidRPr="009E14C9" w:rsidRDefault="00772369" w:rsidP="00E13785">
            <w:pPr>
              <w:tabs>
                <w:tab w:val="left" w:pos="233"/>
              </w:tabs>
              <w:spacing w:after="0" w:line="240" w:lineRule="auto"/>
              <w:jc w:val="both"/>
              <w:rPr>
                <w:rFonts w:ascii="Calibri" w:eastAsia="Calibri" w:hAnsi="Calibri" w:cs="Calibri"/>
                <w:color w:val="000000"/>
              </w:rPr>
            </w:pPr>
            <w:r w:rsidRPr="009E14C9">
              <w:rPr>
                <w:rFonts w:ascii="Calibri" w:eastAsia="Calibri" w:hAnsi="Calibri" w:cs="Calibri"/>
                <w:color w:val="000000"/>
              </w:rPr>
              <w:t>Cuando el estudiante se desenvuelve en entornos virtuales generados por las TIC con responsabilidad y ética, y se encuentra en proceso hacia el nivel esperado del ciclo III, realiza desempeños como los siguientes:</w:t>
            </w:r>
          </w:p>
        </w:tc>
        <w:tc>
          <w:tcPr>
            <w:tcW w:w="2708" w:type="dxa"/>
            <w:tcBorders>
              <w:top w:val="single" w:sz="4" w:space="0" w:color="000000"/>
              <w:left w:val="single" w:sz="4" w:space="0" w:color="auto"/>
              <w:bottom w:val="single" w:sz="4" w:space="0" w:color="000000"/>
              <w:right w:val="single" w:sz="4" w:space="0" w:color="000000"/>
            </w:tcBorders>
            <w:shd w:val="clear" w:color="auto" w:fill="8DB3E2" w:themeFill="text2" w:themeFillTint="66"/>
          </w:tcPr>
          <w:p w:rsidR="00772369" w:rsidRPr="009E14C9" w:rsidRDefault="00772369" w:rsidP="00E13785">
            <w:pPr>
              <w:tabs>
                <w:tab w:val="left" w:pos="232"/>
              </w:tabs>
              <w:spacing w:after="0" w:line="240" w:lineRule="auto"/>
              <w:ind w:right="7"/>
              <w:jc w:val="both"/>
              <w:rPr>
                <w:rFonts w:ascii="Calibri" w:eastAsia="Calibri" w:hAnsi="Calibri" w:cs="Calibri"/>
                <w:color w:val="000000"/>
              </w:rPr>
            </w:pPr>
            <w:r w:rsidRPr="009E14C9">
              <w:rPr>
                <w:rFonts w:ascii="Calibri" w:eastAsia="Calibri" w:hAnsi="Calibri" w:cs="Calibri"/>
                <w:color w:val="000000"/>
              </w:rPr>
              <w:t>Cuando el estudiante se desenvuelve en entornos virtuales con responsabilidad y ética, y logra el nivel esperado del ciclo III, realiza desempeños como los siguientes:</w:t>
            </w:r>
          </w:p>
        </w:tc>
        <w:tc>
          <w:tcPr>
            <w:tcW w:w="2708" w:type="dxa"/>
            <w:tcBorders>
              <w:top w:val="single" w:sz="4" w:space="0" w:color="000000"/>
              <w:left w:val="single" w:sz="4" w:space="0" w:color="000000"/>
              <w:bottom w:val="single" w:sz="4" w:space="0" w:color="000000"/>
              <w:right w:val="single" w:sz="4" w:space="0" w:color="000000"/>
            </w:tcBorders>
            <w:shd w:val="clear" w:color="auto" w:fill="8DB3E2" w:themeFill="text2" w:themeFillTint="66"/>
          </w:tcPr>
          <w:p w:rsidR="00772369" w:rsidRPr="009E14C9" w:rsidRDefault="00772369" w:rsidP="00E13785">
            <w:pPr>
              <w:tabs>
                <w:tab w:val="left" w:pos="233"/>
              </w:tabs>
              <w:spacing w:after="0" w:line="240" w:lineRule="auto"/>
              <w:ind w:right="20"/>
              <w:jc w:val="both"/>
              <w:rPr>
                <w:rFonts w:ascii="Calibri" w:eastAsia="Calibri" w:hAnsi="Calibri" w:cs="Calibri"/>
                <w:color w:val="000000"/>
              </w:rPr>
            </w:pPr>
            <w:r w:rsidRPr="009E14C9">
              <w:rPr>
                <w:rFonts w:ascii="Calibri" w:eastAsia="Calibri" w:hAnsi="Calibri" w:cs="Calibri"/>
                <w:color w:val="000000"/>
              </w:rPr>
              <w:t>Cuando el estudiante se desenvuelve en entornos virtuales generados por las TIC con responsabilidad y ética, y se encuentra en proceso hacia el nivel esperado del ciclo IV, realiza desempeños como los siguientes:</w:t>
            </w:r>
          </w:p>
        </w:tc>
        <w:tc>
          <w:tcPr>
            <w:tcW w:w="2708" w:type="dxa"/>
            <w:tcBorders>
              <w:top w:val="single" w:sz="4" w:space="0" w:color="000000"/>
              <w:left w:val="single" w:sz="4" w:space="0" w:color="000000"/>
              <w:bottom w:val="single" w:sz="4" w:space="0" w:color="000000"/>
              <w:right w:val="single" w:sz="4" w:space="0" w:color="000000"/>
            </w:tcBorders>
            <w:shd w:val="clear" w:color="auto" w:fill="8DB3E2" w:themeFill="text2" w:themeFillTint="66"/>
          </w:tcPr>
          <w:p w:rsidR="00772369" w:rsidRPr="009E14C9" w:rsidRDefault="00772369" w:rsidP="00E13785">
            <w:pPr>
              <w:tabs>
                <w:tab w:val="left" w:pos="232"/>
              </w:tabs>
              <w:spacing w:after="0" w:line="240" w:lineRule="auto"/>
              <w:ind w:right="4"/>
              <w:jc w:val="both"/>
              <w:rPr>
                <w:rFonts w:ascii="Calibri" w:eastAsia="Calibri" w:hAnsi="Calibri" w:cs="Calibri"/>
                <w:color w:val="000000"/>
              </w:rPr>
            </w:pPr>
            <w:r w:rsidRPr="009E14C9">
              <w:rPr>
                <w:rFonts w:ascii="Calibri" w:eastAsia="Calibri" w:hAnsi="Calibri" w:cs="Calibri"/>
                <w:color w:val="000000"/>
              </w:rPr>
              <w:t>Cuando el estudiante se desenvuelve en entornos virtuales generados por las TIC con responsabilidad y ética, y logra el nivel esperado del ciclo IV, realiza desempeños como los siguientes:</w:t>
            </w:r>
          </w:p>
        </w:tc>
        <w:tc>
          <w:tcPr>
            <w:tcW w:w="2708" w:type="dxa"/>
            <w:tcBorders>
              <w:top w:val="single" w:sz="4" w:space="0" w:color="000000"/>
              <w:left w:val="single" w:sz="4" w:space="0" w:color="000000"/>
              <w:bottom w:val="single" w:sz="4" w:space="0" w:color="000000"/>
              <w:right w:val="single" w:sz="4" w:space="0" w:color="auto"/>
            </w:tcBorders>
            <w:shd w:val="clear" w:color="auto" w:fill="8DB3E2" w:themeFill="text2" w:themeFillTint="66"/>
          </w:tcPr>
          <w:p w:rsidR="00772369" w:rsidRPr="009E14C9" w:rsidRDefault="00772369" w:rsidP="00E13785">
            <w:pPr>
              <w:tabs>
                <w:tab w:val="left" w:pos="233"/>
              </w:tabs>
              <w:spacing w:after="0" w:line="240" w:lineRule="auto"/>
              <w:jc w:val="both"/>
              <w:rPr>
                <w:rFonts w:ascii="Calibri" w:eastAsia="Calibri" w:hAnsi="Calibri" w:cs="Calibri"/>
                <w:color w:val="000000"/>
              </w:rPr>
            </w:pPr>
            <w:r w:rsidRPr="009E14C9">
              <w:rPr>
                <w:rFonts w:ascii="Calibri" w:eastAsia="Calibri" w:hAnsi="Calibri" w:cs="Calibri"/>
                <w:color w:val="000000"/>
              </w:rPr>
              <w:t>Cuando el estudiante se desenvuelve en entornos virtuales generados por las TIC con responsabilidad y ética, y se encuentra en proceso hacia el nivel esperado del ciclo V, realiza desempeños como los siguientes:</w:t>
            </w:r>
          </w:p>
        </w:tc>
        <w:tc>
          <w:tcPr>
            <w:tcW w:w="2708" w:type="dxa"/>
            <w:tcBorders>
              <w:top w:val="single" w:sz="4" w:space="0" w:color="000000"/>
              <w:left w:val="single" w:sz="4" w:space="0" w:color="auto"/>
              <w:bottom w:val="single" w:sz="4" w:space="0" w:color="000000"/>
              <w:right w:val="single" w:sz="4" w:space="0" w:color="000000"/>
            </w:tcBorders>
            <w:shd w:val="clear" w:color="auto" w:fill="8DB3E2" w:themeFill="text2" w:themeFillTint="66"/>
          </w:tcPr>
          <w:p w:rsidR="00772369" w:rsidRPr="009E14C9" w:rsidRDefault="00772369" w:rsidP="00E13785">
            <w:pPr>
              <w:tabs>
                <w:tab w:val="left" w:pos="231"/>
              </w:tabs>
              <w:spacing w:after="0" w:line="240" w:lineRule="auto"/>
              <w:ind w:right="44"/>
              <w:jc w:val="both"/>
              <w:rPr>
                <w:rFonts w:ascii="Calibri" w:eastAsia="Calibri" w:hAnsi="Calibri" w:cs="Calibri"/>
                <w:color w:val="000000"/>
              </w:rPr>
            </w:pPr>
            <w:r w:rsidRPr="009E14C9">
              <w:rPr>
                <w:rFonts w:ascii="Calibri" w:eastAsia="Calibri" w:hAnsi="Calibri" w:cs="Calibri"/>
                <w:color w:val="000000"/>
              </w:rPr>
              <w:t>Cuando el estudiante se desenvuelve en entornos virtuales generados por las TIC con responsabilidad y ética, y logra el nivel esperado del ciclo V, realiza desempeños como los siguientes:</w:t>
            </w:r>
          </w:p>
        </w:tc>
      </w:tr>
      <w:tr w:rsidR="00772369" w:rsidRPr="009E14C9" w:rsidTr="00E13785">
        <w:trPr>
          <w:trHeight w:val="275"/>
        </w:trPr>
        <w:tc>
          <w:tcPr>
            <w:tcW w:w="2707" w:type="dxa"/>
            <w:tcBorders>
              <w:top w:val="single" w:sz="4" w:space="0" w:color="000000"/>
              <w:left w:val="single" w:sz="4" w:space="0" w:color="000000"/>
              <w:bottom w:val="single" w:sz="4" w:space="0" w:color="000000"/>
              <w:right w:val="single" w:sz="4" w:space="0" w:color="auto"/>
            </w:tcBorders>
          </w:tcPr>
          <w:p w:rsidR="00772369" w:rsidRPr="009E14C9" w:rsidRDefault="00772369" w:rsidP="00E13785">
            <w:pPr>
              <w:tabs>
                <w:tab w:val="left" w:pos="233"/>
              </w:tabs>
              <w:spacing w:after="0" w:line="240" w:lineRule="auto"/>
              <w:jc w:val="both"/>
              <w:rPr>
                <w:rFonts w:ascii="Calibri" w:eastAsia="Calibri" w:hAnsi="Calibri" w:cs="Calibri"/>
                <w:color w:val="000000"/>
              </w:rPr>
            </w:pPr>
            <w:r w:rsidRPr="009E14C9">
              <w:rPr>
                <w:rFonts w:ascii="Calibri" w:eastAsia="Calibri" w:hAnsi="Calibri" w:cs="Calibri"/>
                <w:color w:val="000000"/>
              </w:rPr>
              <w:t>Navega en entornos virtuales y realiza búsquedas de información como parte de una actividad. Ejemplo: El estudiante busca información en un libro digital o en contenidos de un CD-ROM.</w:t>
            </w:r>
          </w:p>
        </w:tc>
        <w:tc>
          <w:tcPr>
            <w:tcW w:w="2708" w:type="dxa"/>
            <w:tcBorders>
              <w:top w:val="single" w:sz="4" w:space="0" w:color="000000"/>
              <w:left w:val="single" w:sz="4" w:space="0" w:color="auto"/>
              <w:bottom w:val="single" w:sz="4" w:space="0" w:color="000000"/>
              <w:right w:val="single" w:sz="4" w:space="0" w:color="000000"/>
            </w:tcBorders>
          </w:tcPr>
          <w:p w:rsidR="00772369" w:rsidRPr="009E14C9" w:rsidRDefault="00772369" w:rsidP="00E13785">
            <w:pPr>
              <w:tabs>
                <w:tab w:val="left" w:pos="232"/>
              </w:tabs>
              <w:spacing w:after="0" w:line="240" w:lineRule="auto"/>
              <w:ind w:right="7"/>
              <w:jc w:val="both"/>
              <w:rPr>
                <w:rFonts w:ascii="Calibri" w:eastAsia="Calibri" w:hAnsi="Calibri" w:cs="Calibri"/>
                <w:color w:val="000000"/>
              </w:rPr>
            </w:pPr>
            <w:r w:rsidRPr="009E14C9">
              <w:rPr>
                <w:rFonts w:ascii="Calibri" w:eastAsia="Calibri" w:hAnsi="Calibri" w:cs="Calibri"/>
                <w:color w:val="000000"/>
              </w:rPr>
              <w:t>Navega en entornos virtuales, realiza búsquedas de información y utiliza herramientas digitales para afianzar sus aprendizajes de las áreas curriculares.</w:t>
            </w: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tabs>
                <w:tab w:val="left" w:pos="233"/>
              </w:tabs>
              <w:spacing w:after="0" w:line="240" w:lineRule="auto"/>
              <w:ind w:right="20"/>
              <w:jc w:val="both"/>
              <w:rPr>
                <w:rFonts w:ascii="Calibri" w:eastAsia="Calibri" w:hAnsi="Calibri" w:cs="Calibri"/>
                <w:color w:val="000000"/>
              </w:rPr>
            </w:pPr>
            <w:r w:rsidRPr="009E14C9">
              <w:rPr>
                <w:rFonts w:ascii="Calibri" w:eastAsia="Calibri" w:hAnsi="Calibri" w:cs="Calibri"/>
                <w:color w:val="000000"/>
              </w:rPr>
              <w:t>Navega en entornos virtuales y selecciona aplicaciones y recursos digitales de distintos formatos según un propósito definido cuando desarrolla aprendizajes de las áreas curriculares. Ejemplo: El estudiante representa una idea utilizando organizadores visuales.</w:t>
            </w: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tabs>
                <w:tab w:val="left" w:pos="232"/>
              </w:tabs>
              <w:spacing w:after="0" w:line="240" w:lineRule="auto"/>
              <w:ind w:right="4"/>
              <w:jc w:val="both"/>
              <w:rPr>
                <w:rFonts w:ascii="Calibri" w:eastAsia="Calibri" w:hAnsi="Calibri" w:cs="Calibri"/>
                <w:color w:val="000000"/>
              </w:rPr>
            </w:pPr>
            <w:r w:rsidRPr="009E14C9">
              <w:rPr>
                <w:rFonts w:ascii="Calibri" w:eastAsia="Calibri" w:hAnsi="Calibri" w:cs="Calibri"/>
                <w:color w:val="000000"/>
              </w:rPr>
              <w:t>Configura aplicaciones y herramientas digitales cuando desarrolla actividades de aprendizaje. Ejemplo: El estudiante cambia el fondo de pantalla de cualquier dispositivo.</w:t>
            </w:r>
          </w:p>
        </w:tc>
        <w:tc>
          <w:tcPr>
            <w:tcW w:w="2708" w:type="dxa"/>
            <w:tcBorders>
              <w:top w:val="single" w:sz="4" w:space="0" w:color="000000"/>
              <w:left w:val="single" w:sz="4" w:space="0" w:color="000000"/>
              <w:bottom w:val="single" w:sz="4" w:space="0" w:color="000000"/>
              <w:right w:val="single" w:sz="4" w:space="0" w:color="auto"/>
            </w:tcBorders>
          </w:tcPr>
          <w:p w:rsidR="00772369" w:rsidRPr="009E14C9" w:rsidRDefault="00772369" w:rsidP="00E13785">
            <w:pPr>
              <w:tabs>
                <w:tab w:val="left" w:pos="233"/>
              </w:tabs>
              <w:spacing w:after="0" w:line="240" w:lineRule="auto"/>
              <w:jc w:val="both"/>
              <w:rPr>
                <w:rFonts w:ascii="Calibri" w:eastAsia="Calibri" w:hAnsi="Calibri" w:cs="Calibri"/>
                <w:color w:val="000000"/>
              </w:rPr>
            </w:pPr>
            <w:r w:rsidRPr="009E14C9">
              <w:rPr>
                <w:rFonts w:ascii="Calibri" w:eastAsia="Calibri" w:hAnsi="Calibri" w:cs="Calibri"/>
                <w:color w:val="000000"/>
              </w:rPr>
              <w:t>Modifica un entorno virtual personalizado cuando organiza información y materiales digitales que utiliza frecuentemente según las necesidades, el contexto y las actividades en las que participa. Ejemplo: El estudiante cambia el nombre de un archivo.</w:t>
            </w:r>
          </w:p>
        </w:tc>
        <w:tc>
          <w:tcPr>
            <w:tcW w:w="2708" w:type="dxa"/>
            <w:tcBorders>
              <w:top w:val="single" w:sz="4" w:space="0" w:color="000000"/>
              <w:left w:val="single" w:sz="4" w:space="0" w:color="auto"/>
              <w:bottom w:val="single" w:sz="4" w:space="0" w:color="000000"/>
              <w:right w:val="single" w:sz="4" w:space="0" w:color="000000"/>
            </w:tcBorders>
          </w:tcPr>
          <w:p w:rsidR="00772369" w:rsidRPr="009E14C9" w:rsidRDefault="00772369" w:rsidP="00E13785">
            <w:pPr>
              <w:tabs>
                <w:tab w:val="left" w:pos="231"/>
              </w:tabs>
              <w:spacing w:after="0" w:line="240" w:lineRule="auto"/>
              <w:ind w:right="44"/>
              <w:jc w:val="both"/>
              <w:rPr>
                <w:rFonts w:ascii="Calibri" w:eastAsia="Calibri" w:hAnsi="Calibri" w:cs="Calibri"/>
                <w:color w:val="000000"/>
              </w:rPr>
            </w:pPr>
            <w:r w:rsidRPr="009E14C9">
              <w:rPr>
                <w:rFonts w:ascii="Calibri" w:eastAsia="Calibri" w:hAnsi="Calibri" w:cs="Calibri"/>
                <w:color w:val="000000"/>
              </w:rPr>
              <w:t>Modifica un entorno virtual personalizado cuando clasifica aplicaciones y herramientas de navegación, para utilizarlo según las necesidades, el contexto y las actividades en las que participa.</w:t>
            </w:r>
          </w:p>
        </w:tc>
      </w:tr>
      <w:tr w:rsidR="00772369" w:rsidRPr="009E14C9" w:rsidTr="00E13785">
        <w:trPr>
          <w:trHeight w:val="1695"/>
        </w:trPr>
        <w:tc>
          <w:tcPr>
            <w:tcW w:w="2707" w:type="dxa"/>
            <w:tcBorders>
              <w:top w:val="single" w:sz="4" w:space="0" w:color="000000"/>
              <w:left w:val="single" w:sz="4" w:space="0" w:color="000000"/>
              <w:bottom w:val="single" w:sz="4" w:space="0" w:color="000000"/>
              <w:right w:val="single" w:sz="4" w:space="0" w:color="auto"/>
            </w:tcBorders>
          </w:tcPr>
          <w:p w:rsidR="00772369" w:rsidRPr="009E14C9" w:rsidRDefault="00772369" w:rsidP="00E13785">
            <w:pPr>
              <w:tabs>
                <w:tab w:val="left" w:pos="233"/>
              </w:tabs>
              <w:spacing w:after="0" w:line="240" w:lineRule="auto"/>
              <w:jc w:val="both"/>
              <w:rPr>
                <w:rFonts w:ascii="Calibri" w:eastAsia="Calibri" w:hAnsi="Calibri" w:cs="Calibri"/>
                <w:color w:val="000000"/>
              </w:rPr>
            </w:pPr>
          </w:p>
        </w:tc>
        <w:tc>
          <w:tcPr>
            <w:tcW w:w="2708" w:type="dxa"/>
            <w:tcBorders>
              <w:top w:val="single" w:sz="4" w:space="0" w:color="000000"/>
              <w:left w:val="single" w:sz="4" w:space="0" w:color="auto"/>
              <w:bottom w:val="single" w:sz="4" w:space="0" w:color="000000"/>
              <w:right w:val="single" w:sz="4" w:space="0" w:color="000000"/>
            </w:tcBorders>
          </w:tcPr>
          <w:p w:rsidR="00772369" w:rsidRPr="009E14C9" w:rsidRDefault="00772369" w:rsidP="00E13785">
            <w:pPr>
              <w:tabs>
                <w:tab w:val="left" w:pos="232"/>
              </w:tabs>
              <w:spacing w:after="0" w:line="240" w:lineRule="auto"/>
              <w:ind w:right="7"/>
              <w:jc w:val="both"/>
              <w:rPr>
                <w:rFonts w:ascii="Calibri" w:eastAsia="Calibri" w:hAnsi="Calibri" w:cs="Calibri"/>
                <w:color w:val="000000"/>
              </w:rPr>
            </w:pPr>
            <w:r w:rsidRPr="009E14C9">
              <w:rPr>
                <w:rFonts w:ascii="Calibri" w:eastAsia="Calibri" w:hAnsi="Calibri" w:cs="Calibri"/>
                <w:color w:val="000000"/>
              </w:rPr>
              <w:t>Selecciona y organiza información de acuerdo al formato digital en el que está elaborada, para su accesibilidad y utilización.</w:t>
            </w: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tabs>
                <w:tab w:val="left" w:pos="233"/>
              </w:tabs>
              <w:spacing w:after="0" w:line="240" w:lineRule="auto"/>
              <w:ind w:right="20"/>
              <w:jc w:val="both"/>
              <w:rPr>
                <w:rFonts w:ascii="Calibri" w:eastAsia="Calibri" w:hAnsi="Calibri" w:cs="Calibri"/>
                <w:color w:val="000000"/>
              </w:rPr>
            </w:pPr>
            <w:r w:rsidRPr="009E14C9">
              <w:rPr>
                <w:rFonts w:ascii="Calibri" w:eastAsia="Calibri" w:hAnsi="Calibri" w:cs="Calibri"/>
                <w:color w:val="000000"/>
              </w:rPr>
              <w:t>Utiliza procedimientos para descargar, enviar, guardar y copiar información de diversos programas y aplicaciones digitales.</w:t>
            </w: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tabs>
                <w:tab w:val="left" w:pos="232"/>
              </w:tabs>
              <w:spacing w:after="0" w:line="240" w:lineRule="auto"/>
              <w:ind w:right="4"/>
              <w:jc w:val="both"/>
              <w:rPr>
                <w:rFonts w:ascii="Calibri" w:eastAsia="Calibri" w:hAnsi="Calibri" w:cs="Calibri"/>
                <w:color w:val="000000"/>
              </w:rPr>
            </w:pPr>
            <w:r w:rsidRPr="009E14C9">
              <w:rPr>
                <w:rFonts w:ascii="Calibri" w:eastAsia="Calibri" w:hAnsi="Calibri" w:cs="Calibri"/>
                <w:color w:val="000000"/>
              </w:rPr>
              <w:t>Realiza diversas búsquedas de información y selecciona y utiliza lo más relevante según el propósito de aprendizaje.</w:t>
            </w:r>
          </w:p>
        </w:tc>
        <w:tc>
          <w:tcPr>
            <w:tcW w:w="2708" w:type="dxa"/>
            <w:tcBorders>
              <w:top w:val="single" w:sz="4" w:space="0" w:color="000000"/>
              <w:left w:val="single" w:sz="4" w:space="0" w:color="000000"/>
              <w:bottom w:val="single" w:sz="4" w:space="0" w:color="000000"/>
              <w:right w:val="single" w:sz="4" w:space="0" w:color="auto"/>
            </w:tcBorders>
          </w:tcPr>
          <w:p w:rsidR="00772369" w:rsidRPr="009E14C9" w:rsidRDefault="00772369" w:rsidP="00E13785">
            <w:pPr>
              <w:tabs>
                <w:tab w:val="left" w:pos="233"/>
              </w:tabs>
              <w:spacing w:after="0" w:line="240" w:lineRule="auto"/>
              <w:jc w:val="both"/>
              <w:rPr>
                <w:rFonts w:ascii="Calibri" w:eastAsia="Calibri" w:hAnsi="Calibri" w:cs="Calibri"/>
                <w:color w:val="000000"/>
              </w:rPr>
            </w:pPr>
            <w:r w:rsidRPr="009E14C9">
              <w:rPr>
                <w:rFonts w:ascii="Calibri" w:eastAsia="Calibri" w:hAnsi="Calibri" w:cs="Calibri"/>
                <w:color w:val="000000"/>
              </w:rPr>
              <w:t>Organiza información, según su propósito de estudio, de diversas fuentes y materiales digitales. Ejemplo: El estudiante organiza información en carpetas u otros medios digitales.</w:t>
            </w:r>
          </w:p>
        </w:tc>
        <w:tc>
          <w:tcPr>
            <w:tcW w:w="2708" w:type="dxa"/>
            <w:tcBorders>
              <w:top w:val="single" w:sz="4" w:space="0" w:color="000000"/>
              <w:left w:val="single" w:sz="4" w:space="0" w:color="auto"/>
              <w:bottom w:val="single" w:sz="4" w:space="0" w:color="000000"/>
              <w:right w:val="single" w:sz="4" w:space="0" w:color="000000"/>
            </w:tcBorders>
          </w:tcPr>
          <w:p w:rsidR="00772369" w:rsidRPr="009E14C9" w:rsidRDefault="00772369" w:rsidP="00E13785">
            <w:pPr>
              <w:tabs>
                <w:tab w:val="left" w:pos="231"/>
              </w:tabs>
              <w:spacing w:after="0" w:line="240" w:lineRule="auto"/>
              <w:ind w:right="44"/>
              <w:jc w:val="both"/>
              <w:rPr>
                <w:rFonts w:ascii="Calibri" w:eastAsia="Calibri" w:hAnsi="Calibri" w:cs="Calibri"/>
                <w:color w:val="000000"/>
              </w:rPr>
            </w:pPr>
            <w:r w:rsidRPr="009E14C9">
              <w:rPr>
                <w:rFonts w:ascii="Calibri" w:eastAsia="Calibri" w:hAnsi="Calibri" w:cs="Calibri"/>
                <w:color w:val="000000"/>
              </w:rPr>
              <w:t>Emplea portafolios digitales cuando organiza la información que obtuvo, de manera que esté disponible para actividades frecuentes. Ejemplo: El estudiante crea un blog para difundir las actividades de “El día del logro”.</w:t>
            </w:r>
          </w:p>
        </w:tc>
      </w:tr>
      <w:tr w:rsidR="00772369" w:rsidRPr="009E14C9" w:rsidTr="00E13785">
        <w:trPr>
          <w:trHeight w:val="1695"/>
        </w:trPr>
        <w:tc>
          <w:tcPr>
            <w:tcW w:w="2707" w:type="dxa"/>
            <w:tcBorders>
              <w:top w:val="single" w:sz="4" w:space="0" w:color="000000"/>
              <w:left w:val="single" w:sz="4" w:space="0" w:color="000000"/>
              <w:bottom w:val="single" w:sz="4" w:space="0" w:color="000000"/>
              <w:right w:val="single" w:sz="4" w:space="0" w:color="auto"/>
            </w:tcBorders>
          </w:tcPr>
          <w:p w:rsidR="00772369" w:rsidRPr="009E14C9" w:rsidRDefault="00772369" w:rsidP="00E13785">
            <w:pPr>
              <w:tabs>
                <w:tab w:val="left" w:pos="233"/>
              </w:tabs>
              <w:spacing w:after="0" w:line="240" w:lineRule="auto"/>
              <w:jc w:val="both"/>
              <w:rPr>
                <w:rFonts w:ascii="Calibri" w:eastAsia="Calibri" w:hAnsi="Calibri" w:cs="Calibri"/>
                <w:color w:val="000000"/>
              </w:rPr>
            </w:pPr>
          </w:p>
        </w:tc>
        <w:tc>
          <w:tcPr>
            <w:tcW w:w="2708" w:type="dxa"/>
            <w:tcBorders>
              <w:top w:val="single" w:sz="4" w:space="0" w:color="000000"/>
              <w:left w:val="single" w:sz="4" w:space="0" w:color="auto"/>
              <w:bottom w:val="single" w:sz="4" w:space="0" w:color="000000"/>
              <w:right w:val="single" w:sz="4" w:space="0" w:color="000000"/>
            </w:tcBorders>
          </w:tcPr>
          <w:p w:rsidR="00772369" w:rsidRPr="009E14C9" w:rsidRDefault="00772369" w:rsidP="00E13785">
            <w:pPr>
              <w:tabs>
                <w:tab w:val="left" w:pos="232"/>
              </w:tabs>
              <w:spacing w:after="0" w:line="240" w:lineRule="auto"/>
              <w:ind w:right="7"/>
              <w:jc w:val="both"/>
              <w:rPr>
                <w:rFonts w:ascii="Calibri" w:eastAsia="Calibri" w:hAnsi="Calibri" w:cs="Calibri"/>
                <w:color w:val="000000"/>
              </w:rPr>
            </w:pP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tabs>
                <w:tab w:val="left" w:pos="233"/>
              </w:tabs>
              <w:spacing w:after="0" w:line="240" w:lineRule="auto"/>
              <w:ind w:right="20"/>
              <w:jc w:val="both"/>
              <w:rPr>
                <w:rFonts w:ascii="Calibri" w:eastAsia="Calibri" w:hAnsi="Calibri" w:cs="Calibri"/>
                <w:color w:val="000000"/>
              </w:rPr>
            </w:pPr>
            <w:r w:rsidRPr="009E14C9">
              <w:rPr>
                <w:rFonts w:ascii="Calibri" w:eastAsia="Calibri" w:hAnsi="Calibri" w:cs="Calibri"/>
                <w:color w:val="000000"/>
              </w:rPr>
              <w:t xml:space="preserve">• </w:t>
            </w:r>
          </w:p>
          <w:p w:rsidR="00772369" w:rsidRPr="009E14C9" w:rsidRDefault="00772369" w:rsidP="00E13785">
            <w:pPr>
              <w:tabs>
                <w:tab w:val="left" w:pos="233"/>
              </w:tabs>
              <w:spacing w:after="0" w:line="240" w:lineRule="auto"/>
              <w:ind w:right="20"/>
              <w:jc w:val="both"/>
              <w:rPr>
                <w:rFonts w:ascii="Calibri" w:eastAsia="Calibri" w:hAnsi="Calibri" w:cs="Calibri"/>
                <w:color w:val="000000"/>
              </w:rPr>
            </w:pP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tabs>
                <w:tab w:val="left" w:pos="232"/>
              </w:tabs>
              <w:spacing w:after="0" w:line="240" w:lineRule="auto"/>
              <w:ind w:right="4"/>
              <w:jc w:val="both"/>
              <w:rPr>
                <w:rFonts w:ascii="Calibri" w:eastAsia="Calibri" w:hAnsi="Calibri" w:cs="Calibri"/>
                <w:color w:val="000000"/>
              </w:rPr>
            </w:pPr>
            <w:r w:rsidRPr="009E14C9">
              <w:rPr>
                <w:rFonts w:ascii="Calibri" w:eastAsia="Calibri" w:hAnsi="Calibri" w:cs="Calibri"/>
                <w:color w:val="000000"/>
              </w:rPr>
              <w:t>Realiza procedimientos para organizar los documentos digitales y utilizar las aplicaciones o los recursos de su entorno virtual personalizado.</w:t>
            </w:r>
          </w:p>
        </w:tc>
        <w:tc>
          <w:tcPr>
            <w:tcW w:w="2708" w:type="dxa"/>
            <w:tcBorders>
              <w:top w:val="single" w:sz="4" w:space="0" w:color="000000"/>
              <w:left w:val="single" w:sz="4" w:space="0" w:color="000000"/>
              <w:bottom w:val="single" w:sz="4" w:space="0" w:color="000000"/>
              <w:right w:val="single" w:sz="4" w:space="0" w:color="auto"/>
            </w:tcBorders>
          </w:tcPr>
          <w:p w:rsidR="00772369" w:rsidRPr="009E14C9" w:rsidRDefault="00772369" w:rsidP="00E13785">
            <w:pPr>
              <w:tabs>
                <w:tab w:val="left" w:pos="233"/>
              </w:tabs>
              <w:spacing w:after="0" w:line="240" w:lineRule="auto"/>
              <w:jc w:val="both"/>
              <w:rPr>
                <w:rFonts w:ascii="Calibri" w:eastAsia="Calibri" w:hAnsi="Calibri" w:cs="Calibri"/>
                <w:color w:val="000000"/>
              </w:rPr>
            </w:pPr>
            <w:r w:rsidRPr="009E14C9">
              <w:rPr>
                <w:rFonts w:ascii="Calibri" w:eastAsia="Calibri" w:hAnsi="Calibri" w:cs="Calibri"/>
                <w:color w:val="000000"/>
              </w:rPr>
              <w:t>Aplica normas de comportamiento y seguridad en actividades colaborativas en espacios virtuales compartidos, con respeto hacia los aportes de sus pares. Ejemplo: El estudiante utiliza los códigos de netiqueta54.</w:t>
            </w:r>
          </w:p>
        </w:tc>
        <w:tc>
          <w:tcPr>
            <w:tcW w:w="2708" w:type="dxa"/>
            <w:tcBorders>
              <w:top w:val="single" w:sz="4" w:space="0" w:color="000000"/>
              <w:left w:val="single" w:sz="4" w:space="0" w:color="auto"/>
              <w:bottom w:val="single" w:sz="4" w:space="0" w:color="000000"/>
              <w:right w:val="single" w:sz="4" w:space="0" w:color="000000"/>
            </w:tcBorders>
          </w:tcPr>
          <w:p w:rsidR="00772369" w:rsidRPr="009E14C9" w:rsidRDefault="00772369" w:rsidP="00E13785">
            <w:pPr>
              <w:tabs>
                <w:tab w:val="left" w:pos="231"/>
              </w:tabs>
              <w:spacing w:after="0" w:line="240" w:lineRule="auto"/>
              <w:ind w:right="44"/>
              <w:jc w:val="both"/>
              <w:rPr>
                <w:rFonts w:ascii="Calibri" w:eastAsia="Calibri" w:hAnsi="Calibri" w:cs="Calibri"/>
                <w:color w:val="000000"/>
              </w:rPr>
            </w:pPr>
            <w:r w:rsidRPr="009E14C9">
              <w:rPr>
                <w:rFonts w:ascii="Calibri" w:eastAsia="Calibri" w:hAnsi="Calibri" w:cs="Calibri"/>
                <w:color w:val="000000"/>
              </w:rPr>
              <w:t>Accede a entornos virtuales establecidos, mediante credenciales de identificación digital y considerando procedimientos seguros, éticos y responsables; por ejemplo, para ingresar a una red social.</w:t>
            </w:r>
          </w:p>
        </w:tc>
      </w:tr>
      <w:tr w:rsidR="00772369" w:rsidRPr="009E14C9" w:rsidTr="00E13785">
        <w:trPr>
          <w:trHeight w:val="1695"/>
        </w:trPr>
        <w:tc>
          <w:tcPr>
            <w:tcW w:w="2707" w:type="dxa"/>
            <w:tcBorders>
              <w:top w:val="single" w:sz="4" w:space="0" w:color="000000"/>
              <w:left w:val="single" w:sz="4" w:space="0" w:color="000000"/>
              <w:bottom w:val="single" w:sz="4" w:space="0" w:color="000000"/>
              <w:right w:val="single" w:sz="4" w:space="0" w:color="auto"/>
            </w:tcBorders>
          </w:tcPr>
          <w:p w:rsidR="00772369" w:rsidRPr="009E14C9" w:rsidRDefault="00772369" w:rsidP="00E13785">
            <w:pPr>
              <w:tabs>
                <w:tab w:val="left" w:pos="233"/>
              </w:tabs>
              <w:spacing w:after="0" w:line="240" w:lineRule="auto"/>
              <w:jc w:val="both"/>
              <w:rPr>
                <w:rFonts w:ascii="Calibri" w:eastAsia="Calibri" w:hAnsi="Calibri" w:cs="Calibri"/>
                <w:color w:val="000000"/>
              </w:rPr>
            </w:pPr>
          </w:p>
        </w:tc>
        <w:tc>
          <w:tcPr>
            <w:tcW w:w="2708" w:type="dxa"/>
            <w:tcBorders>
              <w:top w:val="single" w:sz="4" w:space="0" w:color="000000"/>
              <w:left w:val="single" w:sz="4" w:space="0" w:color="auto"/>
              <w:bottom w:val="single" w:sz="4" w:space="0" w:color="000000"/>
              <w:right w:val="single" w:sz="4" w:space="0" w:color="000000"/>
            </w:tcBorders>
          </w:tcPr>
          <w:p w:rsidR="00772369" w:rsidRPr="009E14C9" w:rsidRDefault="00772369" w:rsidP="00E13785">
            <w:pPr>
              <w:tabs>
                <w:tab w:val="left" w:pos="232"/>
              </w:tabs>
              <w:spacing w:after="0" w:line="240" w:lineRule="auto"/>
              <w:ind w:right="7"/>
              <w:jc w:val="both"/>
              <w:rPr>
                <w:rFonts w:ascii="Calibri" w:eastAsia="Calibri" w:hAnsi="Calibri" w:cs="Calibri"/>
                <w:color w:val="000000"/>
              </w:rPr>
            </w:pP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tabs>
                <w:tab w:val="left" w:pos="233"/>
              </w:tabs>
              <w:spacing w:after="0" w:line="240" w:lineRule="auto"/>
              <w:ind w:right="20"/>
              <w:jc w:val="both"/>
              <w:rPr>
                <w:rFonts w:ascii="Calibri" w:eastAsia="Calibri" w:hAnsi="Calibri" w:cs="Calibri"/>
                <w:color w:val="000000"/>
              </w:rPr>
            </w:pP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tabs>
                <w:tab w:val="left" w:pos="232"/>
              </w:tabs>
              <w:spacing w:after="0" w:line="240" w:lineRule="auto"/>
              <w:ind w:right="4"/>
              <w:jc w:val="both"/>
              <w:rPr>
                <w:rFonts w:ascii="Calibri" w:eastAsia="Calibri" w:hAnsi="Calibri" w:cs="Calibri"/>
                <w:color w:val="000000"/>
              </w:rPr>
            </w:pPr>
          </w:p>
        </w:tc>
        <w:tc>
          <w:tcPr>
            <w:tcW w:w="2708" w:type="dxa"/>
            <w:tcBorders>
              <w:top w:val="single" w:sz="4" w:space="0" w:color="000000"/>
              <w:left w:val="single" w:sz="4" w:space="0" w:color="000000"/>
              <w:bottom w:val="single" w:sz="4" w:space="0" w:color="000000"/>
              <w:right w:val="single" w:sz="4" w:space="0" w:color="auto"/>
            </w:tcBorders>
          </w:tcPr>
          <w:p w:rsidR="00772369" w:rsidRPr="009E14C9" w:rsidRDefault="00772369" w:rsidP="00E13785">
            <w:pPr>
              <w:tabs>
                <w:tab w:val="left" w:pos="233"/>
              </w:tabs>
              <w:spacing w:after="0" w:line="240" w:lineRule="auto"/>
              <w:jc w:val="both"/>
              <w:rPr>
                <w:rFonts w:ascii="Calibri" w:eastAsia="Calibri" w:hAnsi="Calibri" w:cs="Calibri"/>
                <w:color w:val="000000"/>
              </w:rPr>
            </w:pPr>
          </w:p>
        </w:tc>
        <w:tc>
          <w:tcPr>
            <w:tcW w:w="2708" w:type="dxa"/>
            <w:tcBorders>
              <w:top w:val="single" w:sz="4" w:space="0" w:color="000000"/>
              <w:left w:val="single" w:sz="4" w:space="0" w:color="auto"/>
              <w:bottom w:val="single" w:sz="4" w:space="0" w:color="000000"/>
              <w:right w:val="single" w:sz="4" w:space="0" w:color="000000"/>
            </w:tcBorders>
          </w:tcPr>
          <w:p w:rsidR="00772369" w:rsidRPr="009E14C9" w:rsidRDefault="00772369" w:rsidP="00E13785">
            <w:pPr>
              <w:tabs>
                <w:tab w:val="left" w:pos="231"/>
              </w:tabs>
              <w:spacing w:after="0" w:line="240" w:lineRule="auto"/>
              <w:ind w:right="44"/>
              <w:jc w:val="both"/>
              <w:rPr>
                <w:rFonts w:ascii="Calibri" w:eastAsia="Calibri" w:hAnsi="Calibri" w:cs="Calibri"/>
                <w:color w:val="000000"/>
              </w:rPr>
            </w:pPr>
            <w:r w:rsidRPr="009E14C9">
              <w:rPr>
                <w:rFonts w:ascii="Calibri" w:eastAsia="Calibri" w:hAnsi="Calibri" w:cs="Calibri"/>
                <w:color w:val="000000"/>
              </w:rPr>
              <w:t>Construye objetos virtuales a partir de información seleccionada de diversas fuentes y materiales digitales que respalden sus opiniones o posturas en los diversos trabajos que realiza. Ejemplo: El estudiante hace uso de un presentador visual.</w:t>
            </w:r>
          </w:p>
        </w:tc>
      </w:tr>
      <w:tr w:rsidR="00772369" w:rsidRPr="009E14C9" w:rsidTr="00E13785">
        <w:trPr>
          <w:trHeight w:val="1695"/>
        </w:trPr>
        <w:tc>
          <w:tcPr>
            <w:tcW w:w="2707" w:type="dxa"/>
            <w:tcBorders>
              <w:top w:val="single" w:sz="4" w:space="0" w:color="000000"/>
              <w:left w:val="single" w:sz="4" w:space="0" w:color="000000"/>
              <w:bottom w:val="single" w:sz="4" w:space="0" w:color="000000"/>
              <w:right w:val="single" w:sz="4" w:space="0" w:color="auto"/>
            </w:tcBorders>
          </w:tcPr>
          <w:p w:rsidR="00772369" w:rsidRPr="009E14C9" w:rsidRDefault="00772369" w:rsidP="00E13785">
            <w:pPr>
              <w:tabs>
                <w:tab w:val="left" w:pos="233"/>
              </w:tabs>
              <w:spacing w:after="0" w:line="240" w:lineRule="auto"/>
              <w:jc w:val="both"/>
              <w:rPr>
                <w:rFonts w:ascii="Calibri" w:eastAsia="Calibri" w:hAnsi="Calibri" w:cs="Calibri"/>
                <w:color w:val="000000"/>
              </w:rPr>
            </w:pPr>
            <w:r w:rsidRPr="009E14C9">
              <w:rPr>
                <w:rFonts w:ascii="Calibri" w:eastAsia="Calibri" w:hAnsi="Calibri" w:cs="Calibri"/>
                <w:color w:val="000000"/>
              </w:rPr>
              <w:t>Participa en juegos interactivos en los que realiza simulaciones y problematizaciones para desarrollar aprendizajes en las áreas curriculares.</w:t>
            </w:r>
          </w:p>
        </w:tc>
        <w:tc>
          <w:tcPr>
            <w:tcW w:w="2708" w:type="dxa"/>
            <w:tcBorders>
              <w:top w:val="single" w:sz="4" w:space="0" w:color="000000"/>
              <w:left w:val="single" w:sz="4" w:space="0" w:color="auto"/>
              <w:bottom w:val="single" w:sz="4" w:space="0" w:color="000000"/>
              <w:right w:val="single" w:sz="4" w:space="0" w:color="000000"/>
            </w:tcBorders>
          </w:tcPr>
          <w:p w:rsidR="00772369" w:rsidRPr="009E14C9" w:rsidRDefault="00772369" w:rsidP="00E13785">
            <w:pPr>
              <w:tabs>
                <w:tab w:val="left" w:pos="232"/>
              </w:tabs>
              <w:spacing w:after="0" w:line="240" w:lineRule="auto"/>
              <w:ind w:right="7"/>
              <w:jc w:val="both"/>
              <w:rPr>
                <w:rFonts w:ascii="Calibri" w:eastAsia="Calibri" w:hAnsi="Calibri" w:cs="Calibri"/>
                <w:color w:val="000000"/>
              </w:rPr>
            </w:pPr>
            <w:r w:rsidRPr="009E14C9">
              <w:rPr>
                <w:rFonts w:ascii="Calibri" w:eastAsia="Calibri" w:hAnsi="Calibri" w:cs="Calibri"/>
                <w:color w:val="000000"/>
              </w:rPr>
              <w:t>Participa en juegos interactivos o en redes virtuales siguiendo orientaciones y pautas cuando desarrolla actividades de aprendizaje.</w:t>
            </w: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tabs>
                <w:tab w:val="left" w:pos="233"/>
              </w:tabs>
              <w:spacing w:after="0" w:line="240" w:lineRule="auto"/>
              <w:ind w:right="20"/>
              <w:jc w:val="both"/>
              <w:rPr>
                <w:rFonts w:ascii="Calibri" w:eastAsia="Calibri" w:hAnsi="Calibri" w:cs="Calibri"/>
                <w:color w:val="000000"/>
              </w:rPr>
            </w:pPr>
            <w:r w:rsidRPr="009E14C9">
              <w:rPr>
                <w:rFonts w:ascii="Calibri" w:eastAsia="Calibri" w:hAnsi="Calibri" w:cs="Calibri"/>
                <w:color w:val="000000"/>
              </w:rPr>
              <w:t>Utiliza espacios y servicios virtuales de participación en red cuando intercambia información con sus pares.</w:t>
            </w: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tabs>
                <w:tab w:val="left" w:pos="232"/>
              </w:tabs>
              <w:spacing w:after="0" w:line="240" w:lineRule="auto"/>
              <w:ind w:right="4"/>
              <w:jc w:val="both"/>
              <w:rPr>
                <w:rFonts w:ascii="Calibri" w:eastAsia="Calibri" w:hAnsi="Calibri" w:cs="Calibri"/>
                <w:color w:val="000000"/>
              </w:rPr>
            </w:pPr>
            <w:r w:rsidRPr="009E14C9">
              <w:rPr>
                <w:rFonts w:ascii="Calibri" w:eastAsia="Calibri" w:hAnsi="Calibri" w:cs="Calibri"/>
                <w:color w:val="000000"/>
              </w:rPr>
              <w:t>Intercambia experiencias en espacios virtuales compartidos de manera organizada considerando las normas de trabajo colaborativo con medios sincrónicos (chat, videoconferencia) y asincrónicos (foros, wikis, correos electrónicos).</w:t>
            </w:r>
          </w:p>
        </w:tc>
        <w:tc>
          <w:tcPr>
            <w:tcW w:w="2708" w:type="dxa"/>
            <w:tcBorders>
              <w:top w:val="single" w:sz="4" w:space="0" w:color="000000"/>
              <w:left w:val="single" w:sz="4" w:space="0" w:color="000000"/>
              <w:bottom w:val="single" w:sz="4" w:space="0" w:color="000000"/>
              <w:right w:val="single" w:sz="4" w:space="0" w:color="auto"/>
            </w:tcBorders>
          </w:tcPr>
          <w:p w:rsidR="00772369" w:rsidRPr="009E14C9" w:rsidRDefault="00772369" w:rsidP="00E13785">
            <w:pPr>
              <w:tabs>
                <w:tab w:val="left" w:pos="233"/>
              </w:tabs>
              <w:spacing w:after="0" w:line="240" w:lineRule="auto"/>
              <w:jc w:val="both"/>
              <w:rPr>
                <w:rFonts w:ascii="Calibri" w:eastAsia="Calibri" w:hAnsi="Calibri" w:cs="Calibri"/>
                <w:color w:val="000000"/>
              </w:rPr>
            </w:pPr>
            <w:r w:rsidRPr="009E14C9">
              <w:rPr>
                <w:rFonts w:ascii="Calibri" w:eastAsia="Calibri" w:hAnsi="Calibri" w:cs="Calibri"/>
                <w:color w:val="000000"/>
              </w:rPr>
              <w:t>Participa en entornos virtuales con aplicaciones que representen objetos reales como virtuales simulando comportamientos y sus características. Ejemplo: El estudiante utiliza un aplicativo de realidad aumentada, así puede observar el proceso de traslación de la Tierra e interactuar con el objeto simulado.</w:t>
            </w:r>
          </w:p>
        </w:tc>
        <w:tc>
          <w:tcPr>
            <w:tcW w:w="2708" w:type="dxa"/>
            <w:tcBorders>
              <w:top w:val="single" w:sz="4" w:space="0" w:color="000000"/>
              <w:left w:val="single" w:sz="4" w:space="0" w:color="auto"/>
              <w:bottom w:val="single" w:sz="4" w:space="0" w:color="000000"/>
              <w:right w:val="single" w:sz="4" w:space="0" w:color="000000"/>
            </w:tcBorders>
          </w:tcPr>
          <w:p w:rsidR="00772369" w:rsidRPr="009E14C9" w:rsidRDefault="00772369" w:rsidP="00E13785">
            <w:pPr>
              <w:tabs>
                <w:tab w:val="left" w:pos="231"/>
              </w:tabs>
              <w:spacing w:after="0" w:line="240" w:lineRule="auto"/>
              <w:ind w:right="44"/>
              <w:jc w:val="both"/>
              <w:rPr>
                <w:rFonts w:ascii="Calibri" w:eastAsia="Calibri" w:hAnsi="Calibri" w:cs="Calibri"/>
                <w:color w:val="000000"/>
              </w:rPr>
            </w:pPr>
            <w:r w:rsidRPr="009E14C9">
              <w:rPr>
                <w:rFonts w:ascii="Calibri" w:eastAsia="Calibri" w:hAnsi="Calibri" w:cs="Calibri"/>
                <w:color w:val="000000"/>
              </w:rPr>
              <w:t>Participa en actividades comunicativas con entornos virtuales compartidos, mediante el uso de diversas herramientas y medios digitales; por ejemplo, en la participación en videoconferencias.</w:t>
            </w:r>
          </w:p>
        </w:tc>
      </w:tr>
      <w:tr w:rsidR="00772369" w:rsidRPr="009E14C9" w:rsidTr="00E13785">
        <w:trPr>
          <w:trHeight w:val="1695"/>
        </w:trPr>
        <w:tc>
          <w:tcPr>
            <w:tcW w:w="2707" w:type="dxa"/>
            <w:tcBorders>
              <w:top w:val="single" w:sz="4" w:space="0" w:color="000000"/>
              <w:left w:val="single" w:sz="4" w:space="0" w:color="000000"/>
              <w:bottom w:val="single" w:sz="4" w:space="0" w:color="000000"/>
              <w:right w:val="single" w:sz="4" w:space="0" w:color="auto"/>
            </w:tcBorders>
          </w:tcPr>
          <w:p w:rsidR="00772369" w:rsidRPr="009E14C9" w:rsidRDefault="00772369" w:rsidP="00E13785">
            <w:pPr>
              <w:tabs>
                <w:tab w:val="left" w:pos="233"/>
              </w:tabs>
              <w:spacing w:after="0" w:line="240" w:lineRule="auto"/>
              <w:jc w:val="both"/>
              <w:rPr>
                <w:rFonts w:ascii="Calibri" w:eastAsia="Calibri" w:hAnsi="Calibri" w:cs="Calibri"/>
                <w:color w:val="000000"/>
              </w:rPr>
            </w:pPr>
            <w:r w:rsidRPr="009E14C9">
              <w:rPr>
                <w:rFonts w:ascii="Calibri" w:eastAsia="Calibri" w:hAnsi="Calibri" w:cs="Calibri"/>
                <w:color w:val="000000"/>
              </w:rPr>
              <w:t>Explora51 dispositivos tecnológicos, como radio, televisión, videograbadora, cámara, tablet, teléfonos celulares, entre otros, y los utiliza en actividades específicas teniendo en cuenta criterios de seguridad y cuidado.</w:t>
            </w:r>
          </w:p>
        </w:tc>
        <w:tc>
          <w:tcPr>
            <w:tcW w:w="2708" w:type="dxa"/>
            <w:tcBorders>
              <w:top w:val="single" w:sz="4" w:space="0" w:color="000000"/>
              <w:left w:val="single" w:sz="4" w:space="0" w:color="auto"/>
              <w:bottom w:val="single" w:sz="4" w:space="0" w:color="000000"/>
              <w:right w:val="single" w:sz="4" w:space="0" w:color="000000"/>
            </w:tcBorders>
          </w:tcPr>
          <w:p w:rsidR="00772369" w:rsidRPr="009E14C9" w:rsidRDefault="00772369" w:rsidP="00E13785">
            <w:pPr>
              <w:tabs>
                <w:tab w:val="left" w:pos="232"/>
              </w:tabs>
              <w:spacing w:after="0" w:line="240" w:lineRule="auto"/>
              <w:ind w:right="7"/>
              <w:jc w:val="both"/>
              <w:rPr>
                <w:rFonts w:ascii="Calibri" w:eastAsia="Calibri" w:hAnsi="Calibri" w:cs="Calibri"/>
                <w:color w:val="000000"/>
              </w:rPr>
            </w:pPr>
            <w:r w:rsidRPr="009E14C9">
              <w:rPr>
                <w:rFonts w:ascii="Calibri" w:eastAsia="Calibri" w:hAnsi="Calibri" w:cs="Calibri"/>
                <w:color w:val="000000"/>
              </w:rPr>
              <w:t>Elabora materiales digitales combinando imágenes y textos, y utiliza graficadores o procesadores de textos básicos cuando realiza historias, cuentos o expresa ideas.</w:t>
            </w: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tabs>
                <w:tab w:val="left" w:pos="233"/>
              </w:tabs>
              <w:spacing w:after="0" w:line="240" w:lineRule="auto"/>
              <w:ind w:right="20"/>
              <w:jc w:val="both"/>
              <w:rPr>
                <w:rFonts w:ascii="Calibri" w:eastAsia="Calibri" w:hAnsi="Calibri" w:cs="Calibri"/>
                <w:color w:val="000000"/>
              </w:rPr>
            </w:pPr>
            <w:r w:rsidRPr="009E14C9">
              <w:rPr>
                <w:rFonts w:ascii="Calibri" w:eastAsia="Calibri" w:hAnsi="Calibri" w:cs="Calibri"/>
                <w:color w:val="000000"/>
              </w:rPr>
              <w:t>Elabora materiales digitales combinando textos, imágenes, audios y videos, y utiliza un presentador gráfico cuando expresa experiencias y comunica sus ideas.</w:t>
            </w: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tabs>
                <w:tab w:val="left" w:pos="232"/>
              </w:tabs>
              <w:spacing w:after="0" w:line="240" w:lineRule="auto"/>
              <w:ind w:right="4"/>
              <w:jc w:val="both"/>
              <w:rPr>
                <w:rFonts w:ascii="Calibri" w:eastAsia="Calibri" w:hAnsi="Calibri" w:cs="Calibri"/>
                <w:color w:val="000000"/>
              </w:rPr>
            </w:pPr>
            <w:r w:rsidRPr="009E14C9">
              <w:rPr>
                <w:rFonts w:ascii="Calibri" w:eastAsia="Calibri" w:hAnsi="Calibri" w:cs="Calibri"/>
                <w:color w:val="000000"/>
              </w:rPr>
              <w:t>Elabora materiales digitales, como videos, audios, animaciones y presentaciones, combinando diferentes recursos multimedia para representar sus vivencias, ideas, conceptos, historias o relatos.</w:t>
            </w:r>
          </w:p>
        </w:tc>
        <w:tc>
          <w:tcPr>
            <w:tcW w:w="2708" w:type="dxa"/>
            <w:tcBorders>
              <w:top w:val="single" w:sz="4" w:space="0" w:color="000000"/>
              <w:left w:val="single" w:sz="4" w:space="0" w:color="000000"/>
              <w:bottom w:val="single" w:sz="4" w:space="0" w:color="000000"/>
              <w:right w:val="single" w:sz="4" w:space="0" w:color="auto"/>
            </w:tcBorders>
          </w:tcPr>
          <w:p w:rsidR="00772369" w:rsidRPr="009E14C9" w:rsidRDefault="00772369" w:rsidP="00E13785">
            <w:pPr>
              <w:tabs>
                <w:tab w:val="left" w:pos="233"/>
              </w:tabs>
              <w:spacing w:after="0" w:line="240" w:lineRule="auto"/>
              <w:jc w:val="both"/>
              <w:rPr>
                <w:rFonts w:ascii="Calibri" w:eastAsia="Calibri" w:hAnsi="Calibri" w:cs="Calibri"/>
                <w:color w:val="000000"/>
              </w:rPr>
            </w:pPr>
            <w:r w:rsidRPr="009E14C9">
              <w:rPr>
                <w:rFonts w:ascii="Calibri" w:eastAsia="Calibri" w:hAnsi="Calibri" w:cs="Calibri"/>
                <w:color w:val="000000"/>
              </w:rPr>
              <w:t>Elabora documentos, presentaciones, hojas de cálculo u organizadores gráficos para explicar ideas, proyectos y tareas, con base en información de diversas fuentes, y los comparte con sus pares.</w:t>
            </w:r>
          </w:p>
        </w:tc>
        <w:tc>
          <w:tcPr>
            <w:tcW w:w="2708" w:type="dxa"/>
            <w:tcBorders>
              <w:top w:val="single" w:sz="4" w:space="0" w:color="000000"/>
              <w:left w:val="single" w:sz="4" w:space="0" w:color="auto"/>
              <w:bottom w:val="single" w:sz="4" w:space="0" w:color="000000"/>
              <w:right w:val="single" w:sz="4" w:space="0" w:color="000000"/>
            </w:tcBorders>
          </w:tcPr>
          <w:p w:rsidR="00772369" w:rsidRPr="009E14C9" w:rsidRDefault="00772369" w:rsidP="00E13785">
            <w:pPr>
              <w:tabs>
                <w:tab w:val="left" w:pos="231"/>
              </w:tabs>
              <w:spacing w:after="0" w:line="240" w:lineRule="auto"/>
              <w:ind w:right="44"/>
              <w:jc w:val="both"/>
              <w:rPr>
                <w:rFonts w:ascii="Calibri" w:eastAsia="Calibri" w:hAnsi="Calibri" w:cs="Calibri"/>
                <w:color w:val="000000"/>
              </w:rPr>
            </w:pPr>
            <w:r w:rsidRPr="009E14C9">
              <w:rPr>
                <w:rFonts w:ascii="Calibri" w:eastAsia="Calibri" w:hAnsi="Calibri" w:cs="Calibri"/>
                <w:color w:val="000000"/>
              </w:rPr>
              <w:t>Elabora documentos, hojas de cálculo y presentaciones digitales utilizando diferentes recursos digitales multimedia y aplicaciones de simulación interactiva de la realidad cuando presenta ideas y proyectos.</w:t>
            </w:r>
          </w:p>
        </w:tc>
      </w:tr>
      <w:tr w:rsidR="00772369" w:rsidRPr="009E14C9" w:rsidTr="00E13785">
        <w:trPr>
          <w:trHeight w:val="1695"/>
        </w:trPr>
        <w:tc>
          <w:tcPr>
            <w:tcW w:w="2707" w:type="dxa"/>
            <w:tcBorders>
              <w:top w:val="single" w:sz="4" w:space="0" w:color="000000"/>
              <w:left w:val="single" w:sz="4" w:space="0" w:color="000000"/>
              <w:bottom w:val="single" w:sz="4" w:space="0" w:color="000000"/>
              <w:right w:val="single" w:sz="4" w:space="0" w:color="auto"/>
            </w:tcBorders>
          </w:tcPr>
          <w:p w:rsidR="00772369" w:rsidRPr="009E14C9" w:rsidRDefault="00772369" w:rsidP="00E13785">
            <w:pPr>
              <w:tabs>
                <w:tab w:val="left" w:pos="233"/>
              </w:tabs>
              <w:spacing w:after="0" w:line="240" w:lineRule="auto"/>
              <w:jc w:val="both"/>
              <w:rPr>
                <w:rFonts w:ascii="Calibri" w:eastAsia="Calibri" w:hAnsi="Calibri" w:cs="Calibri"/>
                <w:color w:val="000000"/>
              </w:rPr>
            </w:pPr>
          </w:p>
        </w:tc>
        <w:tc>
          <w:tcPr>
            <w:tcW w:w="2708" w:type="dxa"/>
            <w:tcBorders>
              <w:top w:val="single" w:sz="4" w:space="0" w:color="000000"/>
              <w:left w:val="single" w:sz="4" w:space="0" w:color="auto"/>
              <w:bottom w:val="single" w:sz="4" w:space="0" w:color="000000"/>
              <w:right w:val="single" w:sz="4" w:space="0" w:color="000000"/>
            </w:tcBorders>
          </w:tcPr>
          <w:p w:rsidR="00772369" w:rsidRPr="009E14C9" w:rsidRDefault="00772369" w:rsidP="00E13785">
            <w:pPr>
              <w:tabs>
                <w:tab w:val="left" w:pos="232"/>
              </w:tabs>
              <w:spacing w:after="0" w:line="240" w:lineRule="auto"/>
              <w:ind w:right="7"/>
              <w:jc w:val="both"/>
              <w:rPr>
                <w:rFonts w:ascii="Calibri" w:eastAsia="Calibri" w:hAnsi="Calibri" w:cs="Calibri"/>
                <w:color w:val="000000"/>
              </w:rPr>
            </w:pP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tabs>
                <w:tab w:val="left" w:pos="233"/>
              </w:tabs>
              <w:spacing w:after="0" w:line="240" w:lineRule="auto"/>
              <w:ind w:right="20"/>
              <w:jc w:val="both"/>
              <w:rPr>
                <w:rFonts w:ascii="Calibri" w:eastAsia="Calibri" w:hAnsi="Calibri" w:cs="Calibri"/>
                <w:color w:val="000000"/>
              </w:rPr>
            </w:pPr>
            <w:r w:rsidRPr="009E14C9">
              <w:rPr>
                <w:rFonts w:ascii="Calibri" w:eastAsia="Calibri" w:hAnsi="Calibri" w:cs="Calibri"/>
                <w:color w:val="000000"/>
              </w:rPr>
              <w:t>Utiliza bloques gráficos52 o instrucciones simples en secuencias lógicas para simular comportamientos de objetos o seres vivos diseñados previamente</w:t>
            </w: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tabs>
                <w:tab w:val="left" w:pos="232"/>
              </w:tabs>
              <w:spacing w:after="0" w:line="240" w:lineRule="auto"/>
              <w:ind w:right="4"/>
              <w:jc w:val="both"/>
              <w:rPr>
                <w:rFonts w:ascii="Calibri" w:eastAsia="Calibri" w:hAnsi="Calibri" w:cs="Calibri"/>
                <w:color w:val="000000"/>
              </w:rPr>
            </w:pPr>
            <w:r w:rsidRPr="009E14C9">
              <w:rPr>
                <w:rFonts w:ascii="Calibri" w:eastAsia="Calibri" w:hAnsi="Calibri" w:cs="Calibri"/>
                <w:color w:val="000000"/>
              </w:rPr>
              <w:t>Realiza secuencias lógica53 o procedimientos para la resolución de problemas.</w:t>
            </w:r>
          </w:p>
        </w:tc>
        <w:tc>
          <w:tcPr>
            <w:tcW w:w="2708" w:type="dxa"/>
            <w:tcBorders>
              <w:top w:val="single" w:sz="4" w:space="0" w:color="000000"/>
              <w:left w:val="single" w:sz="4" w:space="0" w:color="000000"/>
              <w:bottom w:val="single" w:sz="4" w:space="0" w:color="000000"/>
              <w:right w:val="single" w:sz="4" w:space="0" w:color="auto"/>
            </w:tcBorders>
          </w:tcPr>
          <w:p w:rsidR="00772369" w:rsidRPr="009E14C9" w:rsidRDefault="00772369" w:rsidP="00E13785">
            <w:pPr>
              <w:tabs>
                <w:tab w:val="left" w:pos="233"/>
              </w:tabs>
              <w:spacing w:after="0" w:line="240" w:lineRule="auto"/>
              <w:jc w:val="both"/>
              <w:rPr>
                <w:rFonts w:ascii="Calibri" w:eastAsia="Calibri" w:hAnsi="Calibri" w:cs="Calibri"/>
                <w:color w:val="000000"/>
              </w:rPr>
            </w:pPr>
            <w:r w:rsidRPr="009E14C9">
              <w:rPr>
                <w:rFonts w:ascii="Calibri" w:eastAsia="Calibri" w:hAnsi="Calibri" w:cs="Calibri"/>
                <w:color w:val="000000"/>
              </w:rPr>
              <w:t>Realiza programaciones simples55 que simulan procesos o comportamientos de objetos construidos de su propio entorno, para resolver determinados problemas o retos.</w:t>
            </w:r>
          </w:p>
        </w:tc>
        <w:tc>
          <w:tcPr>
            <w:tcW w:w="2708" w:type="dxa"/>
            <w:tcBorders>
              <w:top w:val="single" w:sz="4" w:space="0" w:color="000000"/>
              <w:left w:val="single" w:sz="4" w:space="0" w:color="auto"/>
              <w:bottom w:val="single" w:sz="4" w:space="0" w:color="000000"/>
              <w:right w:val="single" w:sz="4" w:space="0" w:color="000000"/>
            </w:tcBorders>
          </w:tcPr>
          <w:p w:rsidR="00772369" w:rsidRPr="009E14C9" w:rsidRDefault="00772369" w:rsidP="00E13785">
            <w:pPr>
              <w:tabs>
                <w:tab w:val="left" w:pos="231"/>
              </w:tabs>
              <w:spacing w:after="0" w:line="240" w:lineRule="auto"/>
              <w:ind w:right="44"/>
              <w:jc w:val="both"/>
              <w:rPr>
                <w:rFonts w:ascii="Calibri" w:eastAsia="Calibri" w:hAnsi="Calibri" w:cs="Calibri"/>
                <w:color w:val="000000"/>
              </w:rPr>
            </w:pPr>
            <w:r w:rsidRPr="009E14C9">
              <w:rPr>
                <w:rFonts w:ascii="Calibri" w:eastAsia="Calibri" w:hAnsi="Calibri" w:cs="Calibri"/>
                <w:color w:val="000000"/>
              </w:rPr>
              <w:t>Programa secuencias lógicas cuando simula procesos o comportamientos de acuerdo a la construcción de un diseño elaborado para presentar soluciones; por ejemplo, para mostrar una historieta interactiva.</w:t>
            </w:r>
          </w:p>
        </w:tc>
      </w:tr>
      <w:tr w:rsidR="00772369" w:rsidRPr="009E14C9" w:rsidTr="00E13785">
        <w:trPr>
          <w:trHeight w:val="1695"/>
        </w:trPr>
        <w:tc>
          <w:tcPr>
            <w:tcW w:w="2707" w:type="dxa"/>
            <w:tcBorders>
              <w:top w:val="single" w:sz="4" w:space="0" w:color="000000"/>
              <w:left w:val="single" w:sz="4" w:space="0" w:color="000000"/>
              <w:bottom w:val="single" w:sz="4" w:space="0" w:color="000000"/>
              <w:right w:val="single" w:sz="4" w:space="0" w:color="auto"/>
            </w:tcBorders>
          </w:tcPr>
          <w:p w:rsidR="00772369" w:rsidRPr="009E14C9" w:rsidRDefault="00772369" w:rsidP="00E13785">
            <w:pPr>
              <w:tabs>
                <w:tab w:val="left" w:pos="233"/>
              </w:tabs>
              <w:spacing w:after="0" w:line="240" w:lineRule="auto"/>
              <w:jc w:val="both"/>
              <w:rPr>
                <w:rFonts w:ascii="Calibri" w:eastAsia="Calibri" w:hAnsi="Calibri" w:cs="Calibri"/>
                <w:color w:val="000000"/>
              </w:rPr>
            </w:pPr>
          </w:p>
        </w:tc>
        <w:tc>
          <w:tcPr>
            <w:tcW w:w="2708" w:type="dxa"/>
            <w:tcBorders>
              <w:top w:val="single" w:sz="4" w:space="0" w:color="000000"/>
              <w:left w:val="single" w:sz="4" w:space="0" w:color="auto"/>
              <w:bottom w:val="single" w:sz="4" w:space="0" w:color="000000"/>
              <w:right w:val="single" w:sz="4" w:space="0" w:color="000000"/>
            </w:tcBorders>
          </w:tcPr>
          <w:p w:rsidR="00772369" w:rsidRPr="009E14C9" w:rsidRDefault="00772369" w:rsidP="00E13785">
            <w:pPr>
              <w:tabs>
                <w:tab w:val="left" w:pos="232"/>
              </w:tabs>
              <w:spacing w:after="0" w:line="240" w:lineRule="auto"/>
              <w:ind w:right="7"/>
              <w:jc w:val="both"/>
              <w:rPr>
                <w:rFonts w:ascii="Calibri" w:eastAsia="Calibri" w:hAnsi="Calibri" w:cs="Calibri"/>
                <w:color w:val="000000"/>
              </w:rPr>
            </w:pP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tabs>
                <w:tab w:val="left" w:pos="233"/>
              </w:tabs>
              <w:spacing w:after="0" w:line="240" w:lineRule="auto"/>
              <w:ind w:right="20"/>
              <w:jc w:val="both"/>
              <w:rPr>
                <w:rFonts w:ascii="Calibri" w:eastAsia="Calibri" w:hAnsi="Calibri" w:cs="Calibri"/>
                <w:color w:val="000000"/>
              </w:rPr>
            </w:pP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tabs>
                <w:tab w:val="left" w:pos="232"/>
              </w:tabs>
              <w:spacing w:after="0" w:line="240" w:lineRule="auto"/>
              <w:ind w:right="4"/>
              <w:jc w:val="both"/>
              <w:rPr>
                <w:rFonts w:ascii="Calibri" w:eastAsia="Calibri" w:hAnsi="Calibri" w:cs="Calibri"/>
                <w:color w:val="000000"/>
              </w:rPr>
            </w:pPr>
          </w:p>
        </w:tc>
        <w:tc>
          <w:tcPr>
            <w:tcW w:w="2708" w:type="dxa"/>
            <w:tcBorders>
              <w:top w:val="single" w:sz="4" w:space="0" w:color="000000"/>
              <w:left w:val="single" w:sz="4" w:space="0" w:color="000000"/>
              <w:bottom w:val="single" w:sz="4" w:space="0" w:color="000000"/>
              <w:right w:val="single" w:sz="4" w:space="0" w:color="auto"/>
            </w:tcBorders>
          </w:tcPr>
          <w:p w:rsidR="00772369" w:rsidRPr="009E14C9" w:rsidRDefault="00772369" w:rsidP="00E13785">
            <w:pPr>
              <w:tabs>
                <w:tab w:val="left" w:pos="233"/>
              </w:tabs>
              <w:spacing w:after="0" w:line="240" w:lineRule="auto"/>
              <w:jc w:val="both"/>
              <w:rPr>
                <w:rFonts w:ascii="Calibri" w:eastAsia="Calibri" w:hAnsi="Calibri" w:cs="Calibri"/>
                <w:color w:val="000000"/>
              </w:rPr>
            </w:pPr>
          </w:p>
        </w:tc>
        <w:tc>
          <w:tcPr>
            <w:tcW w:w="2708" w:type="dxa"/>
            <w:tcBorders>
              <w:top w:val="single" w:sz="4" w:space="0" w:color="000000"/>
              <w:left w:val="single" w:sz="4" w:space="0" w:color="auto"/>
              <w:bottom w:val="single" w:sz="4" w:space="0" w:color="000000"/>
              <w:right w:val="single" w:sz="4" w:space="0" w:color="000000"/>
            </w:tcBorders>
          </w:tcPr>
          <w:p w:rsidR="00772369" w:rsidRPr="009E14C9" w:rsidRDefault="00772369" w:rsidP="00E13785">
            <w:pPr>
              <w:tabs>
                <w:tab w:val="left" w:pos="231"/>
              </w:tabs>
              <w:spacing w:after="0" w:line="240" w:lineRule="auto"/>
              <w:ind w:right="44"/>
              <w:jc w:val="both"/>
              <w:rPr>
                <w:rFonts w:ascii="Calibri" w:eastAsia="Calibri" w:hAnsi="Calibri" w:cs="Calibri"/>
                <w:color w:val="000000"/>
              </w:rPr>
            </w:pPr>
            <w:r w:rsidRPr="009E14C9">
              <w:rPr>
                <w:rFonts w:ascii="Calibri" w:eastAsia="Calibri" w:hAnsi="Calibri" w:cs="Calibri"/>
                <w:color w:val="000000"/>
              </w:rPr>
              <w:t>Utiliza herramientas de software y plataformas digitales cuando aprende diversas áreas del conocimiento de manera autorregulada y consciente. Por ejemplo: El estudiante accede a un portal educativo y utiliza los recursos digitales.</w:t>
            </w:r>
          </w:p>
        </w:tc>
      </w:tr>
    </w:tbl>
    <w:p w:rsidR="00772369" w:rsidRPr="009E14C9" w:rsidRDefault="00772369" w:rsidP="00772369">
      <w:pPr>
        <w:spacing w:line="240" w:lineRule="auto"/>
        <w:rPr>
          <w:rFonts w:ascii="Calibri" w:eastAsia="Calibri" w:hAnsi="Calibri" w:cs="Times New Roman"/>
          <w:color w:val="000000"/>
        </w:rPr>
      </w:pPr>
    </w:p>
    <w:p w:rsidR="00772369" w:rsidRPr="009E14C9" w:rsidRDefault="00772369" w:rsidP="00772369">
      <w:pPr>
        <w:rPr>
          <w:rFonts w:ascii="Calibri" w:eastAsia="Calibri" w:hAnsi="Calibri" w:cs="Times New Roman"/>
          <w:color w:val="000000"/>
        </w:rPr>
      </w:pPr>
      <w:r w:rsidRPr="009E14C9">
        <w:rPr>
          <w:rFonts w:ascii="Calibri" w:eastAsia="Calibri" w:hAnsi="Calibri" w:cs="Times New Roman"/>
          <w:color w:val="000000"/>
        </w:rPr>
        <w:br w:type="page"/>
      </w:r>
    </w:p>
    <w:p w:rsidR="00772369" w:rsidRPr="009E14C9" w:rsidRDefault="00772369" w:rsidP="00772369">
      <w:pPr>
        <w:rPr>
          <w:rFonts w:ascii="Calibri" w:eastAsia="Calibri" w:hAnsi="Calibri" w:cs="Times New Roman"/>
          <w:color w:val="000000"/>
        </w:rPr>
      </w:pPr>
    </w:p>
    <w:p w:rsidR="00772369" w:rsidRPr="00A12E51" w:rsidRDefault="00772369" w:rsidP="00A12E51">
      <w:pPr>
        <w:pStyle w:val="Ttulo1"/>
        <w:numPr>
          <w:ilvl w:val="3"/>
          <w:numId w:val="12"/>
        </w:numPr>
        <w:rPr>
          <w:rFonts w:asciiTheme="minorHAnsi" w:hAnsiTheme="minorHAnsi"/>
          <w:b/>
          <w:color w:val="auto"/>
        </w:rPr>
      </w:pPr>
      <w:bookmarkStart w:id="26" w:name="_Toc26297021"/>
      <w:r w:rsidRPr="00A12E51">
        <w:rPr>
          <w:rFonts w:asciiTheme="minorHAnsi" w:hAnsiTheme="minorHAnsi"/>
          <w:b/>
          <w:color w:val="auto"/>
        </w:rPr>
        <w:t xml:space="preserve">Competencia: </w:t>
      </w:r>
      <w:r w:rsidR="00B11BA1" w:rsidRPr="00A12E51">
        <w:rPr>
          <w:rFonts w:asciiTheme="minorHAnsi" w:hAnsiTheme="minorHAnsi"/>
          <w:b/>
          <w:color w:val="auto"/>
        </w:rPr>
        <w:t>“GESTIONA SU APRENDIZAJE DE MANERA AUTÓNOMA”</w:t>
      </w:r>
      <w:bookmarkEnd w:id="26"/>
    </w:p>
    <w:p w:rsidR="006916C6" w:rsidRPr="006916C6" w:rsidRDefault="006916C6" w:rsidP="00BF2039">
      <w:pPr>
        <w:pStyle w:val="Pa122"/>
        <w:spacing w:before="120"/>
        <w:ind w:left="220" w:hanging="220"/>
        <w:jc w:val="both"/>
        <w:rPr>
          <w:rStyle w:val="A112"/>
          <w:rFonts w:asciiTheme="minorHAnsi" w:hAnsiTheme="minorHAnsi" w:cstheme="minorHAnsi"/>
          <w:sz w:val="24"/>
          <w:szCs w:val="24"/>
        </w:rPr>
      </w:pPr>
      <w:r w:rsidRPr="006916C6">
        <w:rPr>
          <w:rStyle w:val="A112"/>
          <w:rFonts w:asciiTheme="minorHAnsi" w:hAnsiTheme="minorHAnsi" w:cstheme="minorHAnsi"/>
          <w:sz w:val="24"/>
          <w:szCs w:val="24"/>
        </w:rPr>
        <w:t>Esta competencia implica la combinación de las siguientes capacidades:</w:t>
      </w:r>
    </w:p>
    <w:p w:rsidR="005A0151" w:rsidRPr="006916C6" w:rsidRDefault="005A0151" w:rsidP="00BF2039">
      <w:pPr>
        <w:pStyle w:val="Pa122"/>
        <w:spacing w:before="120"/>
        <w:ind w:left="220" w:hanging="220"/>
        <w:jc w:val="both"/>
        <w:rPr>
          <w:rFonts w:asciiTheme="minorHAnsi" w:hAnsiTheme="minorHAnsi" w:cstheme="minorHAnsi"/>
          <w:color w:val="000000"/>
        </w:rPr>
      </w:pPr>
      <w:r w:rsidRPr="006916C6">
        <w:rPr>
          <w:rStyle w:val="A112"/>
          <w:rFonts w:asciiTheme="minorHAnsi" w:hAnsiTheme="minorHAnsi" w:cstheme="minorHAnsi"/>
          <w:sz w:val="24"/>
          <w:szCs w:val="24"/>
        </w:rPr>
        <w:t xml:space="preserve">• </w:t>
      </w:r>
      <w:r w:rsidRPr="006916C6">
        <w:rPr>
          <w:rFonts w:asciiTheme="minorHAnsi" w:hAnsiTheme="minorHAnsi" w:cstheme="minorHAnsi"/>
          <w:b/>
          <w:bCs/>
          <w:color w:val="000000"/>
        </w:rPr>
        <w:t xml:space="preserve">Define metas de aprendizaje: </w:t>
      </w:r>
      <w:r w:rsidRPr="006916C6">
        <w:rPr>
          <w:rFonts w:asciiTheme="minorHAnsi" w:hAnsiTheme="minorHAnsi" w:cstheme="minorHAnsi"/>
          <w:color w:val="000000"/>
        </w:rPr>
        <w:t>Es darse cuenta y comprender aquello que se necesita aprender para resolver una tarea dada. Es reconocer los saberes, las habilidades y los recursos que están a su alcance y si estos le permitirán lograr la tarea, para que a partir de ello pueda plantear metas viables.</w:t>
      </w:r>
    </w:p>
    <w:p w:rsidR="005A0151" w:rsidRPr="006916C6" w:rsidRDefault="005A0151" w:rsidP="00BF2039">
      <w:pPr>
        <w:pStyle w:val="Pa122"/>
        <w:spacing w:before="120"/>
        <w:ind w:left="220" w:hanging="220"/>
        <w:jc w:val="both"/>
        <w:rPr>
          <w:rFonts w:asciiTheme="minorHAnsi" w:hAnsiTheme="minorHAnsi" w:cstheme="minorHAnsi"/>
          <w:color w:val="000000"/>
        </w:rPr>
      </w:pPr>
      <w:r w:rsidRPr="006916C6">
        <w:rPr>
          <w:rStyle w:val="A112"/>
          <w:rFonts w:asciiTheme="minorHAnsi" w:hAnsiTheme="minorHAnsi" w:cstheme="minorHAnsi"/>
          <w:sz w:val="24"/>
          <w:szCs w:val="24"/>
        </w:rPr>
        <w:t xml:space="preserve">• </w:t>
      </w:r>
      <w:r w:rsidRPr="006916C6">
        <w:rPr>
          <w:rFonts w:asciiTheme="minorHAnsi" w:hAnsiTheme="minorHAnsi" w:cstheme="minorHAnsi"/>
          <w:b/>
          <w:bCs/>
          <w:color w:val="000000"/>
        </w:rPr>
        <w:t xml:space="preserve">Organiza acciones estratégicas para alcanzar sus metas de aprendizaje: </w:t>
      </w:r>
      <w:r w:rsidRPr="006916C6">
        <w:rPr>
          <w:rFonts w:asciiTheme="minorHAnsi" w:hAnsiTheme="minorHAnsi" w:cstheme="minorHAnsi"/>
          <w:color w:val="000000"/>
        </w:rPr>
        <w:t>Implica que debe pensar y proyectarse en cómo organizarse mirando el todo y las partes de su organización y determinar hasta dónde debe llegar para ser eficiente, así como establecer qué hacer para fijar los mecanismos que le permitan alcanzar sus metas de aprendizaje.</w:t>
      </w:r>
    </w:p>
    <w:p w:rsidR="005A0151" w:rsidRPr="006916C6" w:rsidRDefault="005A0151" w:rsidP="00BF2039">
      <w:pPr>
        <w:keepNext/>
        <w:keepLines/>
        <w:spacing w:before="40" w:after="0" w:line="240" w:lineRule="auto"/>
        <w:jc w:val="both"/>
        <w:rPr>
          <w:rFonts w:cstheme="minorHAnsi"/>
          <w:color w:val="000000"/>
          <w:sz w:val="24"/>
          <w:szCs w:val="24"/>
        </w:rPr>
      </w:pPr>
      <w:r w:rsidRPr="006916C6">
        <w:rPr>
          <w:rStyle w:val="A112"/>
          <w:rFonts w:cstheme="minorHAnsi"/>
          <w:sz w:val="24"/>
          <w:szCs w:val="24"/>
        </w:rPr>
        <w:t xml:space="preserve">• </w:t>
      </w:r>
      <w:r w:rsidRPr="006916C6">
        <w:rPr>
          <w:rFonts w:cstheme="minorHAnsi"/>
          <w:b/>
          <w:bCs/>
          <w:color w:val="000000"/>
          <w:sz w:val="24"/>
          <w:szCs w:val="24"/>
        </w:rPr>
        <w:t xml:space="preserve">Monitorea y ajusta su desempeño durante el proceso de aprendizaje: </w:t>
      </w:r>
      <w:r w:rsidRPr="006916C6">
        <w:rPr>
          <w:rFonts w:cstheme="minorHAnsi"/>
          <w:color w:val="000000"/>
          <w:sz w:val="24"/>
          <w:szCs w:val="24"/>
        </w:rPr>
        <w:t>Es hacer seguimiento de su propio grado de avance con relación a las metas de aprendizaje que se ha propuesto, mostrando confianza en sí mismo y capacidad para autorregularse. Evalúa si las acciones seleccionadas y su planificación son las más pertinentes para alcanzar sus metas de aprendizaje. Implica la disposición e iniciativa para hacer ajustes oportunos a sus acciones con el fin de lograr los resultados previstos.</w:t>
      </w:r>
    </w:p>
    <w:tbl>
      <w:tblPr>
        <w:tblStyle w:val="TableGrid1"/>
        <w:tblW w:w="16247" w:type="dxa"/>
        <w:tblInd w:w="-431" w:type="dxa"/>
        <w:tblLayout w:type="fixed"/>
        <w:tblCellMar>
          <w:left w:w="106" w:type="dxa"/>
          <w:right w:w="58" w:type="dxa"/>
        </w:tblCellMar>
        <w:tblLook w:val="04A0" w:firstRow="1" w:lastRow="0" w:firstColumn="1" w:lastColumn="0" w:noHBand="0" w:noVBand="1"/>
      </w:tblPr>
      <w:tblGrid>
        <w:gridCol w:w="16247"/>
      </w:tblGrid>
      <w:tr w:rsidR="00772369" w:rsidRPr="009E14C9" w:rsidTr="00E13785">
        <w:trPr>
          <w:trHeight w:val="1085"/>
          <w:tblHeader/>
        </w:trPr>
        <w:tc>
          <w:tcPr>
            <w:tcW w:w="16247" w:type="dxa"/>
            <w:tcBorders>
              <w:top w:val="single" w:sz="4" w:space="0" w:color="000000"/>
              <w:left w:val="single" w:sz="4" w:space="0" w:color="000000"/>
              <w:bottom w:val="single" w:sz="4" w:space="0" w:color="000000"/>
              <w:right w:val="single" w:sz="4" w:space="0" w:color="000000"/>
            </w:tcBorders>
            <w:shd w:val="clear" w:color="auto" w:fill="FFFFFF"/>
          </w:tcPr>
          <w:p w:rsidR="00772369" w:rsidRPr="009E14C9" w:rsidRDefault="00772369" w:rsidP="00E13785">
            <w:pPr>
              <w:shd w:val="clear" w:color="auto" w:fill="FFFFFF"/>
              <w:tabs>
                <w:tab w:val="left" w:pos="1780"/>
              </w:tabs>
              <w:spacing w:after="0" w:line="240" w:lineRule="auto"/>
              <w:rPr>
                <w:rFonts w:ascii="Calibri" w:eastAsia="Calibri" w:hAnsi="Calibri" w:cs="Calibri"/>
                <w:b/>
                <w:i/>
                <w:color w:val="000000"/>
                <w:szCs w:val="16"/>
                <w:u w:val="single"/>
              </w:rPr>
            </w:pPr>
            <w:r w:rsidRPr="009E14C9">
              <w:rPr>
                <w:rFonts w:ascii="Calibri" w:eastAsia="Calibri" w:hAnsi="Calibri" w:cs="Calibri"/>
                <w:b/>
                <w:i/>
                <w:color w:val="000000"/>
                <w:szCs w:val="16"/>
                <w:u w:val="single"/>
              </w:rPr>
              <w:t>CAPACIDADES:</w:t>
            </w:r>
          </w:p>
          <w:p w:rsidR="00772369" w:rsidRPr="009E14C9" w:rsidRDefault="00772369" w:rsidP="00E13785">
            <w:pPr>
              <w:shd w:val="clear" w:color="auto" w:fill="FFFFFF"/>
              <w:autoSpaceDE w:val="0"/>
              <w:autoSpaceDN w:val="0"/>
              <w:adjustRightInd w:val="0"/>
              <w:spacing w:after="0" w:line="240" w:lineRule="auto"/>
              <w:rPr>
                <w:rFonts w:ascii="Calibri" w:hAnsi="Calibri" w:cs="Times New Roman"/>
                <w:color w:val="000000"/>
              </w:rPr>
            </w:pPr>
            <w:r w:rsidRPr="009E14C9">
              <w:rPr>
                <w:rFonts w:ascii="Calibri" w:hAnsi="Calibri" w:cs="Times New Roman"/>
                <w:color w:val="000000"/>
              </w:rPr>
              <w:t>• Define metas de aprendizaje.</w:t>
            </w:r>
          </w:p>
          <w:p w:rsidR="00772369" w:rsidRPr="009E14C9" w:rsidRDefault="00772369" w:rsidP="00E13785">
            <w:pPr>
              <w:shd w:val="clear" w:color="auto" w:fill="FFFFFF"/>
              <w:autoSpaceDE w:val="0"/>
              <w:autoSpaceDN w:val="0"/>
              <w:adjustRightInd w:val="0"/>
              <w:spacing w:after="0" w:line="240" w:lineRule="auto"/>
              <w:rPr>
                <w:rFonts w:ascii="Calibri" w:hAnsi="Calibri" w:cs="Times New Roman"/>
                <w:color w:val="000000"/>
              </w:rPr>
            </w:pPr>
            <w:r w:rsidRPr="009E14C9">
              <w:rPr>
                <w:rFonts w:ascii="Calibri" w:hAnsi="Calibri" w:cs="Times New Roman"/>
                <w:color w:val="000000"/>
              </w:rPr>
              <w:t>• Organiza acciones estratégicas para alcanzar sus metas de aprendizaje.</w:t>
            </w:r>
          </w:p>
          <w:p w:rsidR="00772369" w:rsidRPr="009E14C9" w:rsidRDefault="00772369" w:rsidP="00E13785">
            <w:pPr>
              <w:shd w:val="clear" w:color="auto" w:fill="FFFFFF"/>
              <w:autoSpaceDE w:val="0"/>
              <w:autoSpaceDN w:val="0"/>
              <w:adjustRightInd w:val="0"/>
              <w:spacing w:after="0" w:line="240" w:lineRule="auto"/>
              <w:rPr>
                <w:rFonts w:ascii="Calibri" w:hAnsi="Calibri" w:cs="Times New Roman"/>
                <w:color w:val="000000"/>
              </w:rPr>
            </w:pPr>
            <w:r w:rsidRPr="009E14C9">
              <w:rPr>
                <w:rFonts w:ascii="Calibri" w:hAnsi="Calibri" w:cs="Times New Roman"/>
                <w:color w:val="000000"/>
              </w:rPr>
              <w:t>• Monitorea y ajusta su desempeño durante el proceso de aprendizaje.</w:t>
            </w:r>
          </w:p>
        </w:tc>
      </w:tr>
    </w:tbl>
    <w:p w:rsidR="00772369" w:rsidRPr="009E14C9" w:rsidRDefault="00772369" w:rsidP="00772369">
      <w:pPr>
        <w:spacing w:after="0" w:line="240" w:lineRule="auto"/>
        <w:rPr>
          <w:rFonts w:ascii="Calibri" w:eastAsia="Calibri" w:hAnsi="Calibri" w:cs="Times New Roman"/>
          <w:color w:val="000000"/>
          <w:sz w:val="2"/>
          <w:szCs w:val="2"/>
        </w:rPr>
      </w:pPr>
    </w:p>
    <w:tbl>
      <w:tblPr>
        <w:tblStyle w:val="TableGrid1"/>
        <w:tblW w:w="16247" w:type="dxa"/>
        <w:tblInd w:w="-431" w:type="dxa"/>
        <w:tblLayout w:type="fixed"/>
        <w:tblCellMar>
          <w:left w:w="106" w:type="dxa"/>
          <w:right w:w="58" w:type="dxa"/>
        </w:tblCellMar>
        <w:tblLook w:val="04A0" w:firstRow="1" w:lastRow="0" w:firstColumn="1" w:lastColumn="0" w:noHBand="0" w:noVBand="1"/>
      </w:tblPr>
      <w:tblGrid>
        <w:gridCol w:w="5415"/>
        <w:gridCol w:w="5416"/>
        <w:gridCol w:w="5416"/>
      </w:tblGrid>
      <w:tr w:rsidR="00772369" w:rsidRPr="009E14C9" w:rsidTr="00E13785">
        <w:trPr>
          <w:trHeight w:val="263"/>
          <w:tblHeader/>
        </w:trPr>
        <w:tc>
          <w:tcPr>
            <w:tcW w:w="5415" w:type="dxa"/>
            <w:tcBorders>
              <w:top w:val="single" w:sz="4" w:space="0" w:color="000000"/>
              <w:left w:val="single" w:sz="4" w:space="0" w:color="000000"/>
              <w:bottom w:val="single" w:sz="4" w:space="0" w:color="000000"/>
              <w:right w:val="single" w:sz="4" w:space="0" w:color="000000"/>
            </w:tcBorders>
            <w:shd w:val="clear" w:color="auto" w:fill="FFFFFF"/>
          </w:tcPr>
          <w:p w:rsidR="00772369" w:rsidRPr="009E14C9" w:rsidRDefault="00772369" w:rsidP="00E13785">
            <w:pPr>
              <w:spacing w:after="0" w:line="240" w:lineRule="auto"/>
              <w:ind w:left="2"/>
              <w:jc w:val="center"/>
              <w:rPr>
                <w:rFonts w:ascii="Calibri" w:eastAsia="Calibri" w:hAnsi="Calibri" w:cs="Calibri"/>
                <w:b/>
                <w:color w:val="000000"/>
                <w:sz w:val="20"/>
                <w:szCs w:val="16"/>
              </w:rPr>
            </w:pPr>
            <w:r w:rsidRPr="009E14C9">
              <w:rPr>
                <w:rFonts w:ascii="Calibri" w:eastAsia="Calibri" w:hAnsi="Calibri" w:cs="Calibri"/>
                <w:b/>
                <w:color w:val="000000"/>
                <w:sz w:val="20"/>
                <w:szCs w:val="16"/>
              </w:rPr>
              <w:t>III CICLO</w:t>
            </w:r>
          </w:p>
        </w:tc>
        <w:tc>
          <w:tcPr>
            <w:tcW w:w="5416" w:type="dxa"/>
            <w:tcBorders>
              <w:top w:val="single" w:sz="4" w:space="0" w:color="000000"/>
              <w:left w:val="single" w:sz="4" w:space="0" w:color="000000"/>
              <w:bottom w:val="single" w:sz="4" w:space="0" w:color="000000"/>
              <w:right w:val="single" w:sz="4" w:space="0" w:color="000000"/>
            </w:tcBorders>
            <w:shd w:val="clear" w:color="auto" w:fill="FFFFFF"/>
          </w:tcPr>
          <w:p w:rsidR="00772369" w:rsidRPr="009E14C9" w:rsidRDefault="00772369" w:rsidP="00E13785">
            <w:pPr>
              <w:spacing w:after="0" w:line="240" w:lineRule="auto"/>
              <w:ind w:left="2"/>
              <w:jc w:val="center"/>
              <w:rPr>
                <w:rFonts w:ascii="Calibri" w:eastAsia="Calibri" w:hAnsi="Calibri" w:cs="Calibri"/>
                <w:b/>
                <w:color w:val="000000"/>
                <w:sz w:val="20"/>
                <w:szCs w:val="16"/>
              </w:rPr>
            </w:pPr>
            <w:r w:rsidRPr="009E14C9">
              <w:rPr>
                <w:rFonts w:ascii="Calibri" w:eastAsia="Calibri" w:hAnsi="Calibri" w:cs="Calibri"/>
                <w:b/>
                <w:color w:val="000000"/>
                <w:sz w:val="20"/>
                <w:szCs w:val="16"/>
              </w:rPr>
              <w:t>IV CICLO</w:t>
            </w:r>
          </w:p>
        </w:tc>
        <w:tc>
          <w:tcPr>
            <w:tcW w:w="5416" w:type="dxa"/>
            <w:tcBorders>
              <w:top w:val="single" w:sz="4" w:space="0" w:color="000000"/>
              <w:left w:val="single" w:sz="4" w:space="0" w:color="000000"/>
              <w:bottom w:val="single" w:sz="4" w:space="0" w:color="000000"/>
              <w:right w:val="single" w:sz="4" w:space="0" w:color="000000"/>
            </w:tcBorders>
            <w:shd w:val="clear" w:color="auto" w:fill="FFFFFF"/>
          </w:tcPr>
          <w:p w:rsidR="00772369" w:rsidRPr="009E14C9" w:rsidRDefault="00772369" w:rsidP="00E13785">
            <w:pPr>
              <w:spacing w:after="0" w:line="240" w:lineRule="auto"/>
              <w:jc w:val="center"/>
              <w:rPr>
                <w:rFonts w:ascii="Calibri" w:eastAsia="Calibri" w:hAnsi="Calibri" w:cs="Calibri"/>
                <w:b/>
                <w:color w:val="000000"/>
                <w:sz w:val="20"/>
                <w:szCs w:val="16"/>
              </w:rPr>
            </w:pPr>
            <w:r w:rsidRPr="009E14C9">
              <w:rPr>
                <w:rFonts w:ascii="Calibri" w:eastAsia="Calibri" w:hAnsi="Calibri" w:cs="Calibri"/>
                <w:b/>
                <w:color w:val="000000"/>
                <w:sz w:val="20"/>
                <w:szCs w:val="16"/>
              </w:rPr>
              <w:t>V CICLO</w:t>
            </w:r>
          </w:p>
        </w:tc>
      </w:tr>
      <w:tr w:rsidR="00772369" w:rsidRPr="009E14C9" w:rsidTr="00E13785">
        <w:trPr>
          <w:trHeight w:val="873"/>
          <w:tblHeader/>
        </w:trPr>
        <w:tc>
          <w:tcPr>
            <w:tcW w:w="5415"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spacing w:after="0" w:line="240" w:lineRule="auto"/>
              <w:ind w:left="2"/>
              <w:jc w:val="both"/>
              <w:rPr>
                <w:rFonts w:ascii="Calibri" w:eastAsia="Calibri" w:hAnsi="Calibri" w:cs="Calibri"/>
                <w:color w:val="000000"/>
                <w:sz w:val="20"/>
                <w:szCs w:val="18"/>
              </w:rPr>
            </w:pPr>
            <w:r w:rsidRPr="009E14C9">
              <w:rPr>
                <w:rFonts w:ascii="Calibri" w:eastAsia="Calibri" w:hAnsi="Calibri" w:cs="Calibri"/>
                <w:color w:val="000000"/>
                <w:sz w:val="20"/>
                <w:szCs w:val="18"/>
              </w:rPr>
              <w:t>Gestiona su aprendizaje al darse cuenta de lo que debe aprender al preguntarse qué es lo que aprenderá y establecer aquello que le es posible lograr para realizar la tarea. Comprende que debe organizarse y que lo planteado incluya acciones cortas para realizar la tarea. Monitorea sus avances respecto a la tarea al evaluar con facilitación y retroalimentación externas un proceso de trabajo y los resultados obtenidos siendo ayudado para considerar el ajuste requerido y disponerse al cambio.</w:t>
            </w:r>
          </w:p>
        </w:tc>
        <w:tc>
          <w:tcPr>
            <w:tcW w:w="5416" w:type="dxa"/>
            <w:tcBorders>
              <w:top w:val="single" w:sz="4" w:space="0" w:color="000000"/>
              <w:left w:val="single" w:sz="4" w:space="0" w:color="000000"/>
              <w:bottom w:val="single" w:sz="4" w:space="0" w:color="000000"/>
              <w:right w:val="single" w:sz="4" w:space="0" w:color="auto"/>
            </w:tcBorders>
          </w:tcPr>
          <w:p w:rsidR="00772369" w:rsidRPr="009E14C9" w:rsidRDefault="00772369" w:rsidP="00E13785">
            <w:pPr>
              <w:spacing w:after="0" w:line="240" w:lineRule="auto"/>
              <w:ind w:left="2"/>
              <w:jc w:val="both"/>
              <w:rPr>
                <w:rFonts w:ascii="Calibri" w:eastAsia="Calibri" w:hAnsi="Calibri" w:cs="Calibri"/>
                <w:color w:val="000000"/>
                <w:sz w:val="20"/>
                <w:szCs w:val="18"/>
              </w:rPr>
            </w:pPr>
            <w:r w:rsidRPr="009E14C9">
              <w:rPr>
                <w:rFonts w:ascii="Calibri" w:eastAsia="Calibri" w:hAnsi="Calibri" w:cs="Calibri"/>
                <w:color w:val="000000"/>
                <w:sz w:val="20"/>
                <w:szCs w:val="18"/>
              </w:rPr>
              <w:t>Gestiona su aprendizaje al darse cuenta de lo que debe aprender al preguntarse hasta dónde quiere llegar respecto de una tarea y la define como meta de aprendizaje. Comprende que debe organizarse y que lo planteado incluya por lo menos una estrategia y procedimientos que le permitan realizar la tarea. Monitorea sus avances respecto a las metas de aprendizaje al evaluar el proceso en un momento de aprendizaje y los resultados obtenidos, a partir de esto y de comparar el trabajo de un compañero considerar realizar un ajuste mostrando disposición al posible cambio.</w:t>
            </w:r>
          </w:p>
        </w:tc>
        <w:tc>
          <w:tcPr>
            <w:tcW w:w="5416" w:type="dxa"/>
            <w:tcBorders>
              <w:top w:val="single" w:sz="4" w:space="0" w:color="000000"/>
              <w:left w:val="single" w:sz="4" w:space="0" w:color="auto"/>
              <w:bottom w:val="single" w:sz="4" w:space="0" w:color="000000"/>
              <w:right w:val="single" w:sz="4" w:space="0" w:color="000000"/>
            </w:tcBorders>
          </w:tcPr>
          <w:p w:rsidR="00772369" w:rsidRPr="009E14C9" w:rsidRDefault="00772369" w:rsidP="00E13785">
            <w:pPr>
              <w:spacing w:after="0" w:line="240" w:lineRule="auto"/>
              <w:ind w:left="2"/>
              <w:jc w:val="both"/>
              <w:rPr>
                <w:rFonts w:ascii="Calibri" w:eastAsia="Calibri" w:hAnsi="Calibri" w:cs="Calibri"/>
                <w:color w:val="000000"/>
                <w:sz w:val="20"/>
                <w:szCs w:val="18"/>
              </w:rPr>
            </w:pPr>
            <w:r w:rsidRPr="009E14C9">
              <w:rPr>
                <w:rFonts w:ascii="Calibri" w:eastAsia="Calibri" w:hAnsi="Calibri" w:cs="Calibri"/>
                <w:color w:val="000000"/>
                <w:sz w:val="20"/>
                <w:szCs w:val="18"/>
              </w:rPr>
              <w:t>Gestiona su aprendizaje al darse cuenta de lo que debe aprender al precisar lo más importante en la realización de una tarea y la define como meta personal. Comprende que debe organizarse lo más específicamente posible y que lo planteado incluya más de una estrategia y procedimientos que le permitan realizar la tarea, considerando su experiencia previa al respecto. Monitorea de manera permanente sus avances respecto a las metas de aprendizaje previamente establecidas al evaluar sus procesos de realización en más de un momento,a partir de esto y de los consejos o comentarios de un compañero de clase realiza los ajustes necesarios mostrando disposición a los posibles cambios.</w:t>
            </w:r>
          </w:p>
        </w:tc>
      </w:tr>
    </w:tbl>
    <w:p w:rsidR="00772369" w:rsidRPr="009E14C9" w:rsidRDefault="00772369" w:rsidP="00772369">
      <w:pPr>
        <w:spacing w:after="0" w:line="240" w:lineRule="auto"/>
        <w:rPr>
          <w:rFonts w:ascii="Calibri" w:eastAsia="Calibri" w:hAnsi="Calibri" w:cs="Times New Roman"/>
          <w:color w:val="000000"/>
          <w:sz w:val="2"/>
          <w:szCs w:val="2"/>
        </w:rPr>
      </w:pPr>
    </w:p>
    <w:tbl>
      <w:tblPr>
        <w:tblStyle w:val="TableGrid1"/>
        <w:tblW w:w="16247" w:type="dxa"/>
        <w:tblInd w:w="-431" w:type="dxa"/>
        <w:tblLayout w:type="fixed"/>
        <w:tblCellMar>
          <w:left w:w="106" w:type="dxa"/>
          <w:right w:w="58" w:type="dxa"/>
        </w:tblCellMar>
        <w:tblLook w:val="04A0" w:firstRow="1" w:lastRow="0" w:firstColumn="1" w:lastColumn="0" w:noHBand="0" w:noVBand="1"/>
      </w:tblPr>
      <w:tblGrid>
        <w:gridCol w:w="2707"/>
        <w:gridCol w:w="2708"/>
        <w:gridCol w:w="2708"/>
        <w:gridCol w:w="2708"/>
        <w:gridCol w:w="2708"/>
        <w:gridCol w:w="2708"/>
      </w:tblGrid>
      <w:tr w:rsidR="00772369" w:rsidRPr="009E14C9" w:rsidTr="00121CCC">
        <w:trPr>
          <w:trHeight w:val="133"/>
          <w:tblHeader/>
        </w:trPr>
        <w:tc>
          <w:tcPr>
            <w:tcW w:w="2707" w:type="dxa"/>
            <w:tcBorders>
              <w:top w:val="single" w:sz="4" w:space="0" w:color="000000"/>
              <w:left w:val="single" w:sz="4" w:space="0" w:color="000000"/>
              <w:bottom w:val="single" w:sz="4" w:space="0" w:color="000000"/>
              <w:right w:val="single" w:sz="4" w:space="0" w:color="auto"/>
            </w:tcBorders>
          </w:tcPr>
          <w:p w:rsidR="00772369" w:rsidRPr="009E14C9" w:rsidRDefault="00772369" w:rsidP="00E13785">
            <w:pPr>
              <w:spacing w:after="0" w:line="240" w:lineRule="auto"/>
              <w:ind w:left="2"/>
              <w:jc w:val="center"/>
              <w:rPr>
                <w:rFonts w:ascii="Calibri" w:eastAsia="Calibri" w:hAnsi="Calibri" w:cs="Calibri"/>
                <w:b/>
                <w:color w:val="000000"/>
                <w:sz w:val="20"/>
                <w:szCs w:val="18"/>
              </w:rPr>
            </w:pPr>
            <w:r w:rsidRPr="009E14C9">
              <w:rPr>
                <w:rFonts w:ascii="Calibri" w:eastAsia="Calibri" w:hAnsi="Calibri" w:cs="Calibri"/>
                <w:b/>
                <w:color w:val="000000"/>
                <w:sz w:val="20"/>
                <w:szCs w:val="18"/>
              </w:rPr>
              <w:t>1° GRADO</w:t>
            </w:r>
          </w:p>
        </w:tc>
        <w:tc>
          <w:tcPr>
            <w:tcW w:w="2708" w:type="dxa"/>
            <w:tcBorders>
              <w:top w:val="single" w:sz="4" w:space="0" w:color="000000"/>
              <w:left w:val="single" w:sz="4" w:space="0" w:color="auto"/>
              <w:bottom w:val="single" w:sz="4" w:space="0" w:color="000000"/>
              <w:right w:val="single" w:sz="4" w:space="0" w:color="000000"/>
            </w:tcBorders>
          </w:tcPr>
          <w:p w:rsidR="00772369" w:rsidRPr="009E14C9" w:rsidRDefault="00772369" w:rsidP="00E13785">
            <w:pPr>
              <w:spacing w:after="0" w:line="240" w:lineRule="auto"/>
              <w:ind w:left="2"/>
              <w:jc w:val="center"/>
              <w:rPr>
                <w:rFonts w:ascii="Calibri" w:eastAsia="Calibri" w:hAnsi="Calibri" w:cs="Calibri"/>
                <w:b/>
                <w:color w:val="000000"/>
                <w:sz w:val="20"/>
                <w:szCs w:val="18"/>
              </w:rPr>
            </w:pPr>
            <w:r w:rsidRPr="009E14C9">
              <w:rPr>
                <w:rFonts w:ascii="Calibri" w:eastAsia="Calibri" w:hAnsi="Calibri" w:cs="Calibri"/>
                <w:b/>
                <w:color w:val="000000"/>
                <w:sz w:val="20"/>
                <w:szCs w:val="18"/>
              </w:rPr>
              <w:t>2° GRADO</w:t>
            </w:r>
          </w:p>
        </w:tc>
        <w:tc>
          <w:tcPr>
            <w:tcW w:w="2708" w:type="dxa"/>
            <w:tcBorders>
              <w:top w:val="single" w:sz="4" w:space="0" w:color="000000"/>
              <w:left w:val="single" w:sz="4" w:space="0" w:color="000000"/>
              <w:bottom w:val="single" w:sz="4" w:space="0" w:color="000000"/>
              <w:right w:val="single" w:sz="4" w:space="0" w:color="auto"/>
            </w:tcBorders>
          </w:tcPr>
          <w:p w:rsidR="00772369" w:rsidRPr="009E14C9" w:rsidRDefault="00772369" w:rsidP="00E13785">
            <w:pPr>
              <w:spacing w:after="0" w:line="240" w:lineRule="auto"/>
              <w:ind w:left="2"/>
              <w:jc w:val="center"/>
              <w:rPr>
                <w:rFonts w:ascii="Calibri" w:eastAsia="Calibri" w:hAnsi="Calibri" w:cs="Calibri"/>
                <w:b/>
                <w:color w:val="000000"/>
                <w:sz w:val="20"/>
                <w:szCs w:val="18"/>
              </w:rPr>
            </w:pPr>
            <w:r w:rsidRPr="009E14C9">
              <w:rPr>
                <w:rFonts w:ascii="Calibri" w:eastAsia="Calibri" w:hAnsi="Calibri" w:cs="Calibri"/>
                <w:b/>
                <w:color w:val="000000"/>
                <w:sz w:val="20"/>
                <w:szCs w:val="18"/>
              </w:rPr>
              <w:t>3° GRADO</w:t>
            </w:r>
          </w:p>
        </w:tc>
        <w:tc>
          <w:tcPr>
            <w:tcW w:w="2708" w:type="dxa"/>
            <w:tcBorders>
              <w:top w:val="single" w:sz="4" w:space="0" w:color="000000"/>
              <w:left w:val="single" w:sz="4" w:space="0" w:color="000000"/>
              <w:bottom w:val="single" w:sz="4" w:space="0" w:color="000000"/>
              <w:right w:val="single" w:sz="4" w:space="0" w:color="auto"/>
            </w:tcBorders>
          </w:tcPr>
          <w:p w:rsidR="00772369" w:rsidRPr="009E14C9" w:rsidRDefault="00772369" w:rsidP="00E13785">
            <w:pPr>
              <w:spacing w:after="0" w:line="240" w:lineRule="auto"/>
              <w:ind w:left="2"/>
              <w:jc w:val="center"/>
              <w:rPr>
                <w:rFonts w:ascii="Calibri" w:eastAsia="Calibri" w:hAnsi="Calibri" w:cs="Calibri"/>
                <w:b/>
                <w:color w:val="000000"/>
                <w:sz w:val="20"/>
                <w:szCs w:val="18"/>
              </w:rPr>
            </w:pPr>
            <w:r w:rsidRPr="009E14C9">
              <w:rPr>
                <w:rFonts w:ascii="Calibri" w:eastAsia="Calibri" w:hAnsi="Calibri" w:cs="Calibri"/>
                <w:b/>
                <w:color w:val="000000"/>
                <w:sz w:val="20"/>
                <w:szCs w:val="18"/>
              </w:rPr>
              <w:t>4° GRADO</w:t>
            </w:r>
          </w:p>
        </w:tc>
        <w:tc>
          <w:tcPr>
            <w:tcW w:w="2708" w:type="dxa"/>
            <w:tcBorders>
              <w:top w:val="single" w:sz="4" w:space="0" w:color="000000"/>
              <w:left w:val="single" w:sz="4" w:space="0" w:color="auto"/>
              <w:bottom w:val="single" w:sz="4" w:space="0" w:color="000000"/>
              <w:right w:val="single" w:sz="4" w:space="0" w:color="auto"/>
            </w:tcBorders>
          </w:tcPr>
          <w:p w:rsidR="00772369" w:rsidRPr="009E14C9" w:rsidRDefault="00772369" w:rsidP="00E13785">
            <w:pPr>
              <w:spacing w:after="0" w:line="240" w:lineRule="auto"/>
              <w:ind w:left="2"/>
              <w:jc w:val="center"/>
              <w:rPr>
                <w:rFonts w:ascii="Calibri" w:eastAsia="Calibri" w:hAnsi="Calibri" w:cs="Calibri"/>
                <w:b/>
                <w:color w:val="000000"/>
                <w:sz w:val="20"/>
                <w:szCs w:val="18"/>
              </w:rPr>
            </w:pPr>
            <w:r w:rsidRPr="009E14C9">
              <w:rPr>
                <w:rFonts w:ascii="Calibri" w:eastAsia="Calibri" w:hAnsi="Calibri" w:cs="Calibri"/>
                <w:b/>
                <w:color w:val="000000"/>
                <w:sz w:val="20"/>
                <w:szCs w:val="18"/>
              </w:rPr>
              <w:t>5° GRADO</w:t>
            </w:r>
          </w:p>
        </w:tc>
        <w:tc>
          <w:tcPr>
            <w:tcW w:w="2708" w:type="dxa"/>
            <w:tcBorders>
              <w:top w:val="single" w:sz="4" w:space="0" w:color="000000"/>
              <w:left w:val="single" w:sz="4" w:space="0" w:color="auto"/>
              <w:bottom w:val="single" w:sz="4" w:space="0" w:color="000000"/>
              <w:right w:val="single" w:sz="4" w:space="0" w:color="000000"/>
            </w:tcBorders>
          </w:tcPr>
          <w:p w:rsidR="00772369" w:rsidRPr="009E14C9" w:rsidRDefault="00772369" w:rsidP="00E13785">
            <w:pPr>
              <w:spacing w:after="0" w:line="240" w:lineRule="auto"/>
              <w:ind w:left="2"/>
              <w:jc w:val="center"/>
              <w:rPr>
                <w:rFonts w:ascii="Calibri" w:eastAsia="Calibri" w:hAnsi="Calibri" w:cs="Calibri"/>
                <w:b/>
                <w:color w:val="000000"/>
                <w:sz w:val="20"/>
                <w:szCs w:val="18"/>
              </w:rPr>
            </w:pPr>
            <w:r w:rsidRPr="009E14C9">
              <w:rPr>
                <w:rFonts w:ascii="Calibri" w:eastAsia="Calibri" w:hAnsi="Calibri" w:cs="Calibri"/>
                <w:b/>
                <w:color w:val="000000"/>
                <w:sz w:val="20"/>
                <w:szCs w:val="18"/>
              </w:rPr>
              <w:t>6° GRADO</w:t>
            </w:r>
          </w:p>
        </w:tc>
      </w:tr>
      <w:tr w:rsidR="00772369" w:rsidRPr="009E14C9" w:rsidTr="00E13785">
        <w:trPr>
          <w:trHeight w:val="133"/>
        </w:trPr>
        <w:tc>
          <w:tcPr>
            <w:tcW w:w="2707" w:type="dxa"/>
            <w:tcBorders>
              <w:top w:val="single" w:sz="4" w:space="0" w:color="000000"/>
              <w:left w:val="single" w:sz="4" w:space="0" w:color="000000"/>
              <w:bottom w:val="single" w:sz="4" w:space="0" w:color="000000"/>
              <w:right w:val="single" w:sz="4" w:space="0" w:color="auto"/>
            </w:tcBorders>
            <w:shd w:val="clear" w:color="auto" w:fill="ACB9CA"/>
          </w:tcPr>
          <w:p w:rsidR="00772369" w:rsidRPr="009E14C9" w:rsidRDefault="00772369" w:rsidP="00E13785">
            <w:pPr>
              <w:spacing w:after="0" w:line="240" w:lineRule="auto"/>
              <w:ind w:left="2"/>
              <w:jc w:val="both"/>
              <w:rPr>
                <w:rFonts w:ascii="Calibri" w:eastAsia="Calibri" w:hAnsi="Calibri" w:cs="Calibri"/>
                <w:color w:val="000000"/>
              </w:rPr>
            </w:pPr>
            <w:r w:rsidRPr="009E14C9">
              <w:rPr>
                <w:rFonts w:ascii="Calibri" w:eastAsia="Calibri" w:hAnsi="Calibri" w:cs="Calibri"/>
                <w:color w:val="000000"/>
              </w:rPr>
              <w:t>Cuando el estudiante gestiona su aprendizaje de manera autónoma y se encuentra en proceso hacia el nivel esperado del ciclo III, realiza desempeños como los siguientes:</w:t>
            </w:r>
          </w:p>
        </w:tc>
        <w:tc>
          <w:tcPr>
            <w:tcW w:w="2708" w:type="dxa"/>
            <w:tcBorders>
              <w:top w:val="single" w:sz="4" w:space="0" w:color="000000"/>
              <w:left w:val="single" w:sz="4" w:space="0" w:color="auto"/>
              <w:bottom w:val="single" w:sz="4" w:space="0" w:color="000000"/>
              <w:right w:val="single" w:sz="4" w:space="0" w:color="000000"/>
            </w:tcBorders>
            <w:shd w:val="clear" w:color="auto" w:fill="ACB9CA"/>
          </w:tcPr>
          <w:p w:rsidR="00772369" w:rsidRPr="009E14C9" w:rsidRDefault="00772369" w:rsidP="00E13785">
            <w:pPr>
              <w:spacing w:after="0" w:line="240" w:lineRule="auto"/>
              <w:ind w:left="2"/>
              <w:jc w:val="both"/>
              <w:rPr>
                <w:rFonts w:ascii="Calibri" w:eastAsia="Calibri" w:hAnsi="Calibri" w:cs="Calibri"/>
                <w:color w:val="000000"/>
              </w:rPr>
            </w:pPr>
            <w:r w:rsidRPr="009E14C9">
              <w:rPr>
                <w:rFonts w:ascii="Calibri" w:eastAsia="Calibri" w:hAnsi="Calibri" w:cs="Calibri"/>
                <w:color w:val="000000"/>
              </w:rPr>
              <w:t>Cuando el estudiante gestiona su aprendizaje de manera autónoma y se encuentra en proceso hacia el nivel esperado del ciclo III, realiza desempeños como los siguientes:</w:t>
            </w:r>
          </w:p>
        </w:tc>
        <w:tc>
          <w:tcPr>
            <w:tcW w:w="2708" w:type="dxa"/>
            <w:tcBorders>
              <w:top w:val="single" w:sz="4" w:space="0" w:color="000000"/>
              <w:left w:val="single" w:sz="4" w:space="0" w:color="000000"/>
              <w:bottom w:val="single" w:sz="4" w:space="0" w:color="000000"/>
              <w:right w:val="single" w:sz="4" w:space="0" w:color="auto"/>
            </w:tcBorders>
            <w:shd w:val="clear" w:color="auto" w:fill="ACB9CA"/>
          </w:tcPr>
          <w:p w:rsidR="00772369" w:rsidRPr="009E14C9" w:rsidRDefault="00772369" w:rsidP="00E13785">
            <w:pPr>
              <w:spacing w:after="0" w:line="240" w:lineRule="auto"/>
              <w:ind w:left="2"/>
              <w:jc w:val="both"/>
              <w:rPr>
                <w:rFonts w:ascii="Calibri" w:eastAsia="Calibri" w:hAnsi="Calibri" w:cs="Calibri"/>
                <w:color w:val="000000"/>
              </w:rPr>
            </w:pPr>
            <w:r w:rsidRPr="009E14C9">
              <w:rPr>
                <w:rFonts w:ascii="Calibri" w:eastAsia="Calibri" w:hAnsi="Calibri" w:cs="Calibri"/>
                <w:color w:val="000000"/>
              </w:rPr>
              <w:t>Cuando el estudiante gestiona su aprendizaje de manera autónoma y se encuentra en proceso hacia el nivel esperado del ciclo IV, realiza desempeños como los siguientes:</w:t>
            </w:r>
          </w:p>
        </w:tc>
        <w:tc>
          <w:tcPr>
            <w:tcW w:w="2708" w:type="dxa"/>
            <w:tcBorders>
              <w:top w:val="single" w:sz="4" w:space="0" w:color="000000"/>
              <w:left w:val="single" w:sz="4" w:space="0" w:color="000000"/>
              <w:bottom w:val="single" w:sz="4" w:space="0" w:color="000000"/>
              <w:right w:val="single" w:sz="4" w:space="0" w:color="auto"/>
            </w:tcBorders>
            <w:shd w:val="clear" w:color="auto" w:fill="ACB9CA"/>
          </w:tcPr>
          <w:p w:rsidR="00772369" w:rsidRPr="009E14C9" w:rsidRDefault="00772369" w:rsidP="00E13785">
            <w:pPr>
              <w:spacing w:after="0" w:line="240" w:lineRule="auto"/>
              <w:ind w:left="2"/>
              <w:jc w:val="both"/>
              <w:rPr>
                <w:rFonts w:ascii="Calibri" w:eastAsia="Calibri" w:hAnsi="Calibri" w:cs="Calibri"/>
                <w:color w:val="000000"/>
              </w:rPr>
            </w:pPr>
            <w:r w:rsidRPr="009E14C9">
              <w:rPr>
                <w:rFonts w:ascii="Calibri" w:eastAsia="Calibri" w:hAnsi="Calibri" w:cs="Calibri"/>
                <w:color w:val="000000"/>
              </w:rPr>
              <w:t>Cuando el estudiante gestiona su aprendizaje de manera autónoma y se encuentra en proceso hacia el nivel esperado del ciclo IV, realiza desempeños como los siguientes:</w:t>
            </w:r>
          </w:p>
        </w:tc>
        <w:tc>
          <w:tcPr>
            <w:tcW w:w="2708" w:type="dxa"/>
            <w:tcBorders>
              <w:top w:val="single" w:sz="4" w:space="0" w:color="000000"/>
              <w:left w:val="single" w:sz="4" w:space="0" w:color="auto"/>
              <w:bottom w:val="single" w:sz="4" w:space="0" w:color="000000"/>
              <w:right w:val="single" w:sz="4" w:space="0" w:color="auto"/>
            </w:tcBorders>
            <w:shd w:val="clear" w:color="auto" w:fill="ACB9CA"/>
          </w:tcPr>
          <w:p w:rsidR="00772369" w:rsidRPr="009E14C9" w:rsidRDefault="00772369" w:rsidP="00E13785">
            <w:pPr>
              <w:spacing w:after="0" w:line="240" w:lineRule="auto"/>
              <w:ind w:left="2"/>
              <w:jc w:val="both"/>
              <w:rPr>
                <w:rFonts w:ascii="Calibri" w:eastAsia="Calibri" w:hAnsi="Calibri" w:cs="Calibri"/>
                <w:color w:val="000000"/>
              </w:rPr>
            </w:pPr>
            <w:r w:rsidRPr="009E14C9">
              <w:rPr>
                <w:rFonts w:ascii="Calibri" w:eastAsia="Calibri" w:hAnsi="Calibri" w:cs="Calibri"/>
                <w:color w:val="000000"/>
              </w:rPr>
              <w:t>Cuando el estudiante gestiona su aprendizaje de manera autónoma y se encuentra en proceso hacia el nivel esperado del ciclo V, realiza desempeños como los siguientes:</w:t>
            </w:r>
          </w:p>
        </w:tc>
        <w:tc>
          <w:tcPr>
            <w:tcW w:w="2708" w:type="dxa"/>
            <w:tcBorders>
              <w:top w:val="single" w:sz="4" w:space="0" w:color="000000"/>
              <w:left w:val="single" w:sz="4" w:space="0" w:color="auto"/>
              <w:bottom w:val="single" w:sz="4" w:space="0" w:color="000000"/>
              <w:right w:val="single" w:sz="4" w:space="0" w:color="000000"/>
            </w:tcBorders>
            <w:shd w:val="clear" w:color="auto" w:fill="ACB9CA"/>
          </w:tcPr>
          <w:p w:rsidR="00772369" w:rsidRPr="009E14C9" w:rsidRDefault="00772369" w:rsidP="00E13785">
            <w:pPr>
              <w:spacing w:after="0" w:line="240" w:lineRule="auto"/>
              <w:ind w:left="2"/>
              <w:jc w:val="both"/>
              <w:rPr>
                <w:rFonts w:ascii="Calibri" w:eastAsia="Calibri" w:hAnsi="Calibri" w:cs="Calibri"/>
                <w:color w:val="000000"/>
              </w:rPr>
            </w:pPr>
            <w:r w:rsidRPr="009E14C9">
              <w:rPr>
                <w:rFonts w:ascii="Calibri" w:eastAsia="Calibri" w:hAnsi="Calibri" w:cs="Calibri"/>
                <w:color w:val="000000"/>
              </w:rPr>
              <w:t>Cuando el estudiante gestiona su aprendizaje de manera autónoma y se encuentra en proceso hacia el nivel esperado del ciclo V, realiza desempeños como los siguientes:</w:t>
            </w:r>
          </w:p>
        </w:tc>
      </w:tr>
      <w:tr w:rsidR="00772369" w:rsidRPr="009E14C9" w:rsidTr="00E13785">
        <w:trPr>
          <w:trHeight w:val="133"/>
        </w:trPr>
        <w:tc>
          <w:tcPr>
            <w:tcW w:w="2707"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tabs>
                <w:tab w:val="left" w:pos="233"/>
              </w:tabs>
              <w:spacing w:after="0" w:line="240" w:lineRule="auto"/>
              <w:jc w:val="both"/>
              <w:rPr>
                <w:rFonts w:ascii="Calibri" w:hAnsi="Calibri" w:cs="Times New Roman"/>
              </w:rPr>
            </w:pPr>
            <w:r w:rsidRPr="009E14C9">
              <w:rPr>
                <w:rFonts w:ascii="Calibri" w:eastAsia="Calibri" w:hAnsi="Calibri" w:cs="Calibri"/>
                <w:color w:val="000000"/>
              </w:rPr>
              <w:t>• Determina con ayuda de un adulto qué necesita aprender considerando sus experiencias y saberes previos para realizar una tarea. Fija metas de duración breve que le permitan lograr dicha tarea.</w:t>
            </w: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tabs>
                <w:tab w:val="left" w:pos="233"/>
              </w:tabs>
              <w:spacing w:after="0" w:line="240" w:lineRule="auto"/>
              <w:jc w:val="both"/>
              <w:rPr>
                <w:rFonts w:ascii="Calibri" w:hAnsi="Calibri" w:cs="Times New Roman"/>
              </w:rPr>
            </w:pPr>
            <w:r w:rsidRPr="009E14C9">
              <w:rPr>
                <w:rFonts w:ascii="Calibri" w:eastAsia="Calibri" w:hAnsi="Calibri" w:cs="Calibri"/>
                <w:color w:val="000000"/>
              </w:rPr>
              <w:t>• Determina con ayuda de un adulto qué necesita aprender considerando sus experiencias y saberes previos para realizar una tarea. Fija metas de duración breve que le permitan lograr dicha tarea.</w:t>
            </w: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spacing w:after="0" w:line="240" w:lineRule="auto"/>
              <w:jc w:val="both"/>
              <w:rPr>
                <w:rFonts w:ascii="Calibri" w:hAnsi="Calibri" w:cs="Times New Roman"/>
              </w:rPr>
            </w:pPr>
            <w:r w:rsidRPr="009E14C9">
              <w:rPr>
                <w:rFonts w:ascii="Calibri" w:eastAsia="Calibri" w:hAnsi="Calibri" w:cs="Calibri"/>
                <w:color w:val="000000"/>
              </w:rPr>
              <w:t>Determina qué necesita aprender e identifica las preferencias, potencialidades y limitaciones propias que le permitirán alcanzar o no la tarea.</w:t>
            </w: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spacing w:after="0" w:line="240" w:lineRule="auto"/>
              <w:jc w:val="both"/>
              <w:rPr>
                <w:rFonts w:ascii="Calibri" w:hAnsi="Calibri" w:cs="Times New Roman"/>
              </w:rPr>
            </w:pPr>
            <w:r w:rsidRPr="009E14C9">
              <w:rPr>
                <w:rFonts w:ascii="Calibri" w:eastAsia="Calibri" w:hAnsi="Calibri" w:cs="Calibri"/>
                <w:color w:val="000000"/>
              </w:rPr>
              <w:t>Determina qué necesita aprender e identifica las preferencias, potencialidades y limitaciones propias que le permitirán alcanzar o no la tarea.</w:t>
            </w: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tabs>
                <w:tab w:val="left" w:pos="233"/>
              </w:tabs>
              <w:spacing w:after="0" w:line="240" w:lineRule="auto"/>
              <w:jc w:val="both"/>
              <w:rPr>
                <w:rFonts w:ascii="Calibri" w:hAnsi="Calibri" w:cs="Times New Roman"/>
              </w:rPr>
            </w:pPr>
            <w:r w:rsidRPr="009E14C9">
              <w:rPr>
                <w:rFonts w:ascii="Calibri" w:eastAsia="Calibri" w:hAnsi="Calibri" w:cs="Calibri"/>
                <w:color w:val="000000"/>
              </w:rPr>
              <w:t xml:space="preserve"> Determina metas de aprendizaje viables, asociadas a sus necesidades, prioridades de aprendizaje y recursos disponibles, que le permitan lograr la tarea.</w:t>
            </w: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tabs>
                <w:tab w:val="left" w:pos="233"/>
              </w:tabs>
              <w:spacing w:after="0" w:line="240" w:lineRule="auto"/>
              <w:jc w:val="both"/>
              <w:rPr>
                <w:rFonts w:ascii="Calibri" w:hAnsi="Calibri" w:cs="Times New Roman"/>
              </w:rPr>
            </w:pPr>
            <w:r w:rsidRPr="009E14C9">
              <w:rPr>
                <w:rFonts w:ascii="Calibri" w:eastAsia="Calibri" w:hAnsi="Calibri" w:cs="Calibri"/>
                <w:color w:val="000000"/>
              </w:rPr>
              <w:t xml:space="preserve"> Determina metas de aprendizaje viables, asociadas a sus necesidades, prioridades de aprendizaje y recursos disponibles, que le permitan lograr la tarea.</w:t>
            </w:r>
          </w:p>
        </w:tc>
      </w:tr>
      <w:tr w:rsidR="00772369" w:rsidRPr="009E14C9" w:rsidTr="00E13785">
        <w:trPr>
          <w:trHeight w:val="133"/>
        </w:trPr>
        <w:tc>
          <w:tcPr>
            <w:tcW w:w="2707"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tabs>
                <w:tab w:val="left" w:pos="233"/>
              </w:tabs>
              <w:spacing w:after="0" w:line="240" w:lineRule="auto"/>
              <w:jc w:val="both"/>
              <w:rPr>
                <w:rFonts w:ascii="Calibri" w:hAnsi="Calibri" w:cs="Times New Roman"/>
              </w:rPr>
            </w:pPr>
            <w:r w:rsidRPr="009E14C9">
              <w:rPr>
                <w:rFonts w:ascii="Calibri" w:eastAsia="Calibri" w:hAnsi="Calibri" w:cs="Calibri"/>
                <w:color w:val="000000"/>
              </w:rPr>
              <w:t>• Propone al menos una estrategia para realizar la tarea y explica cómo se organizará para lograr las metas.</w:t>
            </w: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tabs>
                <w:tab w:val="left" w:pos="233"/>
              </w:tabs>
              <w:spacing w:after="0" w:line="240" w:lineRule="auto"/>
              <w:jc w:val="both"/>
              <w:rPr>
                <w:rFonts w:ascii="Calibri" w:hAnsi="Calibri" w:cs="Times New Roman"/>
              </w:rPr>
            </w:pPr>
            <w:r w:rsidRPr="009E14C9">
              <w:rPr>
                <w:rFonts w:ascii="Calibri" w:eastAsia="Calibri" w:hAnsi="Calibri" w:cs="Calibri"/>
                <w:color w:val="000000"/>
              </w:rPr>
              <w:t>• Propone al menos una estrategia para realizar la tarea y explica cómo se organizará para lograr las metas.</w:t>
            </w: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spacing w:after="0" w:line="240" w:lineRule="auto"/>
              <w:jc w:val="both"/>
              <w:rPr>
                <w:rFonts w:ascii="Calibri" w:hAnsi="Calibri" w:cs="Times New Roman"/>
              </w:rPr>
            </w:pPr>
            <w:r w:rsidRPr="009E14C9">
              <w:rPr>
                <w:rFonts w:ascii="Calibri" w:eastAsia="Calibri" w:hAnsi="Calibri" w:cs="Calibri"/>
                <w:color w:val="000000"/>
              </w:rPr>
              <w:t>Propone por lo menos una estrategia y un procedimiento que le permitan alcanzar la meta; plantea alternativas de cómo se organizará y elige la más adecuada.</w:t>
            </w: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spacing w:after="0" w:line="240" w:lineRule="auto"/>
              <w:jc w:val="both"/>
              <w:rPr>
                <w:rFonts w:ascii="Calibri" w:hAnsi="Calibri" w:cs="Times New Roman"/>
              </w:rPr>
            </w:pPr>
            <w:r w:rsidRPr="009E14C9">
              <w:rPr>
                <w:rFonts w:ascii="Calibri" w:eastAsia="Calibri" w:hAnsi="Calibri" w:cs="Calibri"/>
                <w:color w:val="000000"/>
              </w:rPr>
              <w:t>Propone por lo menos una estrategia y un procedimiento que le permitan alcanzar la meta; plantea alternativas de cómo se organizará y elige la más adecuada.</w:t>
            </w: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spacing w:after="0" w:line="240" w:lineRule="auto"/>
              <w:jc w:val="both"/>
              <w:rPr>
                <w:rFonts w:ascii="Calibri" w:hAnsi="Calibri" w:cs="Times New Roman"/>
              </w:rPr>
            </w:pPr>
            <w:r w:rsidRPr="009E14C9">
              <w:rPr>
                <w:rFonts w:ascii="Calibri" w:eastAsia="Calibri" w:hAnsi="Calibri" w:cs="Calibri"/>
                <w:color w:val="000000"/>
              </w:rPr>
              <w:t>Organiza estrategias y procedimientos que se propone en función del tiempo y los recursos necesarios para alcanzar la meta.</w:t>
            </w: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spacing w:after="0" w:line="240" w:lineRule="auto"/>
              <w:jc w:val="both"/>
              <w:rPr>
                <w:rFonts w:ascii="Calibri" w:hAnsi="Calibri" w:cs="Times New Roman"/>
              </w:rPr>
            </w:pPr>
            <w:r w:rsidRPr="009E14C9">
              <w:rPr>
                <w:rFonts w:ascii="Calibri" w:eastAsia="Calibri" w:hAnsi="Calibri" w:cs="Calibri"/>
                <w:color w:val="000000"/>
              </w:rPr>
              <w:t>Organiza estrategias y procedimientos que se propone en función del tiempo y los recursos necesarios para alcanzar la meta.</w:t>
            </w:r>
          </w:p>
        </w:tc>
      </w:tr>
      <w:tr w:rsidR="00772369" w:rsidRPr="009E14C9" w:rsidTr="00E13785">
        <w:trPr>
          <w:trHeight w:val="133"/>
        </w:trPr>
        <w:tc>
          <w:tcPr>
            <w:tcW w:w="2707"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spacing w:after="0" w:line="240" w:lineRule="auto"/>
              <w:jc w:val="both"/>
              <w:rPr>
                <w:rFonts w:ascii="Calibri" w:hAnsi="Calibri" w:cs="Times New Roman"/>
              </w:rPr>
            </w:pPr>
            <w:r w:rsidRPr="009E14C9">
              <w:rPr>
                <w:rFonts w:ascii="Calibri" w:eastAsia="Calibri" w:hAnsi="Calibri" w:cs="Calibri"/>
                <w:color w:val="000000"/>
              </w:rPr>
              <w:t>Revisa con la ayuda de un adulto su actuar con relación a las estrategias aplicadas y realiza cambios, si es necesario, para lograr los resultados previstos.</w:t>
            </w: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spacing w:after="0" w:line="240" w:lineRule="auto"/>
              <w:jc w:val="both"/>
              <w:rPr>
                <w:rFonts w:ascii="Calibri" w:hAnsi="Calibri" w:cs="Times New Roman"/>
              </w:rPr>
            </w:pPr>
            <w:r w:rsidRPr="009E14C9">
              <w:rPr>
                <w:rFonts w:ascii="Calibri" w:eastAsia="Calibri" w:hAnsi="Calibri" w:cs="Calibri"/>
                <w:color w:val="000000"/>
              </w:rPr>
              <w:t>Revisa con la ayuda de un adulto su actuar con relación a las estrategias aplicadas y realiza cambios, si es necesario, para lograr los resultados previstos.</w:t>
            </w: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spacing w:after="0" w:line="240" w:lineRule="auto"/>
              <w:jc w:val="both"/>
              <w:rPr>
                <w:rFonts w:ascii="Calibri" w:hAnsi="Calibri" w:cs="Times New Roman"/>
              </w:rPr>
            </w:pPr>
            <w:r w:rsidRPr="009E14C9">
              <w:rPr>
                <w:rFonts w:ascii="Calibri" w:eastAsia="Calibri" w:hAnsi="Calibri" w:cs="Calibri"/>
                <w:color w:val="000000"/>
              </w:rPr>
              <w:t>Revisa si la aplicación de la estrategia y el procedimiento planteados produce resultados esperados respecto a su nivel de avance, a partir de la retroalimentación de sus pares, y cambia, de ser necesario, sus acciones para llegar a la meta.</w:t>
            </w: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spacing w:after="0" w:line="240" w:lineRule="auto"/>
              <w:jc w:val="both"/>
              <w:rPr>
                <w:rFonts w:ascii="Calibri" w:hAnsi="Calibri" w:cs="Times New Roman"/>
              </w:rPr>
            </w:pPr>
            <w:r w:rsidRPr="009E14C9">
              <w:rPr>
                <w:rFonts w:ascii="Calibri" w:eastAsia="Calibri" w:hAnsi="Calibri" w:cs="Calibri"/>
                <w:color w:val="000000"/>
              </w:rPr>
              <w:t>Revisa si la aplicación de la estrategia y el procedimiento planteados produce resultados esperados respecto a su nivel de avance, a partir de la retroalimentación de sus pares, y cambia, de ser necesario, sus acciones para llegar a la meta.</w:t>
            </w: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spacing w:after="0" w:line="240" w:lineRule="auto"/>
              <w:jc w:val="both"/>
              <w:rPr>
                <w:rFonts w:ascii="Calibri" w:hAnsi="Calibri" w:cs="Times New Roman"/>
              </w:rPr>
            </w:pPr>
            <w:r w:rsidRPr="009E14C9">
              <w:rPr>
                <w:rFonts w:ascii="Calibri" w:eastAsia="Calibri" w:hAnsi="Calibri" w:cs="Calibri"/>
                <w:color w:val="000000"/>
              </w:rPr>
              <w:t>Revisa la aplicación de las estrategias, los procedimientos y los recursos utilizados, en función del nivel de avance, para producir los resultados esperados.</w:t>
            </w: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spacing w:after="0" w:line="240" w:lineRule="auto"/>
              <w:jc w:val="both"/>
              <w:rPr>
                <w:rFonts w:ascii="Calibri" w:hAnsi="Calibri" w:cs="Times New Roman"/>
              </w:rPr>
            </w:pPr>
            <w:r w:rsidRPr="009E14C9">
              <w:rPr>
                <w:rFonts w:ascii="Calibri" w:eastAsia="Calibri" w:hAnsi="Calibri" w:cs="Calibri"/>
                <w:color w:val="000000"/>
              </w:rPr>
              <w:t>Revisa la aplicación de las estrategias, los procedimientos y los recursos utilizados, en función del nivel de avance, para producir los resultados esperados.</w:t>
            </w:r>
          </w:p>
        </w:tc>
      </w:tr>
      <w:tr w:rsidR="00772369" w:rsidRPr="009E14C9" w:rsidTr="00E13785">
        <w:trPr>
          <w:trHeight w:val="133"/>
        </w:trPr>
        <w:tc>
          <w:tcPr>
            <w:tcW w:w="2707"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spacing w:after="0" w:line="240" w:lineRule="auto"/>
              <w:jc w:val="both"/>
              <w:rPr>
                <w:rFonts w:ascii="Calibri" w:hAnsi="Calibri" w:cs="Times New Roman"/>
              </w:rPr>
            </w:pPr>
            <w:r w:rsidRPr="009E14C9">
              <w:rPr>
                <w:rFonts w:ascii="Calibri" w:eastAsia="Calibri" w:hAnsi="Calibri" w:cs="Calibri"/>
                <w:color w:val="000000"/>
              </w:rPr>
              <w:t>Explica cómo ha llegado a la meta de aprendizaje que se propuso, las dificultades que tuvo y los cambios que realizó.</w:t>
            </w: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spacing w:after="0" w:line="240" w:lineRule="auto"/>
              <w:jc w:val="both"/>
              <w:rPr>
                <w:rFonts w:ascii="Calibri" w:hAnsi="Calibri" w:cs="Times New Roman"/>
              </w:rPr>
            </w:pPr>
            <w:r w:rsidRPr="009E14C9">
              <w:rPr>
                <w:rFonts w:ascii="Calibri" w:eastAsia="Calibri" w:hAnsi="Calibri" w:cs="Calibri"/>
                <w:color w:val="000000"/>
              </w:rPr>
              <w:t>Explica cómo ha llegado a la meta de aprendizaje que se propuso, las dificultades que tuvo y los cambios que realizó.</w:t>
            </w: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spacing w:after="0" w:line="240" w:lineRule="auto"/>
              <w:jc w:val="both"/>
              <w:rPr>
                <w:rFonts w:ascii="Calibri" w:hAnsi="Calibri" w:cs="Times New Roman"/>
              </w:rPr>
            </w:pPr>
            <w:r w:rsidRPr="009E14C9">
              <w:rPr>
                <w:rFonts w:ascii="Calibri" w:eastAsia="Calibri" w:hAnsi="Calibri" w:cs="Calibri"/>
                <w:color w:val="000000"/>
              </w:rPr>
              <w:t>Explica el proceso, los resultados obtenidos, las dificultades y los ajustes y cambios que realizó para alcanzar la meta.</w:t>
            </w: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spacing w:after="0" w:line="240" w:lineRule="auto"/>
              <w:jc w:val="both"/>
              <w:rPr>
                <w:rFonts w:ascii="Calibri" w:hAnsi="Calibri" w:cs="Times New Roman"/>
              </w:rPr>
            </w:pPr>
            <w:r w:rsidRPr="009E14C9">
              <w:rPr>
                <w:rFonts w:ascii="Calibri" w:eastAsia="Calibri" w:hAnsi="Calibri" w:cs="Calibri"/>
                <w:color w:val="000000"/>
              </w:rPr>
              <w:t>Explica el proceso, los resultados obtenidos, las dificultades y los ajustes y cambios que realizó para alcanzar la meta.</w:t>
            </w: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spacing w:after="0" w:line="240" w:lineRule="auto"/>
              <w:jc w:val="both"/>
              <w:rPr>
                <w:rFonts w:ascii="Calibri" w:hAnsi="Calibri" w:cs="Times New Roman"/>
              </w:rPr>
            </w:pPr>
            <w:r w:rsidRPr="009E14C9">
              <w:rPr>
                <w:rFonts w:ascii="Calibri" w:eastAsia="Calibri" w:hAnsi="Calibri" w:cs="Calibri"/>
                <w:color w:val="000000"/>
              </w:rPr>
              <w:t>Explica el proceso, los procedimientos, los recursos movilizados, las dificultades, los ajustes y cambios que realizó y los resultados obtenidos para llegar a la meta.</w:t>
            </w:r>
          </w:p>
        </w:tc>
        <w:tc>
          <w:tcPr>
            <w:tcW w:w="2708" w:type="dxa"/>
            <w:tcBorders>
              <w:top w:val="single" w:sz="4" w:space="0" w:color="000000"/>
              <w:left w:val="single" w:sz="4" w:space="0" w:color="000000"/>
              <w:bottom w:val="single" w:sz="4" w:space="0" w:color="000000"/>
              <w:right w:val="single" w:sz="4" w:space="0" w:color="000000"/>
            </w:tcBorders>
          </w:tcPr>
          <w:p w:rsidR="00772369" w:rsidRPr="009E14C9" w:rsidRDefault="00772369" w:rsidP="00E13785">
            <w:pPr>
              <w:spacing w:after="0" w:line="240" w:lineRule="auto"/>
              <w:jc w:val="both"/>
              <w:rPr>
                <w:rFonts w:ascii="Calibri" w:hAnsi="Calibri" w:cs="Times New Roman"/>
              </w:rPr>
            </w:pPr>
            <w:r w:rsidRPr="009E14C9">
              <w:rPr>
                <w:rFonts w:ascii="Calibri" w:eastAsia="Calibri" w:hAnsi="Calibri" w:cs="Calibri"/>
                <w:color w:val="000000"/>
              </w:rPr>
              <w:t>Explica el proceso, los procedimientos, los recursos movilizados, las dificultades, los ajustes y cambios que realizó y los resultados obtenidos para llegar a la meta.</w:t>
            </w:r>
          </w:p>
        </w:tc>
      </w:tr>
    </w:tbl>
    <w:p w:rsidR="00772369" w:rsidRDefault="00772369" w:rsidP="00772369">
      <w:pPr>
        <w:spacing w:after="200" w:line="276" w:lineRule="auto"/>
        <w:rPr>
          <w:rFonts w:cs="Calibri"/>
        </w:rPr>
      </w:pPr>
    </w:p>
    <w:p w:rsidR="007353BD" w:rsidRDefault="007353BD" w:rsidP="00A41E19">
      <w:pPr>
        <w:spacing w:after="200" w:line="276" w:lineRule="auto"/>
        <w:rPr>
          <w:rFonts w:cs="Calibri"/>
        </w:rPr>
      </w:pPr>
    </w:p>
    <w:p w:rsidR="00DF1F18" w:rsidRDefault="00DF1F18">
      <w:pPr>
        <w:spacing w:after="200" w:line="276" w:lineRule="auto"/>
        <w:rPr>
          <w:b/>
        </w:rPr>
      </w:pPr>
      <w:r>
        <w:rPr>
          <w:b/>
        </w:rPr>
        <w:br w:type="page"/>
      </w:r>
    </w:p>
    <w:p w:rsidR="000035B7" w:rsidRPr="001360C7" w:rsidRDefault="000035B7" w:rsidP="00772369">
      <w:pPr>
        <w:rPr>
          <w:b/>
        </w:rPr>
      </w:pPr>
    </w:p>
    <w:tbl>
      <w:tblPr>
        <w:tblStyle w:val="Tablaconcuadrcula"/>
        <w:tblW w:w="0" w:type="auto"/>
        <w:tblLook w:val="04A0" w:firstRow="1" w:lastRow="0" w:firstColumn="1" w:lastColumn="0" w:noHBand="0" w:noVBand="1"/>
      </w:tblPr>
      <w:tblGrid>
        <w:gridCol w:w="6832"/>
        <w:gridCol w:w="8556"/>
      </w:tblGrid>
      <w:tr w:rsidR="00723694" w:rsidRPr="00723694" w:rsidTr="006175F1">
        <w:tc>
          <w:tcPr>
            <w:tcW w:w="6832" w:type="dxa"/>
          </w:tcPr>
          <w:p w:rsidR="00723694" w:rsidRPr="00723694" w:rsidRDefault="00723694" w:rsidP="002403C3">
            <w:pPr>
              <w:jc w:val="center"/>
              <w:rPr>
                <w:rFonts w:ascii="Calibri Light" w:eastAsia="Times New Roman" w:hAnsi="Calibri Light" w:cs="Times New Roman"/>
                <w:b/>
                <w:color w:val="000000"/>
                <w:sz w:val="72"/>
                <w:szCs w:val="72"/>
              </w:rPr>
            </w:pPr>
            <w:r w:rsidRPr="00723694">
              <w:rPr>
                <w:rFonts w:ascii="Calibri Light" w:eastAsia="Times New Roman" w:hAnsi="Calibri Light" w:cs="Times New Roman"/>
                <w:b/>
                <w:color w:val="000000"/>
                <w:sz w:val="72"/>
                <w:szCs w:val="72"/>
              </w:rPr>
              <w:t>ÁREA</w:t>
            </w:r>
          </w:p>
          <w:p w:rsidR="00723694" w:rsidRPr="00723694" w:rsidRDefault="00723694" w:rsidP="001B7F4C">
            <w:pPr>
              <w:rPr>
                <w:rFonts w:ascii="Calibri Light" w:eastAsia="Times New Roman" w:hAnsi="Calibri Light" w:cs="Times New Roman"/>
                <w:b/>
                <w:color w:val="000000"/>
                <w:sz w:val="72"/>
                <w:szCs w:val="72"/>
              </w:rPr>
            </w:pPr>
            <w:r w:rsidRPr="00723694">
              <w:rPr>
                <w:rFonts w:ascii="Calibri Light" w:eastAsia="Times New Roman" w:hAnsi="Calibri Light" w:cs="Times New Roman"/>
                <w:b/>
                <w:color w:val="000000"/>
                <w:sz w:val="72"/>
                <w:szCs w:val="72"/>
              </w:rPr>
              <w:t>PERSONAL SOCIAL</w:t>
            </w:r>
          </w:p>
          <w:p w:rsidR="00723694" w:rsidRPr="00723694" w:rsidRDefault="00723694" w:rsidP="001B7F4C">
            <w:pPr>
              <w:rPr>
                <w:rFonts w:ascii="Calibri" w:eastAsia="Calibri" w:hAnsi="Calibri" w:cs="Times New Roman"/>
                <w:color w:val="000000"/>
                <w:sz w:val="32"/>
                <w:szCs w:val="32"/>
              </w:rPr>
            </w:pPr>
            <w:r w:rsidRPr="00723694">
              <w:rPr>
                <w:rFonts w:ascii="Calibri" w:eastAsia="Calibri" w:hAnsi="Calibri" w:cs="Times New Roman"/>
                <w:color w:val="000000"/>
                <w:sz w:val="32"/>
                <w:szCs w:val="32"/>
              </w:rPr>
              <w:t>3. Construye su identidad.</w:t>
            </w:r>
          </w:p>
          <w:p w:rsidR="00723694" w:rsidRPr="00723694" w:rsidRDefault="00723694" w:rsidP="001B7F4C">
            <w:pPr>
              <w:rPr>
                <w:rFonts w:ascii="Calibri" w:eastAsia="Calibri" w:hAnsi="Calibri" w:cs="Times New Roman"/>
                <w:color w:val="000000"/>
                <w:sz w:val="32"/>
                <w:szCs w:val="32"/>
              </w:rPr>
            </w:pPr>
            <w:r w:rsidRPr="00723694">
              <w:rPr>
                <w:rFonts w:ascii="Calibri" w:eastAsia="Calibri" w:hAnsi="Calibri" w:cs="Times New Roman"/>
                <w:color w:val="000000"/>
                <w:sz w:val="32"/>
                <w:szCs w:val="32"/>
              </w:rPr>
              <w:t>4. Convive y participa democráticamente en la búsqueda del bien común.</w:t>
            </w:r>
          </w:p>
          <w:p w:rsidR="00723694" w:rsidRPr="00723694" w:rsidRDefault="00723694" w:rsidP="001B7F4C">
            <w:pPr>
              <w:rPr>
                <w:rFonts w:ascii="Calibri" w:eastAsia="Calibri" w:hAnsi="Calibri" w:cs="Times New Roman"/>
                <w:color w:val="000000"/>
                <w:sz w:val="32"/>
                <w:szCs w:val="32"/>
              </w:rPr>
            </w:pPr>
            <w:r w:rsidRPr="00723694">
              <w:rPr>
                <w:rFonts w:ascii="Calibri" w:eastAsia="Calibri" w:hAnsi="Calibri" w:cs="Times New Roman"/>
                <w:color w:val="000000"/>
                <w:sz w:val="32"/>
                <w:szCs w:val="32"/>
              </w:rPr>
              <w:t>5. Construye interpretaciones históricas.</w:t>
            </w:r>
          </w:p>
          <w:p w:rsidR="00723694" w:rsidRPr="00723694" w:rsidRDefault="00723694" w:rsidP="001B7F4C">
            <w:pPr>
              <w:rPr>
                <w:rFonts w:ascii="Calibri" w:eastAsia="Calibri" w:hAnsi="Calibri" w:cs="Times New Roman"/>
                <w:color w:val="000000"/>
                <w:sz w:val="32"/>
                <w:szCs w:val="32"/>
              </w:rPr>
            </w:pPr>
            <w:r w:rsidRPr="00723694">
              <w:rPr>
                <w:rFonts w:ascii="Calibri" w:eastAsia="Calibri" w:hAnsi="Calibri" w:cs="Times New Roman"/>
                <w:color w:val="000000"/>
                <w:sz w:val="32"/>
                <w:szCs w:val="32"/>
              </w:rPr>
              <w:t>6. Gestiona responsablemente el espacio y el ambiente.</w:t>
            </w:r>
          </w:p>
          <w:p w:rsidR="00723694" w:rsidRPr="00723694" w:rsidRDefault="00723694" w:rsidP="001B7F4C">
            <w:pPr>
              <w:rPr>
                <w:rFonts w:ascii="Calibri" w:eastAsia="Calibri" w:hAnsi="Calibri" w:cs="Times New Roman"/>
                <w:color w:val="000000"/>
                <w:sz w:val="32"/>
                <w:szCs w:val="32"/>
              </w:rPr>
            </w:pPr>
            <w:r w:rsidRPr="00723694">
              <w:rPr>
                <w:rFonts w:ascii="Calibri" w:eastAsia="Calibri" w:hAnsi="Calibri" w:cs="Times New Roman"/>
                <w:color w:val="000000"/>
                <w:sz w:val="32"/>
                <w:szCs w:val="32"/>
              </w:rPr>
              <w:t>7. Gestiona responsablemente los recursos económicos.</w:t>
            </w:r>
          </w:p>
          <w:p w:rsidR="00723694" w:rsidRPr="00723694" w:rsidRDefault="00723694" w:rsidP="001B7F4C">
            <w:pPr>
              <w:jc w:val="center"/>
              <w:rPr>
                <w:rFonts w:ascii="Calibri" w:eastAsia="Calibri" w:hAnsi="Calibri" w:cs="Times New Roman"/>
                <w:color w:val="000000"/>
              </w:rPr>
            </w:pPr>
            <w:r w:rsidRPr="00723694">
              <w:rPr>
                <w:rFonts w:ascii="Calibri" w:eastAsia="Calibri" w:hAnsi="Calibri" w:cs="Times New Roman"/>
                <w:noProof/>
                <w:color w:val="000000"/>
                <w:lang w:val="en-US"/>
              </w:rPr>
              <w:drawing>
                <wp:inline distT="0" distB="0" distL="0" distR="0" wp14:anchorId="32CA4FF5" wp14:editId="166A4160">
                  <wp:extent cx="1239343" cy="1128415"/>
                  <wp:effectExtent l="0" t="0" r="0" b="0"/>
                  <wp:docPr id="1" name="Imagen 1" descr="Resultado de imagen para PERSONAL SOCIAL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PERSONAL SOCIAL  NIÃ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5375" cy="1143012"/>
                          </a:xfrm>
                          <a:prstGeom prst="rect">
                            <a:avLst/>
                          </a:prstGeom>
                          <a:noFill/>
                          <a:ln>
                            <a:noFill/>
                          </a:ln>
                        </pic:spPr>
                      </pic:pic>
                    </a:graphicData>
                  </a:graphic>
                </wp:inline>
              </w:drawing>
            </w:r>
          </w:p>
        </w:tc>
        <w:tc>
          <w:tcPr>
            <w:tcW w:w="8556" w:type="dxa"/>
            <w:vAlign w:val="center"/>
          </w:tcPr>
          <w:p w:rsidR="00723694" w:rsidRPr="00723694" w:rsidRDefault="00723694" w:rsidP="001B7F4C">
            <w:pPr>
              <w:rPr>
                <w:rFonts w:ascii="Calibri" w:eastAsia="Calibri" w:hAnsi="Calibri" w:cs="Times New Roman"/>
                <w:color w:val="000000"/>
              </w:rPr>
            </w:pPr>
            <w:r w:rsidRPr="00723694">
              <w:rPr>
                <w:rFonts w:ascii="Calibri" w:eastAsia="Calibri" w:hAnsi="Calibri" w:cs="Times New Roman"/>
                <w:noProof/>
                <w:color w:val="000000"/>
                <w:lang w:val="en-US"/>
              </w:rPr>
              <w:drawing>
                <wp:inline distT="0" distB="0" distL="0" distR="0" wp14:anchorId="055AAB6A" wp14:editId="026EA314">
                  <wp:extent cx="4725670" cy="4663539"/>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0512" cy="4668317"/>
                          </a:xfrm>
                          <a:prstGeom prst="rect">
                            <a:avLst/>
                          </a:prstGeom>
                          <a:noFill/>
                          <a:ln>
                            <a:noFill/>
                          </a:ln>
                        </pic:spPr>
                      </pic:pic>
                    </a:graphicData>
                  </a:graphic>
                </wp:inline>
              </w:drawing>
            </w:r>
          </w:p>
        </w:tc>
      </w:tr>
    </w:tbl>
    <w:p w:rsidR="00723694" w:rsidRPr="00723694" w:rsidRDefault="00723694" w:rsidP="00723694">
      <w:pPr>
        <w:spacing w:line="240" w:lineRule="auto"/>
        <w:rPr>
          <w:rFonts w:ascii="Calibri" w:eastAsia="Calibri" w:hAnsi="Calibri" w:cs="Times New Roman"/>
          <w:color w:val="000000"/>
        </w:rPr>
        <w:sectPr w:rsidR="00723694" w:rsidRPr="00723694" w:rsidSect="00BC30C6">
          <w:type w:val="continuous"/>
          <w:pgSz w:w="16838" w:h="11906" w:orient="landscape" w:code="9"/>
          <w:pgMar w:top="720" w:right="720" w:bottom="720" w:left="720" w:header="709" w:footer="709" w:gutter="0"/>
          <w:cols w:space="708"/>
          <w:docGrid w:linePitch="360"/>
        </w:sectPr>
      </w:pPr>
    </w:p>
    <w:p w:rsidR="00723694" w:rsidRPr="009A078D" w:rsidRDefault="00723694" w:rsidP="00182877">
      <w:pPr>
        <w:pStyle w:val="Ttulo1"/>
        <w:numPr>
          <w:ilvl w:val="2"/>
          <w:numId w:val="12"/>
        </w:numPr>
        <w:rPr>
          <w:rFonts w:asciiTheme="minorHAnsi" w:hAnsiTheme="minorHAnsi"/>
          <w:b/>
          <w:color w:val="auto"/>
        </w:rPr>
      </w:pPr>
      <w:bookmarkStart w:id="27" w:name="_Toc1385003"/>
      <w:bookmarkStart w:id="28" w:name="_Toc2872166"/>
      <w:bookmarkStart w:id="29" w:name="_Toc26297022"/>
      <w:r w:rsidRPr="009A078D">
        <w:rPr>
          <w:rFonts w:asciiTheme="minorHAnsi" w:hAnsiTheme="minorHAnsi"/>
          <w:b/>
          <w:color w:val="auto"/>
        </w:rPr>
        <w:t>ÁREA DE PERSONAL SOCIAL.</w:t>
      </w:r>
      <w:bookmarkEnd w:id="27"/>
      <w:bookmarkEnd w:id="28"/>
      <w:bookmarkEnd w:id="29"/>
    </w:p>
    <w:p w:rsidR="00723694" w:rsidRPr="0075267F" w:rsidRDefault="00723694" w:rsidP="0075267F">
      <w:pPr>
        <w:pStyle w:val="Ttulo1"/>
        <w:numPr>
          <w:ilvl w:val="3"/>
          <w:numId w:val="12"/>
        </w:numPr>
        <w:rPr>
          <w:rFonts w:asciiTheme="minorHAnsi" w:hAnsiTheme="minorHAnsi"/>
          <w:b/>
          <w:color w:val="auto"/>
        </w:rPr>
      </w:pPr>
      <w:bookmarkStart w:id="30" w:name="_Toc1385004"/>
      <w:bookmarkStart w:id="31" w:name="_Toc2872167"/>
      <w:bookmarkStart w:id="32" w:name="_Toc26297023"/>
      <w:r w:rsidRPr="0075267F">
        <w:rPr>
          <w:rFonts w:asciiTheme="minorHAnsi" w:hAnsiTheme="minorHAnsi"/>
          <w:b/>
          <w:color w:val="auto"/>
        </w:rPr>
        <w:t>Competencia: “CONSTRUYE SU IDENTIDAD”</w:t>
      </w:r>
      <w:bookmarkEnd w:id="30"/>
      <w:bookmarkEnd w:id="31"/>
      <w:bookmarkEnd w:id="32"/>
    </w:p>
    <w:p w:rsidR="00097DE2" w:rsidRDefault="00097DE2" w:rsidP="00CE26FD">
      <w:pPr>
        <w:pStyle w:val="Pa121"/>
        <w:spacing w:before="120"/>
        <w:ind w:left="220" w:hanging="220"/>
        <w:jc w:val="both"/>
        <w:rPr>
          <w:rStyle w:val="A101"/>
          <w:rFonts w:asciiTheme="minorHAnsi" w:hAnsiTheme="minorHAnsi" w:cstheme="minorHAnsi"/>
          <w:sz w:val="22"/>
          <w:szCs w:val="22"/>
        </w:rPr>
      </w:pPr>
      <w:r w:rsidRPr="00097DE2">
        <w:rPr>
          <w:rStyle w:val="A101"/>
          <w:rFonts w:asciiTheme="minorHAnsi" w:hAnsiTheme="minorHAnsi" w:cstheme="minorHAnsi"/>
          <w:sz w:val="22"/>
          <w:szCs w:val="22"/>
        </w:rPr>
        <w:t>Esta competencia implica la combinación de las siguientes capacidades:</w:t>
      </w:r>
    </w:p>
    <w:p w:rsidR="00AC6FA2" w:rsidRPr="00CE26FD" w:rsidRDefault="00AC6FA2" w:rsidP="00CE26FD">
      <w:pPr>
        <w:pStyle w:val="Pa121"/>
        <w:spacing w:before="120"/>
        <w:ind w:left="220" w:hanging="220"/>
        <w:jc w:val="both"/>
        <w:rPr>
          <w:rFonts w:asciiTheme="minorHAnsi" w:hAnsiTheme="minorHAnsi" w:cstheme="minorHAnsi"/>
          <w:color w:val="000000"/>
        </w:rPr>
      </w:pPr>
      <w:r w:rsidRPr="00BF2039">
        <w:rPr>
          <w:rStyle w:val="A101"/>
          <w:rFonts w:asciiTheme="minorHAnsi" w:hAnsiTheme="minorHAnsi" w:cstheme="minorHAnsi"/>
          <w:sz w:val="22"/>
          <w:szCs w:val="22"/>
        </w:rPr>
        <w:t xml:space="preserve">• </w:t>
      </w:r>
      <w:r w:rsidRPr="00CE26FD">
        <w:rPr>
          <w:rFonts w:asciiTheme="minorHAnsi" w:hAnsiTheme="minorHAnsi" w:cstheme="minorHAnsi"/>
          <w:b/>
          <w:bCs/>
          <w:color w:val="000000"/>
        </w:rPr>
        <w:t xml:space="preserve">Se valora a sí mismo: </w:t>
      </w:r>
      <w:r w:rsidRPr="00CE26FD">
        <w:rPr>
          <w:rFonts w:asciiTheme="minorHAnsi" w:hAnsiTheme="minorHAnsi" w:cstheme="minorHAnsi"/>
          <w:color w:val="000000"/>
        </w:rPr>
        <w:t xml:space="preserve">es decir, el estudiante reconoce sus características, cualidades, limitaciones y potencialidades que lo hacen ser quien es, que le permiten aceptarse, sentirse bien consigo mismo y ser capaz de asumir retos y alcanzar sus metas. Además, se reconoce como integrante de una colectividad sociocultural específica y tiene sentido de pertenencia a su familia, institución educativa, comunidad, país y mundo. </w:t>
      </w:r>
    </w:p>
    <w:p w:rsidR="00AC6FA2" w:rsidRPr="00CE26FD" w:rsidRDefault="00AC6FA2" w:rsidP="00CE26FD">
      <w:pPr>
        <w:pStyle w:val="Pa121"/>
        <w:spacing w:before="120"/>
        <w:ind w:left="220" w:hanging="220"/>
        <w:jc w:val="both"/>
        <w:rPr>
          <w:rFonts w:asciiTheme="minorHAnsi" w:hAnsiTheme="minorHAnsi" w:cstheme="minorHAnsi"/>
          <w:color w:val="000000"/>
        </w:rPr>
      </w:pPr>
      <w:r w:rsidRPr="00CE26FD">
        <w:rPr>
          <w:rStyle w:val="A101"/>
          <w:rFonts w:asciiTheme="minorHAnsi" w:hAnsiTheme="minorHAnsi" w:cstheme="minorHAnsi"/>
          <w:sz w:val="24"/>
          <w:szCs w:val="24"/>
        </w:rPr>
        <w:t xml:space="preserve">• </w:t>
      </w:r>
      <w:r w:rsidRPr="00CE26FD">
        <w:rPr>
          <w:rFonts w:asciiTheme="minorHAnsi" w:hAnsiTheme="minorHAnsi" w:cstheme="minorHAnsi"/>
          <w:b/>
          <w:bCs/>
          <w:color w:val="000000"/>
        </w:rPr>
        <w:t xml:space="preserve">Autorregula sus emociones: </w:t>
      </w:r>
      <w:r w:rsidRPr="00CE26FD">
        <w:rPr>
          <w:rFonts w:asciiTheme="minorHAnsi" w:hAnsiTheme="minorHAnsi" w:cstheme="minorHAnsi"/>
          <w:color w:val="000000"/>
        </w:rPr>
        <w:t xml:space="preserve">significa que el estudiante reconoce y toma conciencia de sus emociones, a fin de poder expresarlas de manera adecuada según el contexto, los patrones culturales diversos y las consecuencias que estas tienen para sí mismo y para los demás. Ello le permite regular su comportamiento, en favor de su bienestar y el de los demás. </w:t>
      </w:r>
    </w:p>
    <w:p w:rsidR="00AC6FA2" w:rsidRPr="00CE26FD" w:rsidRDefault="00AC6FA2" w:rsidP="00CE26FD">
      <w:pPr>
        <w:pStyle w:val="Pa121"/>
        <w:spacing w:before="120"/>
        <w:ind w:left="220" w:hanging="220"/>
        <w:jc w:val="both"/>
        <w:rPr>
          <w:rFonts w:asciiTheme="minorHAnsi" w:hAnsiTheme="minorHAnsi" w:cstheme="minorHAnsi"/>
          <w:color w:val="000000"/>
        </w:rPr>
      </w:pPr>
      <w:r w:rsidRPr="00CE26FD">
        <w:rPr>
          <w:rStyle w:val="A101"/>
          <w:rFonts w:asciiTheme="minorHAnsi" w:hAnsiTheme="minorHAnsi" w:cstheme="minorHAnsi"/>
          <w:sz w:val="24"/>
          <w:szCs w:val="24"/>
        </w:rPr>
        <w:t xml:space="preserve">• </w:t>
      </w:r>
      <w:r w:rsidRPr="00CE26FD">
        <w:rPr>
          <w:rFonts w:asciiTheme="minorHAnsi" w:hAnsiTheme="minorHAnsi" w:cstheme="minorHAnsi"/>
          <w:b/>
          <w:bCs/>
          <w:color w:val="000000"/>
        </w:rPr>
        <w:t xml:space="preserve">Reflexiona y argumenta éticamente: </w:t>
      </w:r>
      <w:r w:rsidRPr="00CE26FD">
        <w:rPr>
          <w:rFonts w:asciiTheme="minorHAnsi" w:hAnsiTheme="minorHAnsi" w:cstheme="minorHAnsi"/>
          <w:color w:val="000000"/>
        </w:rPr>
        <w:t xml:space="preserve">significa que el estudiante analice situaciones cotidianas para identificar los valores que están presentes en ellas y asumir una posición sustentada en argumentos razonados y en principios éticos. Implica también tomar conciencia de las propias decisiones y acciones, a partir de reflexionar sobre si estas responden a los principios éticos asumidos, y cómo los resultados y consecuencias influyen en sí mismos y en los demás. </w:t>
      </w:r>
    </w:p>
    <w:p w:rsidR="00AC6FA2" w:rsidRPr="00CE26FD" w:rsidRDefault="00AC6FA2" w:rsidP="00CE26FD">
      <w:pPr>
        <w:keepNext/>
        <w:keepLines/>
        <w:spacing w:before="40" w:after="0" w:line="240" w:lineRule="auto"/>
        <w:jc w:val="both"/>
        <w:rPr>
          <w:rFonts w:cstheme="minorHAnsi"/>
          <w:color w:val="000000"/>
          <w:sz w:val="24"/>
          <w:szCs w:val="24"/>
        </w:rPr>
      </w:pPr>
      <w:r w:rsidRPr="00CE26FD">
        <w:rPr>
          <w:rStyle w:val="A101"/>
          <w:rFonts w:cstheme="minorHAnsi"/>
          <w:sz w:val="24"/>
          <w:szCs w:val="24"/>
        </w:rPr>
        <w:t xml:space="preserve">• </w:t>
      </w:r>
      <w:r w:rsidRPr="00CE26FD">
        <w:rPr>
          <w:rFonts w:cstheme="minorHAnsi"/>
          <w:b/>
          <w:bCs/>
          <w:color w:val="000000"/>
          <w:sz w:val="24"/>
          <w:szCs w:val="24"/>
        </w:rPr>
        <w:t xml:space="preserve">Vive su sexualidad de manera integral y responsable de acuerdo a su etapa de desarrollo y madurez: </w:t>
      </w:r>
      <w:r w:rsidRPr="00CE26FD">
        <w:rPr>
          <w:rFonts w:cstheme="minorHAnsi"/>
          <w:color w:val="000000"/>
          <w:sz w:val="24"/>
          <w:szCs w:val="24"/>
        </w:rPr>
        <w:t>es tomar conciencia de sí mismo como hombre o mujer, a partir del desarrollo de su imagen corporal, de su identidad sexual y de género, y mediante el conocimiento y valoración de su cuerpo. Supone establecer relaciones de igualdad entre mujeres y hombres, así como relaciones afectivas armoniosas y libres de violencia. También implica identificar y poner en práctica conductas de autocuidado frente a situaciones que ponen en riesgo su bienestar o que vulneran sus derechos sexuales y reproductivos.</w:t>
      </w:r>
    </w:p>
    <w:p w:rsidR="00CE26FD" w:rsidRDefault="00CE26FD">
      <w:pPr>
        <w:spacing w:after="200" w:line="276" w:lineRule="auto"/>
        <w:rPr>
          <w:rFonts w:eastAsia="Times New Roman" w:cstheme="minorHAnsi"/>
          <w:b/>
          <w:color w:val="000000"/>
          <w:lang w:eastAsia="es-PE"/>
        </w:rPr>
      </w:pPr>
      <w:r>
        <w:rPr>
          <w:rFonts w:eastAsia="Times New Roman" w:cstheme="minorHAnsi"/>
          <w:b/>
          <w:color w:val="000000"/>
          <w:lang w:eastAsia="es-PE"/>
        </w:rPr>
        <w:br w:type="page"/>
      </w:r>
    </w:p>
    <w:p w:rsidR="00494C41" w:rsidRDefault="00494C41" w:rsidP="00494C41">
      <w:pPr>
        <w:jc w:val="center"/>
        <w:rPr>
          <w:rFonts w:ascii="Calibri Light" w:eastAsia="Times New Roman" w:hAnsi="Calibri Light" w:cs="Times New Roman"/>
          <w:b/>
          <w:color w:val="000000"/>
          <w:sz w:val="36"/>
          <w:szCs w:val="16"/>
          <w:lang w:eastAsia="es-PE"/>
        </w:rPr>
      </w:pPr>
      <w:r w:rsidRPr="00723694">
        <w:rPr>
          <w:rFonts w:ascii="Calibri Light" w:eastAsia="Times New Roman" w:hAnsi="Calibri Light" w:cs="Times New Roman"/>
          <w:b/>
          <w:color w:val="000000"/>
          <w:sz w:val="26"/>
          <w:szCs w:val="16"/>
          <w:lang w:eastAsia="es-PE"/>
        </w:rPr>
        <w:t xml:space="preserve">Competencia: </w:t>
      </w:r>
      <w:r w:rsidRPr="00723694">
        <w:rPr>
          <w:rFonts w:ascii="Calibri Light" w:eastAsia="Times New Roman" w:hAnsi="Calibri Light" w:cs="Times New Roman"/>
          <w:b/>
          <w:color w:val="000000"/>
          <w:sz w:val="36"/>
          <w:szCs w:val="16"/>
          <w:lang w:eastAsia="es-PE"/>
        </w:rPr>
        <w:t>“</w:t>
      </w:r>
      <w:r w:rsidRPr="00723694">
        <w:rPr>
          <w:rFonts w:ascii="Calibri Light" w:eastAsia="Times New Roman" w:hAnsi="Calibri Light" w:cs="Times New Roman"/>
          <w:b/>
          <w:bCs/>
          <w:color w:val="000000"/>
          <w:sz w:val="26"/>
          <w:szCs w:val="18"/>
          <w:lang w:eastAsia="es-PE"/>
        </w:rPr>
        <w:t>CONSTRUYE SU IDENTIDAD</w:t>
      </w:r>
      <w:r w:rsidRPr="00723694">
        <w:rPr>
          <w:rFonts w:ascii="Calibri Light" w:eastAsia="Times New Roman" w:hAnsi="Calibri Light" w:cs="Times New Roman"/>
          <w:b/>
          <w:color w:val="000000"/>
          <w:sz w:val="36"/>
          <w:szCs w:val="16"/>
          <w:lang w:eastAsia="es-PE"/>
        </w:rPr>
        <w:t>”</w:t>
      </w:r>
    </w:p>
    <w:tbl>
      <w:tblPr>
        <w:tblStyle w:val="TableGrid"/>
        <w:tblW w:w="5000" w:type="pct"/>
        <w:tblInd w:w="0" w:type="dxa"/>
        <w:tblCellMar>
          <w:left w:w="106" w:type="dxa"/>
          <w:right w:w="58" w:type="dxa"/>
        </w:tblCellMar>
        <w:tblLook w:val="04A0" w:firstRow="1" w:lastRow="0" w:firstColumn="1" w:lastColumn="0" w:noHBand="0" w:noVBand="1"/>
      </w:tblPr>
      <w:tblGrid>
        <w:gridCol w:w="15388"/>
      </w:tblGrid>
      <w:tr w:rsidR="00723694" w:rsidRPr="00723694" w:rsidTr="006175F1">
        <w:trPr>
          <w:trHeight w:val="1085"/>
          <w:tblHeader/>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hd w:val="clear" w:color="auto" w:fill="FFFFFF"/>
              <w:tabs>
                <w:tab w:val="left" w:pos="1780"/>
              </w:tabs>
              <w:spacing w:after="0" w:line="240" w:lineRule="auto"/>
              <w:rPr>
                <w:rFonts w:ascii="Calibri" w:eastAsia="Calibri" w:hAnsi="Calibri" w:cs="Calibri"/>
                <w:b/>
                <w:i/>
                <w:color w:val="000000"/>
                <w:szCs w:val="16"/>
                <w:u w:val="single"/>
              </w:rPr>
            </w:pPr>
            <w:r w:rsidRPr="00723694">
              <w:rPr>
                <w:rFonts w:ascii="Calibri" w:eastAsia="Calibri" w:hAnsi="Calibri" w:cs="Calibri"/>
                <w:b/>
                <w:i/>
                <w:color w:val="000000"/>
                <w:szCs w:val="16"/>
                <w:u w:val="single"/>
              </w:rPr>
              <w:t>CAPACIDADES:</w:t>
            </w:r>
            <w:r w:rsidRPr="00723694">
              <w:rPr>
                <w:rFonts w:ascii="Calibri" w:eastAsia="Calibri" w:hAnsi="Calibri" w:cs="Calibri"/>
                <w:b/>
                <w:i/>
                <w:color w:val="000000"/>
                <w:szCs w:val="16"/>
                <w:u w:val="single"/>
              </w:rPr>
              <w:tab/>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Se valora a sí mismo.</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Autorregula sus emociones.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Reflexiona y argumenta éticamente.</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Vive su sexualidad de manera integral y responsable de acuerdo a su etapa de desarrollo y madurez.</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5128"/>
        <w:gridCol w:w="5130"/>
        <w:gridCol w:w="5130"/>
      </w:tblGrid>
      <w:tr w:rsidR="006175F1" w:rsidRPr="00723694" w:rsidTr="006175F1">
        <w:trPr>
          <w:trHeight w:val="263"/>
          <w:tblHeader/>
        </w:trPr>
        <w:tc>
          <w:tcPr>
            <w:tcW w:w="1666"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III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IV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V CICLO</w:t>
            </w:r>
          </w:p>
        </w:tc>
      </w:tr>
      <w:tr w:rsidR="00723694" w:rsidRPr="00723694" w:rsidTr="006175F1">
        <w:trPr>
          <w:trHeight w:val="873"/>
          <w:tblHeader/>
        </w:trPr>
        <w:tc>
          <w:tcPr>
            <w:tcW w:w="1666"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sz w:val="20"/>
                <w:szCs w:val="18"/>
              </w:rPr>
            </w:pPr>
            <w:r w:rsidRPr="00723694">
              <w:rPr>
                <w:rFonts w:ascii="Calibri" w:eastAsia="Calibri" w:hAnsi="Calibri" w:cs="Calibri"/>
                <w:color w:val="000000"/>
                <w:szCs w:val="18"/>
              </w:rPr>
              <w:t>Construye su identidad al tomar conciencia de los aspectos que lo hacen único, cuando se reconoce a sí mismo a partir de sus características físicas, habilidades y gustos. Se da cuenta que es capaz de realizar tareas y aceptar retos. Disfruta de ser parte de su familia, escuela y comunidad. Reconoce y expresa sus emociones y las regula a partir de la interacción con sus compañeros y docente, y de las normas establecidas de manera conjunta. Explica con razones sencillas por qué algunas acciones cotidianas causan malestar a él o a los demás, y por qué otras producen bienestar a todos. Se reconoce como mujer o varón y explica que ambos pueden realizar las mismas actividades. Muestra afecto a las personas que estima e identifica a las personas que le hacen sentir protegido y seguro y recurre a ellas cuando las necesita.</w:t>
            </w:r>
          </w:p>
        </w:tc>
        <w:tc>
          <w:tcPr>
            <w:tcW w:w="1667"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both"/>
              <w:rPr>
                <w:rFonts w:ascii="Calibri" w:eastAsia="Calibri" w:hAnsi="Calibri" w:cs="Calibri"/>
                <w:color w:val="000000"/>
                <w:sz w:val="20"/>
                <w:szCs w:val="18"/>
              </w:rPr>
            </w:pPr>
            <w:r w:rsidRPr="00723694">
              <w:rPr>
                <w:rFonts w:ascii="Calibri" w:eastAsia="Calibri" w:hAnsi="Calibri" w:cs="Calibri"/>
                <w:color w:val="000000"/>
                <w:szCs w:val="18"/>
              </w:rPr>
              <w:t>Construye su identidad al tomar conciencia de los aspectos que lo hacen único, cuando se reconoce a sí mismo a partir de sus características físicas, cualidades, habilidades, intereses y logros y valora su pertenencia familiar y escolar. Distingue sus diversas emociones y comportamientos, menciona las causas y las consecuencias de estos y las regula usando estrategias diversas. Explica con sus propios argumentos por qué considera buenas o malas determinadas acciones. Se relaciona con las personas con igualdad, reconociendo que todos tienen diversas capacidades. Desarrolla comportamientos que fortalecen las relaciones de amistad. Identifica situaciones que afectan su privacidad o la de otros y busca ayuda cuando alguien no la respeta.</w:t>
            </w:r>
          </w:p>
        </w:tc>
        <w:tc>
          <w:tcPr>
            <w:tcW w:w="1667"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sz w:val="20"/>
                <w:szCs w:val="18"/>
              </w:rPr>
            </w:pPr>
            <w:r w:rsidRPr="00723694">
              <w:rPr>
                <w:rFonts w:ascii="Calibri" w:eastAsia="Calibri" w:hAnsi="Calibri" w:cs="Calibri"/>
                <w:color w:val="000000"/>
                <w:szCs w:val="18"/>
              </w:rPr>
              <w:t>Construye su identidad al tomar conciencia de los aspectos que lo hacen único, cuando se reconoce a sí mismo a partir de sus características personales, sus capacidades y limitaciones reconociendo el papel de las familias en la formación de dichas características. Aprecia su pertenencia cultural a un país diverso. Explica las causas y consecuencias de sus emociones, y utiliza estrategias para regularlas. Manifiesta su punto de vista frente a situaciones de conflicto moral, en función de cómo estas le afectan a él o a los demás. Examina sus acciones en situaciones de conflicto moral que se presentan en la vida cotidiana y se plantea comportamientos que tomen en cuenta principios éticos. Establece relaciones de igualdad entre hombres y mujeres, y explica su importancia. Crea vínculos afectivos positivos y se sobrepone cuando estos cambian. Identifica conductas para protegerse de situaciones que ponen en riesgo su integridad en relación a su sexualidad.</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2565"/>
        <w:gridCol w:w="2565"/>
        <w:gridCol w:w="2565"/>
        <w:gridCol w:w="2565"/>
        <w:gridCol w:w="2564"/>
        <w:gridCol w:w="2564"/>
      </w:tblGrid>
      <w:tr w:rsidR="00723694" w:rsidRPr="00723694" w:rsidTr="006175F1">
        <w:trPr>
          <w:trHeight w:val="133"/>
          <w:tblHeader/>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1°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2°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3°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4° GRADO</w:t>
            </w:r>
          </w:p>
        </w:tc>
        <w:tc>
          <w:tcPr>
            <w:tcW w:w="833" w:type="pct"/>
            <w:tcBorders>
              <w:top w:val="single" w:sz="4" w:space="0" w:color="000000"/>
              <w:left w:val="single" w:sz="4" w:space="0" w:color="auto"/>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5°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6° GRADO</w:t>
            </w:r>
          </w:p>
        </w:tc>
      </w:tr>
      <w:tr w:rsidR="00723694" w:rsidRPr="00723694" w:rsidTr="006175F1">
        <w:trPr>
          <w:trHeight w:val="134"/>
        </w:trPr>
        <w:tc>
          <w:tcPr>
            <w:tcW w:w="833" w:type="pct"/>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723694" w:rsidRPr="00723694" w:rsidRDefault="00723694" w:rsidP="00723694">
            <w:pPr>
              <w:tabs>
                <w:tab w:val="left" w:pos="233"/>
              </w:tabs>
              <w:spacing w:after="0" w:line="240" w:lineRule="auto"/>
              <w:jc w:val="both"/>
              <w:rPr>
                <w:rFonts w:ascii="Calibri" w:eastAsia="Calibri" w:hAnsi="Calibri" w:cs="Calibri"/>
                <w:b/>
                <w:color w:val="000000"/>
              </w:rPr>
            </w:pPr>
            <w:r w:rsidRPr="00723694">
              <w:rPr>
                <w:rFonts w:ascii="Calibri" w:eastAsia="Calibri" w:hAnsi="Calibri" w:cs="Calibri"/>
                <w:color w:val="000000"/>
              </w:rPr>
              <w:t>Cuando el estudiante construye su identidad y se encuentra en proceso hacia el nivel esperado del ciclo III,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C6D9F1" w:themeFill="text2" w:themeFillTint="33"/>
          </w:tcPr>
          <w:p w:rsidR="00723694" w:rsidRPr="00723694" w:rsidRDefault="00723694" w:rsidP="00723694">
            <w:pPr>
              <w:tabs>
                <w:tab w:val="left" w:pos="232"/>
              </w:tabs>
              <w:spacing w:after="0" w:line="240" w:lineRule="auto"/>
              <w:ind w:left="2" w:right="7"/>
              <w:jc w:val="both"/>
              <w:rPr>
                <w:rFonts w:ascii="Calibri" w:eastAsia="Calibri" w:hAnsi="Calibri" w:cs="Calibri"/>
                <w:b/>
                <w:color w:val="000000"/>
              </w:rPr>
            </w:pPr>
            <w:r w:rsidRPr="00723694">
              <w:rPr>
                <w:rFonts w:ascii="Calibri" w:eastAsia="Calibri" w:hAnsi="Calibri" w:cs="Calibri"/>
                <w:color w:val="000000"/>
              </w:rPr>
              <w:t xml:space="preserve">Cuando el estudiante construye su identidad y logra el nivel esperado del ciclo III, realiza desempeños como los siguientes: </w:t>
            </w:r>
          </w:p>
        </w:tc>
        <w:tc>
          <w:tcPr>
            <w:tcW w:w="833"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23694" w:rsidRPr="00723694" w:rsidRDefault="00723694" w:rsidP="00723694">
            <w:pPr>
              <w:tabs>
                <w:tab w:val="left" w:pos="233"/>
              </w:tabs>
              <w:spacing w:after="0" w:line="240" w:lineRule="auto"/>
              <w:ind w:right="20"/>
              <w:jc w:val="both"/>
              <w:rPr>
                <w:rFonts w:ascii="Calibri" w:eastAsia="Calibri" w:hAnsi="Calibri" w:cs="Calibri"/>
                <w:color w:val="000000"/>
              </w:rPr>
            </w:pPr>
            <w:r w:rsidRPr="00723694">
              <w:rPr>
                <w:rFonts w:ascii="Calibri" w:eastAsia="Calibri" w:hAnsi="Calibri" w:cs="Calibri"/>
                <w:color w:val="000000"/>
              </w:rPr>
              <w:t>Cuando el estudiante construye su identidad y se encuentra en proceso hacia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23694" w:rsidRPr="00723694" w:rsidRDefault="00723694" w:rsidP="00723694">
            <w:pPr>
              <w:tabs>
                <w:tab w:val="left" w:pos="232"/>
              </w:tabs>
              <w:spacing w:after="0" w:line="240" w:lineRule="auto"/>
              <w:ind w:right="4"/>
              <w:jc w:val="both"/>
              <w:rPr>
                <w:rFonts w:ascii="Calibri" w:eastAsia="Calibri" w:hAnsi="Calibri" w:cs="Calibri"/>
                <w:color w:val="000000"/>
              </w:rPr>
            </w:pPr>
            <w:r w:rsidRPr="00723694">
              <w:rPr>
                <w:rFonts w:ascii="Calibri" w:eastAsia="Calibri" w:hAnsi="Calibri" w:cs="Calibri"/>
                <w:color w:val="000000"/>
              </w:rPr>
              <w:t>Cuando el estudiante construye su identidad y logra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 xml:space="preserve">Cuando el estudiante construye su identidad y se encuentra en proceso hacia el nivel esperado del ciclo V, realiza desempeños como los siguientes: </w:t>
            </w:r>
          </w:p>
        </w:tc>
        <w:tc>
          <w:tcPr>
            <w:tcW w:w="833" w:type="pct"/>
            <w:tcBorders>
              <w:top w:val="single" w:sz="4" w:space="0" w:color="000000"/>
              <w:left w:val="single" w:sz="4" w:space="0" w:color="auto"/>
              <w:bottom w:val="single" w:sz="4" w:space="0" w:color="000000"/>
              <w:right w:val="single" w:sz="4" w:space="0" w:color="000000"/>
            </w:tcBorders>
            <w:shd w:val="clear" w:color="auto" w:fill="C6D9F1" w:themeFill="text2" w:themeFillTint="33"/>
          </w:tcPr>
          <w:p w:rsidR="00723694" w:rsidRPr="00723694" w:rsidRDefault="00723694" w:rsidP="00723694">
            <w:pPr>
              <w:tabs>
                <w:tab w:val="left" w:pos="231"/>
              </w:tabs>
              <w:spacing w:after="0" w:line="240" w:lineRule="auto"/>
              <w:ind w:right="44"/>
              <w:jc w:val="both"/>
              <w:rPr>
                <w:rFonts w:ascii="Calibri" w:eastAsia="Calibri" w:hAnsi="Calibri" w:cs="Calibri"/>
                <w:color w:val="000000"/>
              </w:rPr>
            </w:pPr>
            <w:r w:rsidRPr="00723694">
              <w:rPr>
                <w:rFonts w:ascii="Calibri" w:eastAsia="Calibri" w:hAnsi="Calibri" w:cs="Calibri"/>
                <w:color w:val="000000"/>
              </w:rPr>
              <w:t xml:space="preserve">Cuando el estudiante construye su identidad y logra el nivel esperado del ciclo V, realiza desempeños como los siguientes: </w:t>
            </w:r>
          </w:p>
        </w:tc>
      </w:tr>
      <w:tr w:rsidR="00723694" w:rsidRPr="00723694" w:rsidTr="006175F1">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Expresa de diversas maneras algunas de sus características físicas, cualidades, gustos y preferencias, y las diferencia de las de los demás. Ejemplo: El estudiante, al realizar actividades individuales y colectivas, podría decir: “Yo soy bueno dibujando y mi amiga es buena bailando”. O expresar que es capaz de realizar tareas: “Yo barro”.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2"/>
              </w:tabs>
              <w:spacing w:after="0" w:line="240" w:lineRule="auto"/>
              <w:ind w:left="2" w:right="7"/>
              <w:jc w:val="both"/>
              <w:rPr>
                <w:rFonts w:ascii="Calibri" w:eastAsia="Calibri" w:hAnsi="Calibri" w:cs="Calibri"/>
                <w:color w:val="000000"/>
              </w:rPr>
            </w:pPr>
            <w:r w:rsidRPr="00723694">
              <w:rPr>
                <w:rFonts w:ascii="Calibri" w:eastAsia="Calibri" w:hAnsi="Calibri" w:cs="Calibri"/>
                <w:color w:val="000000"/>
              </w:rPr>
              <w:t>Expresa sus características físicas, habilidades y gustos, y explica las razones de aquello que le agrada de sí mismo. Ejemplo: El estudiante podría decir: “Me gustan mis manos porque con ellas puedo dibujar lindo”. Realiza actividades individuales y colectivas mostrando autonomía y asumiendo retos.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3"/>
              </w:tabs>
              <w:spacing w:after="0" w:line="240" w:lineRule="auto"/>
              <w:ind w:right="20"/>
              <w:jc w:val="both"/>
              <w:rPr>
                <w:rFonts w:ascii="Calibri" w:eastAsia="Calibri" w:hAnsi="Calibri" w:cs="Calibri"/>
                <w:color w:val="000000"/>
              </w:rPr>
            </w:pPr>
            <w:r w:rsidRPr="00723694">
              <w:rPr>
                <w:rFonts w:ascii="Calibri" w:eastAsia="Calibri" w:hAnsi="Calibri" w:cs="Calibri"/>
                <w:color w:val="000000"/>
              </w:rPr>
              <w:t xml:space="preserve">Describe aquellas características personales, cualidades, habilidades y logros que hacen que se sienta orgulloso de sí mismo; se reconoce como una persona valiosa con características únicas. </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2"/>
              </w:tabs>
              <w:spacing w:after="0" w:line="240" w:lineRule="auto"/>
              <w:ind w:right="4"/>
              <w:jc w:val="both"/>
              <w:rPr>
                <w:rFonts w:ascii="Calibri" w:eastAsia="Calibri" w:hAnsi="Calibri" w:cs="Calibri"/>
                <w:color w:val="000000"/>
              </w:rPr>
            </w:pPr>
            <w:r w:rsidRPr="00723694">
              <w:rPr>
                <w:rFonts w:ascii="Calibri" w:eastAsia="Calibri" w:hAnsi="Calibri" w:cs="Calibri"/>
                <w:color w:val="000000"/>
              </w:rPr>
              <w:t>Describe sus características físicas, cualidades e intereses, y las fortalezas que le permiten lograr sus metas; manifiesta que estas lo hace una persona única y valiosa que forma parte de una comunidad familiar y escolar. Participa con seguridad y confianza en las tradiciones, costumbres y prácticas culturales que caracterizan a su familia e institución educativa, y muestra aprecio por ellas.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 xml:space="preserve">Explica sus características personales (cualidades, gustos, fortalezas y limitaciones), las cuales le permiten definir y fortalecer su identidad con relación a su familia. • Describe las prácticas culturales de su familia, institución educativa y comunidad señalando semejanzas y diferencias. </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1"/>
              </w:tabs>
              <w:spacing w:after="0" w:line="240" w:lineRule="auto"/>
              <w:ind w:right="44"/>
              <w:jc w:val="both"/>
              <w:rPr>
                <w:rFonts w:ascii="Calibri" w:eastAsia="Calibri" w:hAnsi="Calibri" w:cs="Calibri"/>
                <w:color w:val="000000"/>
              </w:rPr>
            </w:pPr>
            <w:r w:rsidRPr="00723694">
              <w:rPr>
                <w:rFonts w:ascii="Calibri" w:eastAsia="Calibri" w:hAnsi="Calibri" w:cs="Calibri"/>
                <w:color w:val="000000"/>
              </w:rPr>
              <w:t xml:space="preserve">Explica las características personales (cualidades, gustos, fortalezas y limitaciones) que tiene por ser parte de una familia, así como la contribución de esta a su formación personal y a su proyecto de vida. </w:t>
            </w:r>
          </w:p>
        </w:tc>
      </w:tr>
      <w:tr w:rsidR="00723694" w:rsidRPr="00723694" w:rsidTr="006175F1">
        <w:trPr>
          <w:trHeight w:val="1199"/>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color w:val="000000"/>
              </w:rPr>
            </w:pPr>
            <w:r w:rsidRPr="00723694">
              <w:rPr>
                <w:rFonts w:ascii="Calibri" w:eastAsia="Calibri" w:hAnsi="Calibri" w:cs="Calibri"/>
                <w:color w:val="000000"/>
              </w:rPr>
              <w:t xml:space="preserve">Comparte con sus compañeros las costumbres y actividades de su familia e institución educativa explicando su participación en ellas. </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2"/>
              </w:tabs>
              <w:spacing w:after="0" w:line="240" w:lineRule="auto"/>
              <w:ind w:left="2" w:right="7"/>
              <w:jc w:val="both"/>
              <w:rPr>
                <w:rFonts w:ascii="Calibri" w:eastAsia="Calibri" w:hAnsi="Calibri" w:cs="Calibri"/>
                <w:b/>
                <w:color w:val="000000"/>
              </w:rPr>
            </w:pPr>
            <w:r w:rsidRPr="00723694">
              <w:rPr>
                <w:rFonts w:ascii="Calibri" w:eastAsia="Calibri" w:hAnsi="Calibri" w:cs="Calibri"/>
                <w:color w:val="000000"/>
              </w:rPr>
              <w:t>Expresa agrado al representar las manifestaciones culturales de su familia, institución educativa y comunidad.</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3"/>
              </w:tabs>
              <w:spacing w:after="0" w:line="240" w:lineRule="auto"/>
              <w:ind w:right="20"/>
              <w:jc w:val="both"/>
              <w:rPr>
                <w:rFonts w:ascii="Calibri" w:eastAsia="Calibri" w:hAnsi="Calibri" w:cs="Calibri"/>
                <w:color w:val="000000"/>
              </w:rPr>
            </w:pPr>
            <w:r w:rsidRPr="00723694">
              <w:rPr>
                <w:rFonts w:ascii="Calibri" w:eastAsia="Calibri" w:hAnsi="Calibri" w:cs="Calibri"/>
                <w:color w:val="000000"/>
              </w:rPr>
              <w:t>Comparte las manifestaciones culturales, tradiciones y costumbres propias de su familia que hacen que se sienta orgulloso de su origen.</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2"/>
              </w:tabs>
              <w:spacing w:after="0" w:line="240" w:lineRule="auto"/>
              <w:ind w:right="4"/>
              <w:jc w:val="both"/>
              <w:rPr>
                <w:rFonts w:ascii="Calibri" w:eastAsia="Calibri" w:hAnsi="Calibri" w:cs="Calibri"/>
                <w:color w:val="000000"/>
              </w:rPr>
            </w:pP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1"/>
              </w:tabs>
              <w:spacing w:after="0" w:line="240" w:lineRule="auto"/>
              <w:ind w:right="44"/>
              <w:jc w:val="both"/>
              <w:rPr>
                <w:rFonts w:ascii="Calibri" w:eastAsia="Calibri" w:hAnsi="Calibri" w:cs="Calibri"/>
                <w:color w:val="000000"/>
              </w:rPr>
            </w:pPr>
            <w:r w:rsidRPr="00723694">
              <w:rPr>
                <w:rFonts w:ascii="Calibri" w:eastAsia="Calibri" w:hAnsi="Calibri" w:cs="Calibri"/>
                <w:color w:val="000000"/>
              </w:rPr>
              <w:t xml:space="preserve">Explica diversas prácticas culturales de su familia, institución educativa y comunidad, y reconoce que aportan a la diversidad cultural del país. </w:t>
            </w:r>
          </w:p>
        </w:tc>
      </w:tr>
      <w:tr w:rsidR="00723694" w:rsidRPr="00723694" w:rsidTr="006175F1">
        <w:trPr>
          <w:trHeight w:val="70"/>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 xml:space="preserve">Describe, a través de diversas formas de representación, las emociones básicas (alegría, tristeza, miedo u otras) y explica las razones que las originan. Acepta e incorpora en sus acciones algunas normas básicas como límites que le brindan seguridad. </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2"/>
              </w:tabs>
              <w:spacing w:after="0" w:line="240" w:lineRule="auto"/>
              <w:ind w:left="2" w:right="7"/>
              <w:jc w:val="both"/>
              <w:rPr>
                <w:rFonts w:ascii="Calibri" w:eastAsia="Calibri" w:hAnsi="Calibri" w:cs="Calibri"/>
                <w:color w:val="000000"/>
              </w:rPr>
            </w:pPr>
            <w:r w:rsidRPr="00723694">
              <w:rPr>
                <w:rFonts w:ascii="Calibri" w:eastAsia="Calibri" w:hAnsi="Calibri" w:cs="Calibri"/>
                <w:color w:val="000000"/>
              </w:rPr>
              <w:t>Describe las emociones a partir de su experiencia y de lo que observa en los demás, y las regula teniendo en cuenta normas establecidas de manera conjunta. Aplica estrategias de autorregulación (respiración), con la guía del docente.</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3"/>
              </w:tabs>
              <w:spacing w:after="0" w:line="240" w:lineRule="auto"/>
              <w:ind w:right="20"/>
              <w:jc w:val="both"/>
              <w:rPr>
                <w:rFonts w:ascii="Calibri" w:eastAsia="Calibri" w:hAnsi="Calibri" w:cs="Calibri"/>
                <w:color w:val="000000"/>
              </w:rPr>
            </w:pPr>
            <w:r w:rsidRPr="00723694">
              <w:rPr>
                <w:rFonts w:ascii="Calibri" w:eastAsia="Calibri" w:hAnsi="Calibri" w:cs="Calibri"/>
                <w:color w:val="000000"/>
              </w:rPr>
              <w:t>Describe sus emociones en situaciones cotidianas; reconoce sus causas y consecuencias. Aplica estrategias de autorregulación (ponerse en el lugar del otro, respiración y relajación).</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2"/>
              </w:tabs>
              <w:spacing w:after="0" w:line="240" w:lineRule="auto"/>
              <w:ind w:right="4"/>
              <w:jc w:val="both"/>
              <w:rPr>
                <w:rFonts w:ascii="Calibri" w:eastAsia="Calibri" w:hAnsi="Calibri" w:cs="Calibri"/>
                <w:color w:val="000000"/>
              </w:rPr>
            </w:pPr>
            <w:r w:rsidRPr="00723694">
              <w:rPr>
                <w:rFonts w:ascii="Calibri" w:eastAsia="Calibri" w:hAnsi="Calibri" w:cs="Calibri"/>
                <w:color w:val="000000"/>
              </w:rPr>
              <w:t>Relaciona sus diversas emociones con su comportamiento y el de sus compañeros; menciona las causas y consecuencias de estas y las regula mediante el uso de diferentes estrategias de autorregulación (ponerse en el lugar del otro, respiración y relajación).</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Describe sus emociones y explica sus causas y posibles consecuencias. Aplica estrategias de autorregulación (respiración, distanciamiento, relajación y visualización).</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1"/>
              </w:tabs>
              <w:spacing w:after="0" w:line="240" w:lineRule="auto"/>
              <w:ind w:right="44"/>
              <w:jc w:val="both"/>
              <w:rPr>
                <w:rFonts w:ascii="Calibri" w:eastAsia="Calibri" w:hAnsi="Calibri" w:cs="Calibri"/>
                <w:color w:val="000000"/>
              </w:rPr>
            </w:pPr>
            <w:r w:rsidRPr="00723694">
              <w:rPr>
                <w:rFonts w:ascii="Calibri" w:eastAsia="Calibri" w:hAnsi="Calibri" w:cs="Calibri"/>
                <w:color w:val="000000"/>
              </w:rPr>
              <w:t>Explica las causas y consecuencias de sus emociones y sentimientos, en sí mismo y en los demás, en situaciones reales e hipotéticas. Utiliza estrategias de autorregulación (respiración, distanciamiento, relajación y visualización) de acuerdo a la situación que se presenta.</w:t>
            </w:r>
          </w:p>
        </w:tc>
      </w:tr>
      <w:tr w:rsidR="00723694" w:rsidRPr="00723694" w:rsidTr="006175F1">
        <w:trPr>
          <w:trHeight w:val="1299"/>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Autorregula sus emociones en interacción con sus compañeros, con apoyo del docente, al aplicar estrategias básicas de autorregulación (respiración).</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2"/>
              </w:tabs>
              <w:spacing w:after="0" w:line="240" w:lineRule="auto"/>
              <w:ind w:left="2" w:right="7"/>
              <w:jc w:val="both"/>
              <w:rPr>
                <w:rFonts w:ascii="Calibri" w:eastAsia="Calibri" w:hAnsi="Calibri" w:cs="Calibri"/>
                <w:color w:val="000000"/>
              </w:rPr>
            </w:pPr>
            <w:r w:rsidRPr="00723694">
              <w:rPr>
                <w:rFonts w:ascii="Calibri" w:eastAsia="Calibri" w:hAnsi="Calibri" w:cs="Calibri"/>
                <w:color w:val="000000"/>
              </w:rPr>
              <w:t>Identifica acciones que causan malestar o bienestar a sí mismo o a sus compañeros, y las explica con razones sencillas.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3"/>
              </w:tabs>
              <w:spacing w:after="0" w:line="240" w:lineRule="auto"/>
              <w:ind w:right="20"/>
              <w:jc w:val="both"/>
              <w:rPr>
                <w:rFonts w:ascii="Calibri" w:eastAsia="Calibri" w:hAnsi="Calibri" w:cs="Calibri"/>
                <w:color w:val="000000"/>
              </w:rPr>
            </w:pPr>
            <w:r w:rsidRPr="00723694">
              <w:rPr>
                <w:rFonts w:ascii="Calibri" w:eastAsia="Calibri" w:hAnsi="Calibri" w:cs="Calibri"/>
                <w:color w:val="000000"/>
              </w:rPr>
              <w:t xml:space="preserve">Identifica situaciones y comportamientos que le causan agrado o desagrado, y explica de manera sencilla por qué. </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2"/>
              </w:tabs>
              <w:spacing w:after="0" w:line="240" w:lineRule="auto"/>
              <w:ind w:right="4"/>
              <w:jc w:val="both"/>
              <w:rPr>
                <w:rFonts w:ascii="Calibri" w:eastAsia="Calibri" w:hAnsi="Calibri" w:cs="Calibri"/>
                <w:color w:val="000000"/>
              </w:rPr>
            </w:pPr>
            <w:r w:rsidRPr="00723694">
              <w:rPr>
                <w:rFonts w:ascii="Calibri" w:eastAsia="Calibri" w:hAnsi="Calibri" w:cs="Calibri"/>
                <w:color w:val="000000"/>
              </w:rPr>
              <w:t>Explica con argumentos sencillos por qué considera buenas o malas determinadas acciones o situaciones.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Explica las razones de por qué una acción es correcta o incorrecta, a partir de sus experiencias, y propone acciones que se ajusten a las normas y a los principios éticos.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1"/>
              </w:tabs>
              <w:spacing w:after="0" w:line="240" w:lineRule="auto"/>
              <w:ind w:right="44"/>
              <w:jc w:val="both"/>
              <w:rPr>
                <w:rFonts w:ascii="Calibri" w:eastAsia="Calibri" w:hAnsi="Calibri" w:cs="Calibri"/>
                <w:color w:val="000000"/>
              </w:rPr>
            </w:pPr>
            <w:r w:rsidRPr="00723694">
              <w:rPr>
                <w:rFonts w:ascii="Calibri" w:eastAsia="Calibri" w:hAnsi="Calibri" w:cs="Calibri"/>
                <w:color w:val="000000"/>
              </w:rPr>
              <w:t>Argumenta su postura en situaciones propias de su edad, reales o simuladas, que involucran un dilema moral, considerando cómo estas afectan a él o a los demás.</w:t>
            </w:r>
          </w:p>
        </w:tc>
      </w:tr>
      <w:tr w:rsidR="00723694" w:rsidRPr="00723694" w:rsidTr="006175F1">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color w:val="000000"/>
              </w:rPr>
            </w:pPr>
            <w:r w:rsidRPr="00723694">
              <w:rPr>
                <w:rFonts w:ascii="Calibri" w:eastAsia="Calibri" w:hAnsi="Calibri" w:cs="Calibri"/>
                <w:color w:val="000000"/>
              </w:rPr>
              <w:t>Menciona acciones cotidianas que considera buenas o malas, a partir de sus propias experiencias.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2"/>
              </w:tabs>
              <w:spacing w:after="0" w:line="240" w:lineRule="auto"/>
              <w:ind w:right="7"/>
              <w:jc w:val="both"/>
              <w:rPr>
                <w:rFonts w:ascii="Calibri" w:eastAsia="Calibri" w:hAnsi="Calibri" w:cs="Calibri"/>
                <w:b/>
                <w:color w:val="000000"/>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3"/>
              </w:tabs>
              <w:spacing w:after="0" w:line="240" w:lineRule="auto"/>
              <w:ind w:right="20"/>
              <w:jc w:val="both"/>
              <w:rPr>
                <w:rFonts w:ascii="Calibri" w:eastAsia="Calibri" w:hAnsi="Calibri" w:cs="Calibri"/>
                <w:color w:val="000000"/>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2"/>
              </w:tabs>
              <w:spacing w:after="0" w:line="240" w:lineRule="auto"/>
              <w:ind w:right="4"/>
              <w:jc w:val="both"/>
              <w:rPr>
                <w:rFonts w:ascii="Calibri" w:eastAsia="Calibri" w:hAnsi="Calibri" w:cs="Calibri"/>
                <w:color w:val="000000"/>
              </w:rPr>
            </w:pP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1"/>
              </w:tabs>
              <w:spacing w:after="0" w:line="240" w:lineRule="auto"/>
              <w:ind w:right="44"/>
              <w:jc w:val="both"/>
              <w:rPr>
                <w:rFonts w:ascii="Calibri" w:eastAsia="Calibri" w:hAnsi="Calibri" w:cs="Calibri"/>
                <w:color w:val="000000"/>
              </w:rPr>
            </w:pPr>
            <w:r w:rsidRPr="00723694">
              <w:rPr>
                <w:rFonts w:ascii="Calibri" w:eastAsia="Calibri" w:hAnsi="Calibri" w:cs="Calibri"/>
                <w:color w:val="000000"/>
              </w:rPr>
              <w:t xml:space="preserve">Evalúa sus acciones en situaciones de conflicto moral y se plantea comportamientos tomando en cuenta las normas sociales y los principios éticos. Ejemplo: El estudiante podría decir: “No hagas a otro lo que no quieres que te hagan a ti” (para explicar por qué no es bueno poner apodos a sus compañeros).  </w:t>
            </w:r>
          </w:p>
        </w:tc>
      </w:tr>
      <w:tr w:rsidR="00723694" w:rsidRPr="00723694" w:rsidTr="006175F1">
        <w:trPr>
          <w:trHeight w:val="856"/>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Participa en juegos y otras actividades de la vida cotidiana sin hacer distinciones de género.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2"/>
              </w:tabs>
              <w:spacing w:after="0" w:line="240" w:lineRule="auto"/>
              <w:ind w:left="2" w:right="7"/>
              <w:jc w:val="both"/>
              <w:rPr>
                <w:rFonts w:ascii="Calibri" w:eastAsia="Calibri" w:hAnsi="Calibri" w:cs="Calibri"/>
                <w:color w:val="000000"/>
              </w:rPr>
            </w:pPr>
            <w:r w:rsidRPr="00723694">
              <w:rPr>
                <w:rFonts w:ascii="Calibri" w:eastAsia="Calibri" w:hAnsi="Calibri" w:cs="Calibri"/>
                <w:color w:val="000000"/>
              </w:rPr>
              <w:t>Explica las diferencias y similitudes entre las niñas y los niños, señalando que todos pueden realizar las mismas actividades tanto en la institución educativa como en la casa, y se relaciona de forma respetuosa con sus compañeros.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3"/>
              </w:tabs>
              <w:spacing w:after="0" w:line="240" w:lineRule="auto"/>
              <w:ind w:left="2" w:right="20"/>
              <w:jc w:val="both"/>
              <w:rPr>
                <w:rFonts w:ascii="Calibri" w:eastAsia="Calibri" w:hAnsi="Calibri" w:cs="Calibri"/>
                <w:color w:val="000000"/>
              </w:rPr>
            </w:pPr>
            <w:r w:rsidRPr="00723694">
              <w:rPr>
                <w:rFonts w:ascii="Calibri" w:eastAsia="Calibri" w:hAnsi="Calibri" w:cs="Calibri"/>
                <w:color w:val="000000"/>
              </w:rPr>
              <w:t>Explica que los niños y las niñas pueden asumir las mismas responsabilidades y tareas, y que pueden establecer lazos de amistad basados en el respeto.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2"/>
              </w:tabs>
              <w:spacing w:after="0" w:line="240" w:lineRule="auto"/>
              <w:ind w:right="4"/>
              <w:jc w:val="both"/>
              <w:rPr>
                <w:rFonts w:ascii="Calibri" w:eastAsia="Calibri" w:hAnsi="Calibri" w:cs="Calibri"/>
                <w:color w:val="000000"/>
              </w:rPr>
            </w:pPr>
            <w:r w:rsidRPr="00723694">
              <w:rPr>
                <w:rFonts w:ascii="Calibri" w:eastAsia="Calibri" w:hAnsi="Calibri" w:cs="Calibri"/>
                <w:color w:val="000000"/>
              </w:rPr>
              <w:t>Se relaciona con niñas y niños con igualdad y respeto, reconoce que puede desarrollar diversas habilidades a partir de las experiencias vividas y realiza actividades que le permiten fortalecer sus relaciones de amistad.</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Se relaciona con sus compañeros con igualdad, respeto y cuidado del otro; rechaza cualquier manifestación de violencia de género (mensajes sexistas, lenguaje y trato ofensivo para la mujer, entre otros) en el aula, en la institución educativa y en su familia.</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1"/>
              </w:tabs>
              <w:spacing w:after="0" w:line="240" w:lineRule="auto"/>
              <w:ind w:right="44"/>
              <w:jc w:val="both"/>
              <w:rPr>
                <w:rFonts w:ascii="Calibri" w:eastAsia="Calibri" w:hAnsi="Calibri" w:cs="Calibri"/>
                <w:color w:val="000000"/>
              </w:rPr>
            </w:pPr>
            <w:r w:rsidRPr="00723694">
              <w:rPr>
                <w:rFonts w:ascii="Calibri" w:eastAsia="Calibri" w:hAnsi="Calibri" w:cs="Calibri"/>
                <w:color w:val="000000"/>
              </w:rPr>
              <w:t>Participa en diversas actividades con sus compañeros en situaciones de igualdad, cuidando y respetando su espacio personal, su cuerpo y el de los demás. Ejemplo: El estudiante exige un trato respetuoso por parte de sus compañeros.</w:t>
            </w:r>
          </w:p>
        </w:tc>
      </w:tr>
      <w:tr w:rsidR="00723694" w:rsidRPr="00723694" w:rsidTr="006175F1">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Identifica a las personas que le muestran afecto y lo hacen sentir protegido y seguro; recurre a ellas cuando las necesita.</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2"/>
              </w:tabs>
              <w:spacing w:after="0" w:line="240" w:lineRule="auto"/>
              <w:ind w:right="7"/>
              <w:jc w:val="both"/>
              <w:rPr>
                <w:rFonts w:ascii="Calibri" w:eastAsia="Calibri" w:hAnsi="Calibri" w:cs="Calibri"/>
                <w:color w:val="000000"/>
              </w:rPr>
            </w:pPr>
            <w:r w:rsidRPr="00723694">
              <w:rPr>
                <w:rFonts w:ascii="Calibri" w:eastAsia="Calibri" w:hAnsi="Calibri" w:cs="Calibri"/>
                <w:color w:val="000000"/>
              </w:rPr>
              <w:t>Dialoga con sus compañeros, con el apoyo del docente, sobre situaciones simuladas o personales en las que haya peligro de vulneración de su espacio personal. Explica qué puede hacer y a quiénes puede recurrir en esos casos.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3"/>
              </w:tabs>
              <w:spacing w:after="0" w:line="240" w:lineRule="auto"/>
              <w:ind w:right="20"/>
              <w:jc w:val="both"/>
              <w:rPr>
                <w:rFonts w:ascii="Calibri" w:eastAsia="Calibri" w:hAnsi="Calibri" w:cs="Calibri"/>
                <w:color w:val="000000"/>
              </w:rPr>
            </w:pPr>
            <w:r w:rsidRPr="00723694">
              <w:rPr>
                <w:rFonts w:ascii="Calibri" w:eastAsia="Calibri" w:hAnsi="Calibri" w:cs="Calibri"/>
                <w:color w:val="000000"/>
              </w:rPr>
              <w:t>Reconoce a qué personas puede recurrir en situaciones de riesgo o en situaciones donde se vulnera su privacidad</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2"/>
              </w:tabs>
              <w:spacing w:after="0" w:line="240" w:lineRule="auto"/>
              <w:ind w:right="4"/>
              <w:jc w:val="both"/>
              <w:rPr>
                <w:rFonts w:ascii="Calibri" w:eastAsia="Calibri" w:hAnsi="Calibri" w:cs="Calibri"/>
                <w:color w:val="000000"/>
              </w:rPr>
            </w:pPr>
            <w:r w:rsidRPr="00723694">
              <w:rPr>
                <w:rFonts w:ascii="Calibri" w:eastAsia="Calibri" w:hAnsi="Calibri" w:cs="Calibri"/>
                <w:color w:val="000000"/>
              </w:rPr>
              <w:t>Identifica situaciones que afectan su privacidad o que lo ponen en riesgo, y explica la importancia de buscar ayuda recurriendo a personas que le dan seguridad.</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 xml:space="preserve"> Describe situaciones que ponen en riesgo su integridad, así como las conductas para evitarlas o protegerse</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1"/>
              </w:tabs>
              <w:spacing w:after="0" w:line="240" w:lineRule="auto"/>
              <w:ind w:right="44"/>
              <w:jc w:val="both"/>
              <w:rPr>
                <w:rFonts w:ascii="Calibri" w:eastAsia="Calibri" w:hAnsi="Calibri" w:cs="Calibri"/>
                <w:color w:val="000000"/>
              </w:rPr>
            </w:pPr>
            <w:r w:rsidRPr="00723694">
              <w:rPr>
                <w:rFonts w:ascii="Calibri" w:eastAsia="Calibri" w:hAnsi="Calibri" w:cs="Calibri"/>
                <w:color w:val="000000"/>
              </w:rPr>
              <w:t>Propone conductas para protegerse en situaciones que ponen en riesgo su integridad con relación a su sexualidad. Ejemplo: El estudiante se comunica solo con personas conocidas en las redes sociales, no acepta invitaciones de desconocidos.</w:t>
            </w:r>
          </w:p>
        </w:tc>
      </w:tr>
    </w:tbl>
    <w:p w:rsidR="00723694" w:rsidRPr="00723694" w:rsidRDefault="00723694" w:rsidP="00723694">
      <w:pPr>
        <w:spacing w:line="240" w:lineRule="auto"/>
        <w:rPr>
          <w:rFonts w:ascii="Calibri" w:eastAsia="Calibri" w:hAnsi="Calibri" w:cs="Times New Roman"/>
          <w:color w:val="000000"/>
        </w:rPr>
      </w:pPr>
    </w:p>
    <w:p w:rsidR="00723694" w:rsidRPr="00723694" w:rsidRDefault="00723694" w:rsidP="00723694">
      <w:pPr>
        <w:rPr>
          <w:rFonts w:ascii="Calibri" w:eastAsia="Calibri" w:hAnsi="Calibri" w:cs="Times New Roman"/>
          <w:color w:val="000000"/>
        </w:rPr>
      </w:pPr>
      <w:r w:rsidRPr="00723694">
        <w:rPr>
          <w:rFonts w:ascii="Calibri" w:eastAsia="Calibri" w:hAnsi="Calibri" w:cs="Times New Roman"/>
          <w:color w:val="000000"/>
        </w:rPr>
        <w:br w:type="page"/>
      </w:r>
    </w:p>
    <w:p w:rsidR="00723694" w:rsidRPr="00723694" w:rsidRDefault="00723694" w:rsidP="009A078D">
      <w:pPr>
        <w:rPr>
          <w:rFonts w:ascii="Calibri Light" w:eastAsia="Times New Roman" w:hAnsi="Calibri Light" w:cs="Times New Roman"/>
          <w:b/>
          <w:color w:val="000000"/>
          <w:sz w:val="36"/>
          <w:szCs w:val="16"/>
          <w:u w:val="single"/>
          <w:lang w:eastAsia="es-PE"/>
        </w:rPr>
      </w:pPr>
      <w:bookmarkStart w:id="33" w:name="_Toc1385005"/>
      <w:bookmarkStart w:id="34" w:name="_Toc2872168"/>
      <w:r w:rsidRPr="00723694">
        <w:rPr>
          <w:rFonts w:ascii="Calibri Light" w:eastAsia="Times New Roman" w:hAnsi="Calibri Light" w:cs="Times New Roman"/>
          <w:b/>
          <w:color w:val="000000"/>
          <w:sz w:val="36"/>
          <w:szCs w:val="16"/>
          <w:u w:val="single"/>
          <w:lang w:eastAsia="es-PE"/>
        </w:rPr>
        <w:t>ÁREA DE PERSONAL SOCIAL</w:t>
      </w:r>
      <w:bookmarkEnd w:id="33"/>
      <w:bookmarkEnd w:id="34"/>
    </w:p>
    <w:p w:rsidR="00723694" w:rsidRPr="0075267F" w:rsidRDefault="00723694" w:rsidP="0075267F">
      <w:pPr>
        <w:pStyle w:val="Ttulo1"/>
        <w:numPr>
          <w:ilvl w:val="3"/>
          <w:numId w:val="12"/>
        </w:numPr>
        <w:rPr>
          <w:rFonts w:asciiTheme="minorHAnsi" w:hAnsiTheme="minorHAnsi"/>
          <w:b/>
          <w:color w:val="auto"/>
        </w:rPr>
      </w:pPr>
      <w:bookmarkStart w:id="35" w:name="_Toc1385006"/>
      <w:bookmarkStart w:id="36" w:name="_Toc2872169"/>
      <w:bookmarkStart w:id="37" w:name="_Toc26297024"/>
      <w:r w:rsidRPr="0075267F">
        <w:rPr>
          <w:rFonts w:asciiTheme="minorHAnsi" w:hAnsiTheme="minorHAnsi"/>
          <w:b/>
          <w:color w:val="auto"/>
        </w:rPr>
        <w:t>Competencia: “CONVIVE Y PARTICIPA DEMOCRÁTICAMENTE EN LA BÚSQUEDA DEL BIEN COMÚN”</w:t>
      </w:r>
      <w:bookmarkEnd w:id="35"/>
      <w:bookmarkEnd w:id="36"/>
      <w:bookmarkEnd w:id="37"/>
    </w:p>
    <w:p w:rsidR="008F6FBB" w:rsidRPr="00CE26FD" w:rsidRDefault="008F6FBB" w:rsidP="00CE26FD">
      <w:pPr>
        <w:jc w:val="both"/>
        <w:rPr>
          <w:rFonts w:cstheme="minorHAnsi"/>
          <w:color w:val="000000"/>
          <w:sz w:val="24"/>
          <w:szCs w:val="24"/>
        </w:rPr>
      </w:pPr>
      <w:r w:rsidRPr="00CE26FD">
        <w:rPr>
          <w:rFonts w:cstheme="minorHAnsi"/>
          <w:color w:val="000000"/>
          <w:sz w:val="24"/>
          <w:szCs w:val="24"/>
        </w:rPr>
        <w:t>Esta competencia implica combinar las siguientes capacidades:</w:t>
      </w:r>
    </w:p>
    <w:p w:rsidR="008F6FBB" w:rsidRPr="00CE26FD" w:rsidRDefault="008F6FBB" w:rsidP="00CE26FD">
      <w:pPr>
        <w:jc w:val="both"/>
        <w:rPr>
          <w:rFonts w:cstheme="minorHAnsi"/>
          <w:color w:val="000000"/>
          <w:sz w:val="24"/>
          <w:szCs w:val="24"/>
        </w:rPr>
      </w:pPr>
      <w:r w:rsidRPr="00CE26FD">
        <w:rPr>
          <w:rFonts w:cstheme="minorHAnsi"/>
          <w:color w:val="000000"/>
          <w:sz w:val="24"/>
          <w:szCs w:val="24"/>
        </w:rPr>
        <w:t xml:space="preserve">• </w:t>
      </w:r>
      <w:r w:rsidRPr="00CE26FD">
        <w:rPr>
          <w:rFonts w:cstheme="minorHAnsi"/>
          <w:b/>
          <w:bCs/>
          <w:color w:val="000000"/>
          <w:sz w:val="24"/>
          <w:szCs w:val="24"/>
        </w:rPr>
        <w:t xml:space="preserve">Interactúa con todas las personas: </w:t>
      </w:r>
      <w:r w:rsidRPr="00CE26FD">
        <w:rPr>
          <w:rFonts w:cstheme="minorHAnsi"/>
          <w:color w:val="000000"/>
          <w:sz w:val="24"/>
          <w:szCs w:val="24"/>
        </w:rPr>
        <w:t>es decir, reconoce a todos como personas valiosas y con derechos, muestra preocupación por el otro, respeta las diferencias y se enriquece de ellas. Actúa frente a las distintas formas de discriminación (por género, fenotipo, origen étnico, lengua, discapacidad, orientación sexual, edad, nivel socioeconómico, entre otras) y reflexiona sobre las diversas situaciones que vulneran la convivencia democrática.</w:t>
      </w:r>
    </w:p>
    <w:p w:rsidR="008F6FBB" w:rsidRPr="00CE26FD" w:rsidRDefault="008F6FBB" w:rsidP="00CE26FD">
      <w:pPr>
        <w:jc w:val="both"/>
        <w:rPr>
          <w:rFonts w:cstheme="minorHAnsi"/>
          <w:color w:val="000000"/>
          <w:sz w:val="24"/>
          <w:szCs w:val="24"/>
        </w:rPr>
      </w:pPr>
      <w:r w:rsidRPr="00CE26FD">
        <w:rPr>
          <w:rFonts w:cstheme="minorHAnsi"/>
          <w:color w:val="000000"/>
          <w:sz w:val="24"/>
          <w:szCs w:val="24"/>
        </w:rPr>
        <w:t xml:space="preserve">• </w:t>
      </w:r>
      <w:r w:rsidRPr="00CE26FD">
        <w:rPr>
          <w:rFonts w:cstheme="minorHAnsi"/>
          <w:b/>
          <w:bCs/>
          <w:color w:val="000000"/>
          <w:sz w:val="24"/>
          <w:szCs w:val="24"/>
        </w:rPr>
        <w:t xml:space="preserve">Construye normas y asume acuerdos y leyes: </w:t>
      </w:r>
      <w:r w:rsidRPr="00CE26FD">
        <w:rPr>
          <w:rFonts w:cstheme="minorHAnsi"/>
          <w:color w:val="000000"/>
          <w:sz w:val="24"/>
          <w:szCs w:val="24"/>
        </w:rPr>
        <w:t>el estudiante participa en la construcción de normas, las respeta y evalúa en relación a los principios que las sustentan, así como cumple los acuerdos y las leyes, reconociendo la importancia de estas para la convivencia; para lo cual, maneja información y conceptos relacionados con la convivencia (como la equidad, el respeto y la libertad) y hace suyos los principios democráticos (la autofundación, la secularidad, la incertidumbre, la ética, la complejidad y lo público).</w:t>
      </w:r>
    </w:p>
    <w:p w:rsidR="008F6FBB" w:rsidRPr="00CE26FD" w:rsidRDefault="008F6FBB" w:rsidP="00CE26FD">
      <w:pPr>
        <w:jc w:val="both"/>
        <w:rPr>
          <w:rFonts w:cstheme="minorHAnsi"/>
          <w:color w:val="000000"/>
          <w:sz w:val="24"/>
          <w:szCs w:val="24"/>
        </w:rPr>
      </w:pPr>
      <w:r w:rsidRPr="00CE26FD">
        <w:rPr>
          <w:rFonts w:cstheme="minorHAnsi"/>
          <w:color w:val="000000"/>
          <w:sz w:val="24"/>
          <w:szCs w:val="24"/>
        </w:rPr>
        <w:t xml:space="preserve">• </w:t>
      </w:r>
      <w:r w:rsidRPr="00CE26FD">
        <w:rPr>
          <w:rFonts w:cstheme="minorHAnsi"/>
          <w:b/>
          <w:bCs/>
          <w:color w:val="000000"/>
          <w:sz w:val="24"/>
          <w:szCs w:val="24"/>
        </w:rPr>
        <w:t xml:space="preserve">Maneja conflictos de manera constructiva: </w:t>
      </w:r>
      <w:r w:rsidRPr="00CE26FD">
        <w:rPr>
          <w:rFonts w:cstheme="minorHAnsi"/>
          <w:color w:val="000000"/>
          <w:sz w:val="24"/>
          <w:szCs w:val="24"/>
        </w:rPr>
        <w:t>es que el estudiante actúe con empatía y asertividad frente a ellos y ponga en práctica pautas y estrategias para resolverlos de manera pacífica y creativa, contribuyendo a construir comunidades democráticas; para lo cual parte de comprender el conflicto como inherente a las relaciones humanas, así como desarrollar criterios para evaluar situaciones en las que estos ocurren.</w:t>
      </w:r>
    </w:p>
    <w:p w:rsidR="008F6FBB" w:rsidRPr="00CE26FD" w:rsidRDefault="008F6FBB" w:rsidP="00CE26FD">
      <w:pPr>
        <w:jc w:val="both"/>
        <w:rPr>
          <w:rFonts w:cstheme="minorHAnsi"/>
          <w:color w:val="000000"/>
          <w:sz w:val="24"/>
          <w:szCs w:val="24"/>
        </w:rPr>
      </w:pPr>
      <w:r w:rsidRPr="00CE26FD">
        <w:rPr>
          <w:rFonts w:cstheme="minorHAnsi"/>
          <w:color w:val="000000"/>
          <w:sz w:val="24"/>
          <w:szCs w:val="24"/>
        </w:rPr>
        <w:t xml:space="preserve">• </w:t>
      </w:r>
      <w:r w:rsidRPr="00CE26FD">
        <w:rPr>
          <w:rFonts w:cstheme="minorHAnsi"/>
          <w:b/>
          <w:bCs/>
          <w:color w:val="000000"/>
          <w:sz w:val="24"/>
          <w:szCs w:val="24"/>
        </w:rPr>
        <w:t xml:space="preserve">Delibera sobre asuntos públicos: </w:t>
      </w:r>
      <w:r w:rsidRPr="00CE26FD">
        <w:rPr>
          <w:rFonts w:cstheme="minorHAnsi"/>
          <w:color w:val="000000"/>
          <w:sz w:val="24"/>
          <w:szCs w:val="24"/>
        </w:rPr>
        <w:t>es que participe en un proceso de reflexión y diálogo sobre asuntos que involucran a todos, donde se plantean diversos puntos de vista y se busca llegar a consensos orientados al bien común. Supone construir una posición propia sobre dichos asuntos basándose en argumentos razonados, la institucionalidad, el Estado de derecho y los principios democráticos, así como valorar y contraponer las diversas posiciones.</w:t>
      </w:r>
    </w:p>
    <w:p w:rsidR="008F6FBB" w:rsidRPr="00CE26FD" w:rsidRDefault="008F6FBB" w:rsidP="00CE26FD">
      <w:pPr>
        <w:jc w:val="both"/>
        <w:rPr>
          <w:rFonts w:cstheme="minorHAnsi"/>
          <w:color w:val="000000"/>
          <w:sz w:val="24"/>
          <w:szCs w:val="24"/>
        </w:rPr>
      </w:pPr>
      <w:r w:rsidRPr="00CE26FD">
        <w:rPr>
          <w:rFonts w:cstheme="minorHAnsi"/>
          <w:color w:val="000000"/>
          <w:sz w:val="24"/>
          <w:szCs w:val="24"/>
        </w:rPr>
        <w:t xml:space="preserve">• </w:t>
      </w:r>
      <w:r w:rsidRPr="00CE26FD">
        <w:rPr>
          <w:rFonts w:cstheme="minorHAnsi"/>
          <w:b/>
          <w:bCs/>
          <w:color w:val="000000"/>
          <w:sz w:val="24"/>
          <w:szCs w:val="24"/>
        </w:rPr>
        <w:t xml:space="preserve">Participa en acciones que promueven el bienestar común: </w:t>
      </w:r>
      <w:r w:rsidRPr="00CE26FD">
        <w:rPr>
          <w:rFonts w:cstheme="minorHAnsi"/>
          <w:color w:val="000000"/>
          <w:sz w:val="24"/>
          <w:szCs w:val="24"/>
        </w:rPr>
        <w:t>es que proponga y gestione iniciativas vinculadas con el interés común y con la promoción y defensa de los derechos humanos, tanto en la escuela como en la comunidad. Para ello, se apropia y utiliza canales y mecanismos de participación democrática.</w:t>
      </w:r>
    </w:p>
    <w:p w:rsidR="00CE26FD" w:rsidRDefault="00CE26FD">
      <w:pPr>
        <w:spacing w:after="200" w:line="276" w:lineRule="auto"/>
        <w:rPr>
          <w:rFonts w:ascii="Arial" w:eastAsia="Times New Roman" w:hAnsi="Arial" w:cs="Arial"/>
          <w:b/>
          <w:color w:val="000000"/>
          <w:sz w:val="18"/>
          <w:szCs w:val="18"/>
          <w:lang w:eastAsia="es-PE"/>
        </w:rPr>
      </w:pPr>
      <w:r>
        <w:rPr>
          <w:rFonts w:ascii="Arial" w:eastAsia="Times New Roman" w:hAnsi="Arial" w:cs="Arial"/>
          <w:b/>
          <w:color w:val="000000"/>
          <w:sz w:val="18"/>
          <w:szCs w:val="18"/>
          <w:lang w:eastAsia="es-PE"/>
        </w:rPr>
        <w:br w:type="page"/>
      </w:r>
    </w:p>
    <w:p w:rsidR="008F6FBB" w:rsidRPr="008F6FBB" w:rsidRDefault="00494C41" w:rsidP="00494C41">
      <w:pPr>
        <w:jc w:val="center"/>
        <w:rPr>
          <w:rFonts w:ascii="Arial" w:eastAsia="Times New Roman" w:hAnsi="Arial" w:cs="Arial"/>
          <w:b/>
          <w:color w:val="000000"/>
          <w:sz w:val="18"/>
          <w:szCs w:val="18"/>
          <w:lang w:eastAsia="es-PE"/>
        </w:rPr>
      </w:pPr>
      <w:r w:rsidRPr="00494C41">
        <w:rPr>
          <w:rFonts w:ascii="Arial" w:eastAsia="Times New Roman" w:hAnsi="Arial" w:cs="Arial"/>
          <w:b/>
          <w:color w:val="000000"/>
          <w:sz w:val="18"/>
          <w:szCs w:val="18"/>
          <w:lang w:eastAsia="es-PE"/>
        </w:rPr>
        <w:t>Competencia: “CONVIVE Y PARTICIPA DEMOCRÁTICAMENTE EN LA BÚSQUEDA DEL BIEN COMÚN”</w:t>
      </w:r>
    </w:p>
    <w:tbl>
      <w:tblPr>
        <w:tblStyle w:val="TableGrid"/>
        <w:tblW w:w="5000" w:type="pct"/>
        <w:tblInd w:w="0" w:type="dxa"/>
        <w:tblCellMar>
          <w:left w:w="106" w:type="dxa"/>
          <w:right w:w="58" w:type="dxa"/>
        </w:tblCellMar>
        <w:tblLook w:val="04A0" w:firstRow="1" w:lastRow="0" w:firstColumn="1" w:lastColumn="0" w:noHBand="0" w:noVBand="1"/>
      </w:tblPr>
      <w:tblGrid>
        <w:gridCol w:w="15388"/>
      </w:tblGrid>
      <w:tr w:rsidR="00723694" w:rsidRPr="00723694" w:rsidTr="006175F1">
        <w:trPr>
          <w:trHeight w:val="1085"/>
          <w:tblHeader/>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hd w:val="clear" w:color="auto" w:fill="FFFFFF"/>
              <w:spacing w:after="0" w:line="240" w:lineRule="auto"/>
              <w:rPr>
                <w:rFonts w:ascii="Calibri" w:eastAsia="Calibri" w:hAnsi="Calibri" w:cs="Calibri"/>
                <w:b/>
                <w:i/>
                <w:color w:val="000000"/>
                <w:szCs w:val="16"/>
                <w:u w:val="single"/>
              </w:rPr>
            </w:pPr>
            <w:r w:rsidRPr="00723694">
              <w:rPr>
                <w:rFonts w:ascii="Calibri" w:eastAsia="Calibri" w:hAnsi="Calibri" w:cs="Calibri"/>
                <w:b/>
                <w:i/>
                <w:color w:val="000000"/>
                <w:szCs w:val="16"/>
                <w:u w:val="single"/>
              </w:rPr>
              <w:t>CAPACIDADES: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Interactúa con todas las personas.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Construye normas y asume acuerdos y leyes.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Maneja conflictos de manera constructiva.</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Delibera sobre asuntos públicos.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Participa en acciones que promueven el bienestar común.</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5128"/>
        <w:gridCol w:w="5130"/>
        <w:gridCol w:w="5130"/>
      </w:tblGrid>
      <w:tr w:rsidR="006175F1" w:rsidRPr="00723694" w:rsidTr="006175F1">
        <w:trPr>
          <w:trHeight w:val="263"/>
          <w:tblHeader/>
        </w:trPr>
        <w:tc>
          <w:tcPr>
            <w:tcW w:w="1666"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III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IV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V CICLO</w:t>
            </w:r>
          </w:p>
        </w:tc>
      </w:tr>
      <w:tr w:rsidR="00723694" w:rsidRPr="00723694" w:rsidTr="006175F1">
        <w:trPr>
          <w:trHeight w:val="873"/>
          <w:tblHeader/>
        </w:trPr>
        <w:tc>
          <w:tcPr>
            <w:tcW w:w="1666"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Convive y participa democráticamente cuando se relaciona con los demás respetando las diferencias y cumpliendo con sus deberes. Conoce las costumbres y características de las personas de su localidad o región. Construye de manera colectiva acuerdos y normas. Usa estrategias sencillas para resolver conflictos. Realiza acciones específicas para el beneficio de todos a partir de la deliberación sobre asuntos de interés común tomando como fuente sus experiencias previas.</w:t>
            </w:r>
          </w:p>
        </w:tc>
        <w:tc>
          <w:tcPr>
            <w:tcW w:w="1667"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Convive y participa democráticamente cuando se relaciona con los demás respetando las diferencias, expresando su desacuerdo frente a situaciones que vulneran la convivencia y cumpliendo con sus deberes. Conoce las manifestaciones culturales de su localidad, región o país. Construye y evalúa acuerdos y normas tomando en cuenta el punto de vista de los demás. Recurre al diálogo para manejar conflictos. Propone y realiza acciones colectivas orientadas al bienestar común a partir de la deliberación sobre asuntos de interés público, en la que se da cuenta que existen opiniones distintas a la suya.</w:t>
            </w:r>
          </w:p>
        </w:tc>
        <w:tc>
          <w:tcPr>
            <w:tcW w:w="1667"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Convive y participa democráticamente cuando se relaciona con los demás, respetando las diferencias, los derechos de cada uno, cumpliendo y evaluando sus deberes. Se interesa por relacionarse con personas de culturas distintas y conocer sus costumbres. Construye y evalúa normas de convivencia tomando en cuenta sus derechos. Maneja conflictos utilizando el diálogo y la mediación con base en criterios de igualdad o equidad. Propone, planifica y realiza acciones colectivas orientadas al bien común, la solidaridad, la protección de las personas vulnerables y la defensa de sus derechos. Delibera sobre asuntos de interés público con argumentos basados en fuentes y toma en cuenta la opinión de los demás.</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2565"/>
        <w:gridCol w:w="2565"/>
        <w:gridCol w:w="2565"/>
        <w:gridCol w:w="2565"/>
        <w:gridCol w:w="2564"/>
        <w:gridCol w:w="2564"/>
      </w:tblGrid>
      <w:tr w:rsidR="00723694" w:rsidRPr="00723694" w:rsidTr="006175F1">
        <w:trPr>
          <w:trHeight w:val="120"/>
          <w:tblHeader/>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1°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2°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3°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4° GRADO</w:t>
            </w:r>
          </w:p>
        </w:tc>
        <w:tc>
          <w:tcPr>
            <w:tcW w:w="833" w:type="pct"/>
            <w:tcBorders>
              <w:top w:val="single" w:sz="4" w:space="0" w:color="000000"/>
              <w:left w:val="single" w:sz="4" w:space="0" w:color="auto"/>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5°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6° GRADO</w:t>
            </w:r>
          </w:p>
        </w:tc>
      </w:tr>
      <w:tr w:rsidR="00723694" w:rsidRPr="00723694" w:rsidTr="006175F1">
        <w:trPr>
          <w:trHeight w:val="1695"/>
        </w:trPr>
        <w:tc>
          <w:tcPr>
            <w:tcW w:w="833" w:type="pct"/>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 xml:space="preserve">Cuando el estudiante convive y participa democráticamente en la búsqueda del bien común y se encuentra en proceso hacia el nivel esperado del ciclo III, realiza desempeños como los siguientes: </w:t>
            </w:r>
          </w:p>
        </w:tc>
        <w:tc>
          <w:tcPr>
            <w:tcW w:w="833" w:type="pct"/>
            <w:tcBorders>
              <w:top w:val="single" w:sz="4" w:space="0" w:color="000000"/>
              <w:left w:val="single" w:sz="4" w:space="0" w:color="auto"/>
              <w:bottom w:val="single" w:sz="4" w:space="0" w:color="000000"/>
              <w:right w:val="single" w:sz="4" w:space="0" w:color="000000"/>
            </w:tcBorders>
            <w:shd w:val="clear" w:color="auto" w:fill="C6D9F1" w:themeFill="text2" w:themeFillTint="33"/>
          </w:tcPr>
          <w:p w:rsidR="00723694" w:rsidRPr="00723694" w:rsidRDefault="00723694" w:rsidP="00723694">
            <w:pPr>
              <w:tabs>
                <w:tab w:val="left" w:pos="232"/>
              </w:tabs>
              <w:spacing w:after="0" w:line="240" w:lineRule="auto"/>
              <w:ind w:right="7"/>
              <w:jc w:val="both"/>
              <w:rPr>
                <w:rFonts w:ascii="Calibri" w:eastAsia="Calibri" w:hAnsi="Calibri" w:cs="Calibri"/>
                <w:b/>
                <w:color w:val="000000"/>
              </w:rPr>
            </w:pPr>
            <w:r w:rsidRPr="00723694">
              <w:rPr>
                <w:rFonts w:ascii="Calibri" w:eastAsia="Calibri" w:hAnsi="Calibri" w:cs="Calibri"/>
                <w:color w:val="000000"/>
              </w:rPr>
              <w:t>Cuando el estudiante convive y participa democráticamente en la búsqueda del bien común y logra el nivel esperado del ciclo III,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23694" w:rsidRPr="00723694" w:rsidRDefault="00723694" w:rsidP="00723694">
            <w:pPr>
              <w:tabs>
                <w:tab w:val="left" w:pos="233"/>
              </w:tabs>
              <w:spacing w:after="0" w:line="240" w:lineRule="auto"/>
              <w:ind w:right="20"/>
              <w:jc w:val="both"/>
              <w:rPr>
                <w:rFonts w:ascii="Calibri" w:eastAsia="Calibri" w:hAnsi="Calibri" w:cs="Calibri"/>
                <w:color w:val="000000"/>
              </w:rPr>
            </w:pPr>
            <w:r w:rsidRPr="00723694">
              <w:rPr>
                <w:rFonts w:ascii="Calibri" w:eastAsia="Calibri" w:hAnsi="Calibri" w:cs="Calibri"/>
                <w:color w:val="000000"/>
              </w:rPr>
              <w:t>Cuando el estudiante convive y participa democráticamente en la búsqueda del bien común y se encuentra en proceso hacia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23694" w:rsidRPr="00723694" w:rsidRDefault="00723694" w:rsidP="00723694">
            <w:pPr>
              <w:tabs>
                <w:tab w:val="left" w:pos="232"/>
              </w:tabs>
              <w:spacing w:after="0" w:line="240" w:lineRule="auto"/>
              <w:ind w:right="4"/>
              <w:jc w:val="both"/>
              <w:rPr>
                <w:rFonts w:ascii="Calibri" w:eastAsia="Calibri" w:hAnsi="Calibri" w:cs="Calibri"/>
                <w:b/>
                <w:color w:val="000000"/>
              </w:rPr>
            </w:pPr>
            <w:r w:rsidRPr="00723694">
              <w:rPr>
                <w:rFonts w:ascii="Calibri" w:eastAsia="Calibri" w:hAnsi="Calibri" w:cs="Calibri"/>
                <w:color w:val="000000"/>
              </w:rPr>
              <w:t xml:space="preserve">Cuando el estudiante convive y participa democráticamente en la búsqueda del bien común y logra el nivel esperado del ciclo IV, realiza desempeños como los siguientes: </w:t>
            </w:r>
          </w:p>
        </w:tc>
        <w:tc>
          <w:tcPr>
            <w:tcW w:w="833" w:type="pct"/>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Cuando el estudiante convive y participa democráticamente en la búsqueda del bien común y se encuentra en proceso hacia el nivel esperado del ciclo V,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C6D9F1" w:themeFill="text2" w:themeFillTint="33"/>
          </w:tcPr>
          <w:p w:rsidR="00723694" w:rsidRPr="00723694" w:rsidRDefault="00723694" w:rsidP="00723694">
            <w:pPr>
              <w:tabs>
                <w:tab w:val="left" w:pos="231"/>
              </w:tabs>
              <w:spacing w:after="0" w:line="240" w:lineRule="auto"/>
              <w:ind w:right="44"/>
              <w:jc w:val="both"/>
              <w:rPr>
                <w:rFonts w:ascii="Calibri" w:eastAsia="Calibri" w:hAnsi="Calibri" w:cs="Calibri"/>
                <w:color w:val="000000"/>
              </w:rPr>
            </w:pPr>
            <w:r w:rsidRPr="00723694">
              <w:rPr>
                <w:rFonts w:ascii="Calibri" w:eastAsia="Calibri" w:hAnsi="Calibri" w:cs="Calibri"/>
                <w:color w:val="000000"/>
              </w:rPr>
              <w:t xml:space="preserve">Cuando el estudiante convive y participa democráticamente en la búsqueda del bien común y logra el nivel esperado del ciclo V, realiza desempeños como los siguientes: </w:t>
            </w:r>
          </w:p>
        </w:tc>
      </w:tr>
      <w:tr w:rsidR="00723694" w:rsidRPr="00723694" w:rsidTr="006175F1">
        <w:trPr>
          <w:trHeight w:val="289"/>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 xml:space="preserve">Establece relaciones con sus compañeros respetando sus características físicas o culturales. Identifica sus derechos y cumple con sus deberes en el aula de acuerdo a su edad, para beneficio de todos. </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2"/>
              </w:tabs>
              <w:spacing w:after="0" w:line="240" w:lineRule="auto"/>
              <w:ind w:right="7"/>
              <w:jc w:val="both"/>
              <w:rPr>
                <w:rFonts w:ascii="Calibri" w:eastAsia="Calibri" w:hAnsi="Calibri" w:cs="Calibri"/>
                <w:b/>
                <w:color w:val="000000"/>
              </w:rPr>
            </w:pPr>
            <w:r w:rsidRPr="00723694">
              <w:rPr>
                <w:rFonts w:ascii="Calibri" w:eastAsia="Calibri" w:hAnsi="Calibri" w:cs="Calibri"/>
                <w:color w:val="000000"/>
              </w:rPr>
              <w:t>Comparte actividades con sus compañeros respetando sus diferencias y tratándolos con amabilidad y respeto. Cumple con sus deberes en el aula, para beneficio de todos y de acuerdo a su edad.</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3"/>
              </w:tabs>
              <w:spacing w:after="0" w:line="240" w:lineRule="auto"/>
              <w:ind w:right="20"/>
              <w:jc w:val="both"/>
              <w:rPr>
                <w:rFonts w:ascii="Calibri" w:eastAsia="Calibri" w:hAnsi="Calibri" w:cs="Calibri"/>
                <w:color w:val="000000"/>
              </w:rPr>
            </w:pPr>
            <w:r w:rsidRPr="00723694">
              <w:rPr>
                <w:rFonts w:ascii="Calibri" w:eastAsia="Calibri" w:hAnsi="Calibri" w:cs="Calibri"/>
                <w:color w:val="000000"/>
              </w:rPr>
              <w:t>Muestra un trato respetuoso e inclusivo con sus compañeros de aula y expresa su desacuerdo en situaciones de maltrato en su institución educativa. Cumple con sus deberes.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2"/>
              </w:tabs>
              <w:spacing w:after="0" w:line="240" w:lineRule="auto"/>
              <w:ind w:right="4"/>
              <w:jc w:val="both"/>
              <w:rPr>
                <w:rFonts w:ascii="Calibri" w:eastAsia="Calibri" w:hAnsi="Calibri" w:cs="Calibri"/>
                <w:b/>
                <w:color w:val="000000"/>
              </w:rPr>
            </w:pPr>
            <w:r w:rsidRPr="00723694">
              <w:rPr>
                <w:rFonts w:ascii="Calibri" w:eastAsia="Calibri" w:hAnsi="Calibri" w:cs="Calibri"/>
                <w:color w:val="000000"/>
              </w:rPr>
              <w:t>Muestra un trato respetuoso e inclusivo con sus compañeros de aula y expresa su desacuerdo en situaciones reales e hipotéticas de maltrato y discriminación por razones de etnia, edad, género o discapacidad (niños, ancianos y personas con discapacidad). Cumple con sus deberes.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 xml:space="preserve">Muestra un trato respetuoso e inclusivo con sus compañeros de aula y propone acciones para mejorar la convivencia a partir de la reflexión sobre conductas propias o de otros. Evalúa el cumplimiento de sus deberes. </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1"/>
              </w:tabs>
              <w:spacing w:after="0" w:line="240" w:lineRule="auto"/>
              <w:ind w:right="44"/>
              <w:jc w:val="both"/>
              <w:rPr>
                <w:rFonts w:ascii="Calibri" w:eastAsia="Calibri" w:hAnsi="Calibri" w:cs="Calibri"/>
                <w:color w:val="000000"/>
              </w:rPr>
            </w:pPr>
            <w:r w:rsidRPr="00723694">
              <w:rPr>
                <w:rFonts w:ascii="Calibri" w:eastAsia="Calibri" w:hAnsi="Calibri" w:cs="Calibri"/>
                <w:color w:val="000000"/>
              </w:rPr>
              <w:t xml:space="preserve">Establece relaciones con sus compañeros sin discriminarlos. Propone acciones para mejorar la interacción entre compañeros, a partir de la reflexión sobre conductas propias o de otros, en las que se evidencian los prejuicios y estereotipos más comunes de su entorno (de género, raciales, entre otros). Evalúa el cumplimiento de sus deberes y los de sus compañeros, y propone cómo mejorarlo. </w:t>
            </w:r>
          </w:p>
        </w:tc>
      </w:tr>
      <w:tr w:rsidR="00723694" w:rsidRPr="00723694" w:rsidTr="006175F1">
        <w:trPr>
          <w:trHeight w:val="1217"/>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 xml:space="preserve">Describe las características culturales que distinguen al pueblo de origen de sus familiares (bailes, comidas, vestimenta, etc.) y las comparte. </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2"/>
              </w:tabs>
              <w:spacing w:after="0" w:line="240" w:lineRule="auto"/>
              <w:ind w:right="7"/>
              <w:jc w:val="both"/>
              <w:rPr>
                <w:rFonts w:ascii="Calibri" w:eastAsia="Calibri" w:hAnsi="Calibri" w:cs="Calibri"/>
                <w:color w:val="000000"/>
              </w:rPr>
            </w:pPr>
            <w:r w:rsidRPr="00723694">
              <w:rPr>
                <w:rFonts w:ascii="Calibri" w:eastAsia="Calibri" w:hAnsi="Calibri" w:cs="Calibri"/>
                <w:color w:val="000000"/>
              </w:rPr>
              <w:t>Describe las características culturales que distinguen a su localidad o región (bailes, comidas, vestimenta, etc.) y las comparte.</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3"/>
              </w:tabs>
              <w:spacing w:after="0" w:line="240" w:lineRule="auto"/>
              <w:ind w:right="20"/>
              <w:jc w:val="both"/>
              <w:rPr>
                <w:rFonts w:ascii="Calibri" w:eastAsia="Calibri" w:hAnsi="Calibri" w:cs="Calibri"/>
                <w:color w:val="000000"/>
              </w:rPr>
            </w:pPr>
            <w:r w:rsidRPr="00723694">
              <w:rPr>
                <w:rFonts w:ascii="Calibri" w:eastAsia="Calibri" w:hAnsi="Calibri" w:cs="Calibri"/>
                <w:color w:val="000000"/>
              </w:rPr>
              <w:t>Describe algunas manifestaciones culturales de su localidad o de su pueblo de origen. Se refiere a sí mismo como integrante de una localidad específica o de un pueblo originario.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2"/>
              </w:tabs>
              <w:spacing w:after="0" w:line="240" w:lineRule="auto"/>
              <w:ind w:right="4"/>
              <w:jc w:val="both"/>
              <w:rPr>
                <w:rFonts w:ascii="Calibri" w:eastAsia="Calibri" w:hAnsi="Calibri" w:cs="Calibri"/>
                <w:color w:val="000000"/>
              </w:rPr>
            </w:pPr>
            <w:r w:rsidRPr="00723694">
              <w:rPr>
                <w:rFonts w:ascii="Calibri" w:eastAsia="Calibri" w:hAnsi="Calibri" w:cs="Calibri"/>
                <w:color w:val="000000"/>
              </w:rPr>
              <w:t>Explica algunas manifestaciones culturales de su localidad, región o país. Se refiere a sí mismo como integrante de una localidad específica o de un pueblo originario.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Muestra interés por participar en actividades que le permitan relacionarse con sus compañeros y personas de distintas culturas para conocer sus costumbres.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1"/>
              </w:tabs>
              <w:spacing w:after="0" w:line="240" w:lineRule="auto"/>
              <w:ind w:right="44"/>
              <w:jc w:val="both"/>
              <w:rPr>
                <w:rFonts w:ascii="Calibri" w:eastAsia="Calibri" w:hAnsi="Calibri" w:cs="Calibri"/>
                <w:color w:val="000000"/>
              </w:rPr>
            </w:pPr>
            <w:r w:rsidRPr="00723694">
              <w:rPr>
                <w:rFonts w:ascii="Calibri" w:eastAsia="Calibri" w:hAnsi="Calibri" w:cs="Calibri"/>
                <w:color w:val="000000"/>
              </w:rPr>
              <w:t>Se comunica por diversos medios con personas de una cultura distinta a la suya (afrodescendiente, tusán, nisei, entre otras), para aprender de ella</w:t>
            </w:r>
          </w:p>
        </w:tc>
      </w:tr>
      <w:tr w:rsidR="00723694" w:rsidRPr="00723694" w:rsidTr="006175F1">
        <w:trPr>
          <w:trHeight w:val="563"/>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 xml:space="preserve">Participa en la elaboración de acuerdos y normas, y los cumple. </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2"/>
              </w:tabs>
              <w:spacing w:after="0" w:line="240" w:lineRule="auto"/>
              <w:ind w:right="7"/>
              <w:jc w:val="both"/>
              <w:rPr>
                <w:rFonts w:ascii="Calibri" w:eastAsia="Calibri" w:hAnsi="Calibri" w:cs="Calibri"/>
                <w:b/>
                <w:color w:val="000000"/>
              </w:rPr>
            </w:pPr>
            <w:r w:rsidRPr="00723694">
              <w:rPr>
                <w:rFonts w:ascii="Calibri" w:eastAsia="Calibri" w:hAnsi="Calibri" w:cs="Calibri"/>
                <w:color w:val="000000"/>
              </w:rPr>
              <w:t>Participa en la elaboración de acuerdos y normas que reflejen el buen trato entre compañeros, y los cumple.</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3"/>
              </w:tabs>
              <w:spacing w:after="0" w:line="240" w:lineRule="auto"/>
              <w:ind w:right="20"/>
              <w:jc w:val="both"/>
              <w:rPr>
                <w:rFonts w:ascii="Calibri" w:eastAsia="Calibri" w:hAnsi="Calibri" w:cs="Calibri"/>
                <w:color w:val="000000"/>
              </w:rPr>
            </w:pPr>
            <w:r w:rsidRPr="00723694">
              <w:rPr>
                <w:rFonts w:ascii="Calibri" w:eastAsia="Calibri" w:hAnsi="Calibri" w:cs="Calibri"/>
                <w:color w:val="000000"/>
              </w:rPr>
              <w:t>Participa en la elaboración de acuerdos y normas de convivencia en el aula, teniendo en cuenta los deberes y derechos del niño, y escucha las propuestas de sus compañeros; explica la importancia de la participación de todos en dicha elaboración</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2"/>
              </w:tabs>
              <w:spacing w:after="0" w:line="240" w:lineRule="auto"/>
              <w:ind w:left="2" w:right="4"/>
              <w:jc w:val="both"/>
              <w:rPr>
                <w:rFonts w:ascii="Calibri" w:eastAsia="Calibri" w:hAnsi="Calibri" w:cs="Calibri"/>
                <w:color w:val="000000"/>
              </w:rPr>
            </w:pPr>
            <w:r w:rsidRPr="00723694">
              <w:rPr>
                <w:rFonts w:ascii="Calibri" w:eastAsia="Calibri" w:hAnsi="Calibri" w:cs="Calibri"/>
                <w:color w:val="000000"/>
              </w:rPr>
              <w:t>Participa en la elaboración de acuerdos y normas de convivencia en el aula, teniendo en cuenta los deberes y derechos del niño, y considera las propuestas de sus compañeros. Evalúa el cumplimiento de dichos acuerdos y normas, y propone cómo mejorarlo.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 xml:space="preserve">Participa en la construcción consensuada de normas de convivencia del aula, teniendo en cuenta los deberes y derechos del niño, y evalúa su cumplimiento. </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1"/>
              </w:tabs>
              <w:spacing w:after="0" w:line="240" w:lineRule="auto"/>
              <w:ind w:right="44"/>
              <w:jc w:val="both"/>
              <w:rPr>
                <w:rFonts w:ascii="Calibri" w:eastAsia="Calibri" w:hAnsi="Calibri" w:cs="Calibri"/>
                <w:color w:val="000000"/>
              </w:rPr>
            </w:pPr>
            <w:r w:rsidRPr="00723694">
              <w:rPr>
                <w:rFonts w:ascii="Calibri" w:eastAsia="Calibri" w:hAnsi="Calibri" w:cs="Calibri"/>
                <w:color w:val="000000"/>
              </w:rPr>
              <w:t>Participa en la construcción consensuada de normas de convivencia del aula, teniendo en cuenta los deberes y derechos del niño, y evalúa su cumplimiento. Cumple con sus deberes y promueve que sus compañeros también lo hagan.</w:t>
            </w:r>
          </w:p>
        </w:tc>
      </w:tr>
      <w:tr w:rsidR="00723694" w:rsidRPr="00723694" w:rsidTr="006175F1">
        <w:trPr>
          <w:trHeight w:val="1099"/>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 xml:space="preserve">Utiliza estrategias para manejar sus conflictos en el aula con ayuda de un adulto; de esta manera, propicia el buen trato entre compañeros. </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2"/>
              </w:tabs>
              <w:spacing w:after="0" w:line="240" w:lineRule="auto"/>
              <w:ind w:right="7"/>
              <w:jc w:val="both"/>
              <w:rPr>
                <w:rFonts w:ascii="Calibri" w:eastAsia="Calibri" w:hAnsi="Calibri" w:cs="Calibri"/>
                <w:color w:val="000000"/>
              </w:rPr>
            </w:pPr>
            <w:r w:rsidRPr="00723694">
              <w:rPr>
                <w:rFonts w:ascii="Calibri" w:eastAsia="Calibri" w:hAnsi="Calibri" w:cs="Calibri"/>
                <w:color w:val="000000"/>
              </w:rPr>
              <w:t>Utiliza estrategias para manejar sus conflictos en el aula con ayuda de un adulto; de esta manera, propicia el buen trato entre compañeros.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3"/>
              </w:tabs>
              <w:spacing w:after="0" w:line="240" w:lineRule="auto"/>
              <w:ind w:right="20"/>
              <w:jc w:val="both"/>
              <w:rPr>
                <w:rFonts w:ascii="Calibri" w:eastAsia="Calibri" w:hAnsi="Calibri" w:cs="Calibri"/>
                <w:color w:val="000000"/>
              </w:rPr>
            </w:pPr>
            <w:r w:rsidRPr="00723694">
              <w:rPr>
                <w:rFonts w:ascii="Calibri" w:eastAsia="Calibri" w:hAnsi="Calibri" w:cs="Calibri"/>
                <w:color w:val="000000"/>
              </w:rPr>
              <w:t xml:space="preserve">Interviene al observar un conflicto entre compañeros: recurre al diálogo o a un adulto cercano para que intervenga si es necesario. </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2"/>
              </w:tabs>
              <w:spacing w:after="0" w:line="240" w:lineRule="auto"/>
              <w:ind w:right="4"/>
              <w:jc w:val="both"/>
              <w:rPr>
                <w:rFonts w:ascii="Calibri" w:eastAsia="Calibri" w:hAnsi="Calibri" w:cs="Calibri"/>
                <w:color w:val="000000"/>
              </w:rPr>
            </w:pPr>
            <w:r w:rsidRPr="00723694">
              <w:rPr>
                <w:rFonts w:ascii="Calibri" w:eastAsia="Calibri" w:hAnsi="Calibri" w:cs="Calibri"/>
                <w:color w:val="000000"/>
              </w:rPr>
              <w:t>Propone alternativas de solución a los conflictos por los que atraviesa: recurre al diálogo y a la intervención de mediadores si lo cree necesario.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 xml:space="preserve">Utiliza el diálogo y la negociación para superar los conflictos. Explica que los conflictos se originan por no reconocer a los otros como sujetos con los mismos derechos y por falta de control de las emociones. </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1"/>
              </w:tabs>
              <w:spacing w:after="0" w:line="240" w:lineRule="auto"/>
              <w:ind w:right="44"/>
              <w:jc w:val="both"/>
              <w:rPr>
                <w:rFonts w:ascii="Calibri" w:eastAsia="Calibri" w:hAnsi="Calibri" w:cs="Calibri"/>
                <w:color w:val="000000"/>
              </w:rPr>
            </w:pPr>
            <w:r w:rsidRPr="00723694">
              <w:rPr>
                <w:rFonts w:ascii="Calibri" w:eastAsia="Calibri" w:hAnsi="Calibri" w:cs="Calibri"/>
                <w:color w:val="000000"/>
              </w:rPr>
              <w:t>Recurre al diálogo o a mediadores para solucionar conflictos y buscar la igualdad o equidad; propone alternativas de solución.</w:t>
            </w:r>
          </w:p>
        </w:tc>
      </w:tr>
      <w:tr w:rsidR="00723694" w:rsidRPr="00723694" w:rsidTr="006175F1">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Delibera sobre asuntos de interés común enfatizando en los que se generan durante la convivencia diaria en el aula, para proponer y participar en actividades colectivas orientadas al bienestar de todos, a partir de la identificación de necesidades.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2"/>
              </w:tabs>
              <w:spacing w:after="0" w:line="240" w:lineRule="auto"/>
              <w:ind w:right="7"/>
              <w:jc w:val="both"/>
              <w:rPr>
                <w:rFonts w:ascii="Calibri" w:eastAsia="Calibri" w:hAnsi="Calibri" w:cs="Calibri"/>
                <w:color w:val="000000"/>
              </w:rPr>
            </w:pPr>
            <w:r w:rsidRPr="00723694">
              <w:rPr>
                <w:rFonts w:ascii="Calibri" w:eastAsia="Calibri" w:hAnsi="Calibri" w:cs="Calibri"/>
                <w:color w:val="000000"/>
              </w:rPr>
              <w:t>Delibera sobre asuntos de interés común enfatizando en los que se generan durante la convivencia diaria en el aula, para proponer y participar en actividades colectivas orientadas al reconocimiento y respeto de sus derechos como niños y niñas, a partir de situaciones cotidianas.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3"/>
              </w:tabs>
              <w:spacing w:after="0" w:line="240" w:lineRule="auto"/>
              <w:ind w:right="20"/>
              <w:jc w:val="both"/>
              <w:rPr>
                <w:rFonts w:ascii="Calibri" w:eastAsia="Calibri" w:hAnsi="Calibri" w:cs="Calibri"/>
                <w:color w:val="000000"/>
              </w:rPr>
            </w:pPr>
            <w:r w:rsidRPr="00723694">
              <w:rPr>
                <w:rFonts w:ascii="Calibri" w:eastAsia="Calibri" w:hAnsi="Calibri" w:cs="Calibri"/>
                <w:color w:val="000000"/>
              </w:rPr>
              <w:t>Delibera sobre asuntos de interés público para proponer y participar en actividades colectivas orientadas al bien común (seguridad vial, entre otras), a partir de situaciones cotidianas, y reconoce que existen opiniones distintas a la suya.</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2"/>
              </w:tabs>
              <w:spacing w:after="0" w:line="240" w:lineRule="auto"/>
              <w:ind w:right="4"/>
              <w:jc w:val="both"/>
              <w:rPr>
                <w:rFonts w:ascii="Calibri" w:eastAsia="Calibri" w:hAnsi="Calibri" w:cs="Calibri"/>
                <w:color w:val="000000"/>
              </w:rPr>
            </w:pPr>
            <w:r w:rsidRPr="00723694">
              <w:rPr>
                <w:rFonts w:ascii="Calibri" w:eastAsia="Calibri" w:hAnsi="Calibri" w:cs="Calibri"/>
                <w:color w:val="000000"/>
              </w:rPr>
              <w:t>Delibera sobre asuntos de interés público (problemas de seguridad vial, delincuencia juvenil, incumplimiento de sus derechos, etc.) para proponer y participar en actividades colectivas orientadas al bien común, y reconoce que existen opiniones distintas a la suya.</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Propone, a partir de un diagnóstico y de la deliberación sobre asuntos públicos, acciones orientadas al bien común, la solidaridad, la protección de personas vulnerables y la defensa de sus derechos. Sustenta su posición basándose en fuentes.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1"/>
              </w:tabs>
              <w:spacing w:after="0" w:line="240" w:lineRule="auto"/>
              <w:ind w:left="2" w:right="44"/>
              <w:jc w:val="both"/>
              <w:rPr>
                <w:rFonts w:ascii="Calibri" w:eastAsia="Calibri" w:hAnsi="Calibri" w:cs="Calibri"/>
                <w:color w:val="000000"/>
              </w:rPr>
            </w:pPr>
            <w:r w:rsidRPr="00723694">
              <w:rPr>
                <w:rFonts w:ascii="Calibri" w:eastAsia="Calibri" w:hAnsi="Calibri" w:cs="Calibri"/>
                <w:color w:val="000000"/>
              </w:rPr>
              <w:t>Propone, a partir de un diagnóstico y de la deliberación sobre asuntos públicos, acciones orientadas al bien común, la solidaridad, la protección de personas vulnerables y la defensa de sus derechos, tomando en cuenta la opinión de los demás. Sustenta su posición basándose en fuentes.</w:t>
            </w:r>
          </w:p>
        </w:tc>
      </w:tr>
    </w:tbl>
    <w:p w:rsidR="00723694" w:rsidRPr="00723694" w:rsidRDefault="00723694" w:rsidP="00723694">
      <w:pPr>
        <w:spacing w:line="240" w:lineRule="auto"/>
        <w:rPr>
          <w:rFonts w:ascii="Calibri" w:eastAsia="Calibri" w:hAnsi="Calibri" w:cs="Times New Roman"/>
          <w:color w:val="000000"/>
        </w:rPr>
      </w:pPr>
    </w:p>
    <w:p w:rsidR="00723694" w:rsidRPr="00723694" w:rsidRDefault="00723694" w:rsidP="00723694">
      <w:pPr>
        <w:rPr>
          <w:rFonts w:ascii="Calibri" w:eastAsia="Calibri" w:hAnsi="Calibri" w:cs="Times New Roman"/>
          <w:color w:val="000000"/>
        </w:rPr>
      </w:pPr>
      <w:r w:rsidRPr="00723694">
        <w:rPr>
          <w:rFonts w:ascii="Calibri" w:eastAsia="Calibri" w:hAnsi="Calibri" w:cs="Times New Roman"/>
          <w:color w:val="000000"/>
        </w:rPr>
        <w:br w:type="page"/>
      </w:r>
    </w:p>
    <w:p w:rsidR="00723694" w:rsidRPr="00723694" w:rsidRDefault="00723694" w:rsidP="009A078D">
      <w:pPr>
        <w:rPr>
          <w:rFonts w:ascii="Calibri Light" w:eastAsia="Times New Roman" w:hAnsi="Calibri Light" w:cs="Times New Roman"/>
          <w:b/>
          <w:color w:val="000000"/>
          <w:sz w:val="36"/>
          <w:szCs w:val="16"/>
          <w:u w:val="single"/>
          <w:lang w:eastAsia="es-PE"/>
        </w:rPr>
      </w:pPr>
      <w:bookmarkStart w:id="38" w:name="_Toc1385007"/>
      <w:bookmarkStart w:id="39" w:name="_Toc2872170"/>
      <w:r w:rsidRPr="00723694">
        <w:rPr>
          <w:rFonts w:ascii="Calibri Light" w:eastAsia="Times New Roman" w:hAnsi="Calibri Light" w:cs="Times New Roman"/>
          <w:b/>
          <w:color w:val="000000"/>
          <w:sz w:val="36"/>
          <w:szCs w:val="16"/>
          <w:u w:val="single"/>
          <w:lang w:eastAsia="es-PE"/>
        </w:rPr>
        <w:t>ÁREA DE PERSONAL SOCIAL</w:t>
      </w:r>
      <w:bookmarkEnd w:id="38"/>
      <w:bookmarkEnd w:id="39"/>
    </w:p>
    <w:p w:rsidR="00723694" w:rsidRPr="0075267F" w:rsidRDefault="00723694" w:rsidP="0075267F">
      <w:pPr>
        <w:pStyle w:val="Ttulo1"/>
        <w:numPr>
          <w:ilvl w:val="3"/>
          <w:numId w:val="12"/>
        </w:numPr>
        <w:rPr>
          <w:rFonts w:asciiTheme="minorHAnsi" w:hAnsiTheme="minorHAnsi"/>
          <w:b/>
          <w:color w:val="auto"/>
        </w:rPr>
      </w:pPr>
      <w:bookmarkStart w:id="40" w:name="_Toc1385008"/>
      <w:bookmarkStart w:id="41" w:name="_Toc2872171"/>
      <w:bookmarkStart w:id="42" w:name="_Toc26297025"/>
      <w:r w:rsidRPr="0075267F">
        <w:rPr>
          <w:rFonts w:asciiTheme="minorHAnsi" w:hAnsiTheme="minorHAnsi"/>
          <w:b/>
          <w:color w:val="auto"/>
        </w:rPr>
        <w:t>Competencia: “CONSTRUYE INTERPRETACIONES HISTÓRICAS”</w:t>
      </w:r>
      <w:bookmarkEnd w:id="40"/>
      <w:bookmarkEnd w:id="41"/>
      <w:bookmarkEnd w:id="42"/>
    </w:p>
    <w:p w:rsidR="00656AA7" w:rsidRPr="00CE26FD" w:rsidRDefault="00656AA7" w:rsidP="00CE26FD">
      <w:pPr>
        <w:jc w:val="both"/>
        <w:rPr>
          <w:rFonts w:cstheme="minorHAnsi"/>
          <w:color w:val="000000"/>
          <w:sz w:val="24"/>
          <w:szCs w:val="24"/>
        </w:rPr>
      </w:pPr>
      <w:r w:rsidRPr="00CE26FD">
        <w:rPr>
          <w:rFonts w:cstheme="minorHAnsi"/>
          <w:color w:val="000000"/>
          <w:sz w:val="24"/>
          <w:szCs w:val="24"/>
        </w:rPr>
        <w:t>Esta competencia implica la combinación de las siguientes capacidades:</w:t>
      </w:r>
    </w:p>
    <w:p w:rsidR="00656AA7" w:rsidRPr="00CE26FD" w:rsidRDefault="00656AA7" w:rsidP="00CE26FD">
      <w:pPr>
        <w:jc w:val="both"/>
        <w:rPr>
          <w:rFonts w:cstheme="minorHAnsi"/>
          <w:color w:val="000000"/>
          <w:sz w:val="24"/>
          <w:szCs w:val="24"/>
        </w:rPr>
      </w:pPr>
      <w:r w:rsidRPr="00CE26FD">
        <w:rPr>
          <w:rFonts w:cstheme="minorHAnsi"/>
          <w:color w:val="000000"/>
          <w:sz w:val="24"/>
          <w:szCs w:val="24"/>
        </w:rPr>
        <w:t xml:space="preserve">• </w:t>
      </w:r>
      <w:r w:rsidRPr="00CE26FD">
        <w:rPr>
          <w:rFonts w:cstheme="minorHAnsi"/>
          <w:b/>
          <w:bCs/>
          <w:color w:val="000000"/>
          <w:sz w:val="24"/>
          <w:szCs w:val="24"/>
        </w:rPr>
        <w:t xml:space="preserve">Interpreta críticamente fuentes diversas: </w:t>
      </w:r>
      <w:r w:rsidRPr="00CE26FD">
        <w:rPr>
          <w:rFonts w:cstheme="minorHAnsi"/>
          <w:color w:val="000000"/>
          <w:sz w:val="24"/>
          <w:szCs w:val="24"/>
        </w:rPr>
        <w:t>es reconocer la diversidad de fuentes y su diferente utilidad para abordar un hecho o proceso histórico. Supone ubicarlas en su contexto y comprender, de manera crítica, que estas reflejan una perspectiva particular y tienen diferentes grados de fiabilidad. También implica recurrir a múltiples fuentes.</w:t>
      </w:r>
    </w:p>
    <w:p w:rsidR="00656AA7" w:rsidRPr="00CE26FD" w:rsidRDefault="00656AA7" w:rsidP="00CE26FD">
      <w:pPr>
        <w:jc w:val="both"/>
        <w:rPr>
          <w:rFonts w:cstheme="minorHAnsi"/>
          <w:color w:val="000000"/>
          <w:sz w:val="24"/>
          <w:szCs w:val="24"/>
        </w:rPr>
      </w:pPr>
      <w:r w:rsidRPr="00CE26FD">
        <w:rPr>
          <w:rFonts w:cstheme="minorHAnsi"/>
          <w:color w:val="000000"/>
          <w:sz w:val="24"/>
          <w:szCs w:val="24"/>
        </w:rPr>
        <w:t xml:space="preserve">• </w:t>
      </w:r>
      <w:r w:rsidRPr="00CE26FD">
        <w:rPr>
          <w:rFonts w:cstheme="minorHAnsi"/>
          <w:b/>
          <w:bCs/>
          <w:color w:val="000000"/>
          <w:sz w:val="24"/>
          <w:szCs w:val="24"/>
        </w:rPr>
        <w:t xml:space="preserve">Comprende el tiempo histórico: </w:t>
      </w:r>
      <w:r w:rsidRPr="00CE26FD">
        <w:rPr>
          <w:rFonts w:cstheme="minorHAnsi"/>
          <w:color w:val="000000"/>
          <w:sz w:val="24"/>
          <w:szCs w:val="24"/>
        </w:rPr>
        <w:t>es usar las nociones relativas al tiempo de manera pertinente, reconociendo que los sistemas de medición temporal son convenciones que dependen de distintas tradiciones culturales y que el tiempo histórico tiene diferentes duraciones. Asimismo, implica ordenar los hechos y procesos históricos cronológicamente y explicar los cambios, permanencias y simultaneidades que se dan en ellos.</w:t>
      </w:r>
    </w:p>
    <w:p w:rsidR="00656AA7" w:rsidRPr="00CE26FD" w:rsidRDefault="00656AA7" w:rsidP="00CE26FD">
      <w:pPr>
        <w:jc w:val="both"/>
        <w:rPr>
          <w:rFonts w:cstheme="minorHAnsi"/>
          <w:color w:val="000000"/>
          <w:sz w:val="24"/>
          <w:szCs w:val="24"/>
        </w:rPr>
      </w:pPr>
      <w:r w:rsidRPr="00CE26FD">
        <w:rPr>
          <w:rFonts w:cstheme="minorHAnsi"/>
          <w:color w:val="000000"/>
          <w:sz w:val="24"/>
          <w:szCs w:val="24"/>
        </w:rPr>
        <w:t xml:space="preserve">• </w:t>
      </w:r>
      <w:r w:rsidRPr="00CE26FD">
        <w:rPr>
          <w:rFonts w:cstheme="minorHAnsi"/>
          <w:b/>
          <w:bCs/>
          <w:color w:val="000000"/>
          <w:sz w:val="24"/>
          <w:szCs w:val="24"/>
        </w:rPr>
        <w:t xml:space="preserve">Elabora explicaciones sobre procesos históricos: </w:t>
      </w:r>
      <w:r w:rsidRPr="00CE26FD">
        <w:rPr>
          <w:rFonts w:cstheme="minorHAnsi"/>
          <w:color w:val="000000"/>
          <w:sz w:val="24"/>
          <w:szCs w:val="24"/>
        </w:rPr>
        <w:t>es jerarquizar las causas de los procesos históricos relacionando las motivaciones de sus protagonistas con su cosmovisión y la época en la que vivieron. También es establecer las múltiples consecuencias de los procesos del pasado y sus implicancias en el presente, así como reconocer que este va construyendo nuestro futuro.</w:t>
      </w:r>
    </w:p>
    <w:p w:rsidR="00CE26FD" w:rsidRDefault="00CE26FD">
      <w:pPr>
        <w:spacing w:after="200" w:line="276" w:lineRule="auto"/>
        <w:rPr>
          <w:rFonts w:eastAsia="Times New Roman" w:cstheme="minorHAnsi"/>
          <w:b/>
          <w:color w:val="000000"/>
          <w:sz w:val="24"/>
          <w:szCs w:val="24"/>
          <w:lang w:eastAsia="es-PE"/>
        </w:rPr>
      </w:pPr>
      <w:r>
        <w:rPr>
          <w:rFonts w:eastAsia="Times New Roman" w:cstheme="minorHAnsi"/>
          <w:b/>
          <w:color w:val="000000"/>
          <w:sz w:val="24"/>
          <w:szCs w:val="24"/>
          <w:lang w:eastAsia="es-PE"/>
        </w:rPr>
        <w:br w:type="page"/>
      </w:r>
    </w:p>
    <w:p w:rsidR="00CE26FD" w:rsidRDefault="00CE26FD" w:rsidP="00CE26FD">
      <w:pPr>
        <w:jc w:val="center"/>
        <w:rPr>
          <w:rFonts w:ascii="Calibri Light" w:eastAsia="Times New Roman" w:hAnsi="Calibri Light" w:cs="Times New Roman"/>
          <w:b/>
          <w:color w:val="000000"/>
          <w:sz w:val="36"/>
          <w:szCs w:val="16"/>
          <w:lang w:eastAsia="es-PE"/>
        </w:rPr>
      </w:pPr>
      <w:r w:rsidRPr="00723694">
        <w:rPr>
          <w:rFonts w:ascii="Calibri Light" w:eastAsia="Times New Roman" w:hAnsi="Calibri Light" w:cs="Times New Roman"/>
          <w:b/>
          <w:color w:val="000000"/>
          <w:sz w:val="26"/>
          <w:szCs w:val="16"/>
          <w:lang w:eastAsia="es-PE"/>
        </w:rPr>
        <w:t xml:space="preserve">Competencia: </w:t>
      </w:r>
      <w:r w:rsidRPr="00723694">
        <w:rPr>
          <w:rFonts w:ascii="Calibri Light" w:eastAsia="Times New Roman" w:hAnsi="Calibri Light" w:cs="Times New Roman"/>
          <w:b/>
          <w:color w:val="000000"/>
          <w:sz w:val="36"/>
          <w:szCs w:val="16"/>
          <w:lang w:eastAsia="es-PE"/>
        </w:rPr>
        <w:t>“</w:t>
      </w:r>
      <w:r w:rsidRPr="00723694">
        <w:rPr>
          <w:rFonts w:ascii="Calibri Light" w:eastAsia="Times New Roman" w:hAnsi="Calibri Light" w:cs="Times New Roman"/>
          <w:b/>
          <w:bCs/>
          <w:color w:val="000000"/>
          <w:sz w:val="26"/>
          <w:szCs w:val="18"/>
          <w:lang w:eastAsia="es-PE"/>
        </w:rPr>
        <w:t>CONSTRUYE INTERPRETACIONES HISTÓRICAS</w:t>
      </w:r>
      <w:r w:rsidRPr="00723694">
        <w:rPr>
          <w:rFonts w:ascii="Calibri Light" w:eastAsia="Times New Roman" w:hAnsi="Calibri Light" w:cs="Times New Roman"/>
          <w:b/>
          <w:color w:val="000000"/>
          <w:sz w:val="36"/>
          <w:szCs w:val="16"/>
          <w:lang w:eastAsia="es-PE"/>
        </w:rPr>
        <w:t>”</w:t>
      </w:r>
    </w:p>
    <w:tbl>
      <w:tblPr>
        <w:tblStyle w:val="TableGrid"/>
        <w:tblW w:w="5000" w:type="pct"/>
        <w:tblInd w:w="0" w:type="dxa"/>
        <w:tblCellMar>
          <w:left w:w="106" w:type="dxa"/>
          <w:right w:w="58" w:type="dxa"/>
        </w:tblCellMar>
        <w:tblLook w:val="04A0" w:firstRow="1" w:lastRow="0" w:firstColumn="1" w:lastColumn="0" w:noHBand="0" w:noVBand="1"/>
      </w:tblPr>
      <w:tblGrid>
        <w:gridCol w:w="15388"/>
      </w:tblGrid>
      <w:tr w:rsidR="00723694" w:rsidRPr="00723694" w:rsidTr="006175F1">
        <w:trPr>
          <w:trHeight w:val="1085"/>
          <w:tblHeader/>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hd w:val="clear" w:color="auto" w:fill="FFFFFF"/>
              <w:spacing w:after="0" w:line="240" w:lineRule="auto"/>
              <w:rPr>
                <w:rFonts w:ascii="Calibri" w:eastAsia="Calibri" w:hAnsi="Calibri" w:cs="Calibri"/>
                <w:b/>
                <w:i/>
                <w:color w:val="000000"/>
                <w:szCs w:val="16"/>
                <w:u w:val="single"/>
              </w:rPr>
            </w:pPr>
            <w:r w:rsidRPr="00723694">
              <w:rPr>
                <w:rFonts w:ascii="Calibri" w:eastAsia="Calibri" w:hAnsi="Calibri" w:cs="Calibri"/>
                <w:b/>
                <w:i/>
                <w:color w:val="000000"/>
                <w:szCs w:val="16"/>
                <w:u w:val="single"/>
              </w:rPr>
              <w:t>CAPACIDADES: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Interpreta críticamente fuentes diversas.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Comprende el tiempo histórico.</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Elabora explicaciones sobre procesos históricos.</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5128"/>
        <w:gridCol w:w="5130"/>
        <w:gridCol w:w="5130"/>
      </w:tblGrid>
      <w:tr w:rsidR="006175F1" w:rsidRPr="00723694" w:rsidTr="006175F1">
        <w:trPr>
          <w:trHeight w:val="263"/>
          <w:tblHeader/>
        </w:trPr>
        <w:tc>
          <w:tcPr>
            <w:tcW w:w="1666"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III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IV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V CICLO</w:t>
            </w:r>
          </w:p>
        </w:tc>
      </w:tr>
      <w:tr w:rsidR="00723694" w:rsidRPr="00723694" w:rsidTr="006175F1">
        <w:trPr>
          <w:trHeight w:val="873"/>
          <w:tblHeader/>
        </w:trPr>
        <w:tc>
          <w:tcPr>
            <w:tcW w:w="1666"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sz w:val="20"/>
                <w:szCs w:val="18"/>
              </w:rPr>
            </w:pPr>
            <w:r w:rsidRPr="00723694">
              <w:rPr>
                <w:rFonts w:ascii="Calibri" w:eastAsia="Calibri" w:hAnsi="Calibri" w:cs="Calibri"/>
                <w:color w:val="000000"/>
                <w:szCs w:val="18"/>
              </w:rPr>
              <w:t>Construye interpretaciones históricas en las que describe los cambios ocurridos en su familia y comunidad a partir de comparar el presente y el pasado, y de reconocer algunas causas y consecuencias de estos cambios. Obtiene información sobre el pasado de diversos tipos de fuentes, así como expresiones temporales propias de la vida cotidiana. Secuencia hechos o acciones cotidianas ocurridos en periodos de tiempo cortos e identifica acciones simultáneas.</w:t>
            </w:r>
          </w:p>
        </w:tc>
        <w:tc>
          <w:tcPr>
            <w:tcW w:w="1667"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both"/>
              <w:rPr>
                <w:rFonts w:ascii="Calibri" w:eastAsia="Calibri" w:hAnsi="Calibri" w:cs="Calibri"/>
                <w:b/>
                <w:color w:val="000000"/>
                <w:sz w:val="20"/>
                <w:szCs w:val="18"/>
              </w:rPr>
            </w:pPr>
            <w:r w:rsidRPr="00723694">
              <w:rPr>
                <w:rFonts w:ascii="Calibri" w:eastAsia="Calibri" w:hAnsi="Calibri" w:cs="Calibri"/>
                <w:color w:val="000000"/>
                <w:szCs w:val="18"/>
              </w:rPr>
              <w:t>Construye interpretaciones históricas en las que narra hechos y procesos relacionados a la historia de su región, en los que incorpora más de una dimensión y reconoce diversas causas y consecuencias. Utiliza información de diversas fuentes a partir de identificar las más pertinentes para responder sus preguntas. Organiza secuencias para comprender cambios ocurridos a través del tiempo, aplicando términos relacionados al tiempo</w:t>
            </w:r>
            <w:r w:rsidRPr="00723694">
              <w:rPr>
                <w:rFonts w:ascii="Calibri" w:eastAsia="Calibri" w:hAnsi="Calibri" w:cs="Calibri"/>
                <w:b/>
                <w:color w:val="000000"/>
                <w:sz w:val="20"/>
                <w:szCs w:val="18"/>
              </w:rPr>
              <w:t>.</w:t>
            </w:r>
          </w:p>
        </w:tc>
        <w:tc>
          <w:tcPr>
            <w:tcW w:w="1667"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sz w:val="20"/>
                <w:szCs w:val="18"/>
              </w:rPr>
            </w:pPr>
            <w:r w:rsidRPr="00723694">
              <w:rPr>
                <w:rFonts w:ascii="Calibri" w:eastAsia="Calibri" w:hAnsi="Calibri" w:cs="Calibri"/>
                <w:color w:val="000000"/>
                <w:szCs w:val="18"/>
              </w:rPr>
              <w:t>Construye interpretaciones históricas en las que explica, de manera general, procesos históricos peruanos, empleando algunas categorías temporales. Identifica las causas inmediatas y lejanas que desencadenaron dichos procesos, así como las consecuencias cuyos efectos se ven de inmediato o a largo plazo. Ordena cronológicamente procesos históricos peruanos y describe algunos cambios, permanencias y simultaneidades producidos en ellos. Utiliza información de diversas fuentes a partir de identificar su origen y distinguiendo algunas diferencias entre las versiones que dan sobre los procesos históricos.</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2565"/>
        <w:gridCol w:w="2565"/>
        <w:gridCol w:w="2565"/>
        <w:gridCol w:w="2565"/>
        <w:gridCol w:w="2564"/>
        <w:gridCol w:w="2564"/>
      </w:tblGrid>
      <w:tr w:rsidR="00723694" w:rsidRPr="00723694" w:rsidTr="006175F1">
        <w:trPr>
          <w:trHeight w:val="133"/>
          <w:tblHeader/>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1°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2°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3°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4° GRADO</w:t>
            </w:r>
          </w:p>
        </w:tc>
        <w:tc>
          <w:tcPr>
            <w:tcW w:w="833" w:type="pct"/>
            <w:tcBorders>
              <w:top w:val="single" w:sz="4" w:space="0" w:color="000000"/>
              <w:left w:val="single" w:sz="4" w:space="0" w:color="auto"/>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5°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6° GRADO</w:t>
            </w:r>
          </w:p>
        </w:tc>
      </w:tr>
      <w:tr w:rsidR="00723694" w:rsidRPr="00723694" w:rsidTr="006175F1">
        <w:trPr>
          <w:trHeight w:val="1357"/>
        </w:trPr>
        <w:tc>
          <w:tcPr>
            <w:tcW w:w="833" w:type="pct"/>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construye interpretaciones históricas y se encuentra en proceso hacia el nivel esperado del ciclo III,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C6D9F1" w:themeFill="text2" w:themeFillTint="33"/>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construye interpretaciones históricas y logra el nivel esperado del ciclo III,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construye interpretaciones históricas y se encuentra en proceso hacia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construye interpretaciones históricas y logra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construye interpretaciones históricas y se encuentra en proceso hacia el nivel esperado del ciclo V,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C6D9F1" w:themeFill="text2" w:themeFillTint="33"/>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construye interpretaciones históricas y logra el nivel esperado del ciclo V, realiza desempeños como los siguientes:</w:t>
            </w:r>
          </w:p>
        </w:tc>
      </w:tr>
      <w:tr w:rsidR="00723694" w:rsidRPr="00723694" w:rsidTr="006175F1">
        <w:trPr>
          <w:trHeight w:val="147"/>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 xml:space="preserve">Obtiene información sobre sí mismo o sobre diversos hechos cotidianos del pasado, a partir del testimonio oral de dos o más personas, y de objetos en desuso, fotografías, etc. </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Obtiene información de imágenes y objetos antiguos, testimonios de personas y expresiones temporales propias de la vida cotidiana, y reconoce que estos le brindan mayor información sobre su historia familiar y la de su comunidad.</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Obtiene información acerca del proceso del poblamiento americano y de las primeras bandas a las primeras aldeas en el Perú, en textos cortos, así como en edificios antiguos o conjuntos arqueológicos de la localidad.</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Identifica fuentes pertinentes que contengan la información que necesita para responder preguntas relacionadas con las principales sociedades prehispánicas y la Conquista.</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 xml:space="preserve">Obtiene información sobre un hecho o proceso histórico, desde el Virreinato hasta el proceso de la Independencia del Perú, a partir de cuadros estadísticos, gráficos sencillos o investigaciones históricas. </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Selecciona fuentes que le proporcionan información sobre hechos y procesos históricos peruanos del siglo XIX y XX, y los ubica en el momento en que se produjeron.</w:t>
            </w:r>
          </w:p>
        </w:tc>
      </w:tr>
      <w:tr w:rsidR="00723694" w:rsidRPr="00723694" w:rsidTr="006175F1">
        <w:trPr>
          <w:trHeight w:val="998"/>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Explica la importancia de fuentes históricas, como textos, edificios antiguos o conjuntos arqueológicos de la localidad; identifica al autor o colectivo humano que las produjo.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Obtiene información sobre hechos concretos en fuentes de divulgación y difusión histórica (enciclopedias, páginas webs, libros de texto, videos, etc.), y la utiliza para responder preguntas con relación a las principales sociedades andinas, preincas e incas, y la Conquista.</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Identifica en qué se diferencian las narraciones sobre un mismo acontecimiento del pasado relacionado con el Virreinato y el proceso de Independencia del Perú.</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Identifica las diferencias entre las versiones que las fuentes presentan sobre hechos o procesos históricos peruanos del siglo XIX y XX.</w:t>
            </w:r>
          </w:p>
        </w:tc>
      </w:tr>
      <w:tr w:rsidR="00723694" w:rsidRPr="00723694" w:rsidTr="006175F1">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Ordena hechos o acciones de su vida cotidiana usando expresiones que hagan referencia al paso del tiempo: ayer, hoy, mañana; antes, ahora; al inicio, al final; mucho tiempo, poco tiempo.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Secuencia acciones o hechos cotidianos de su vida personal, familiar y de la comunidad, y reconoce aquellos que suceden de manera simultánea.</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 xml:space="preserve">Secuencia imágenes, objetos o hechos utilizando categorías temporales (antes, ahora y después; años, décadas y siglos); describe algunas características que muestran los cambios en diversos aspectos de la vida cotidiana y de la historia del poblamiento americano hasta el proceso de sedentarización. </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Secuencia imágenes, objetos o hechos, y describe algunas características que muestran los cambios en diversos aspectos de la vida cotidiana y de las grandes etapas convencionales de la historia del Perú utilizando categorías temporales (años, décadas y siglos).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Secuencia cronológicamente las grandes etapas convencionales de la historia nacional y distingue qué las caracteriza.</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Secuencia distintos hechos de la historia local, regional y nacional del Perú de los siglos XIX y XX; identifica cambios, permanencias y simultaneidades.</w:t>
            </w:r>
          </w:p>
        </w:tc>
      </w:tr>
      <w:tr w:rsidR="00723694" w:rsidRPr="00723694" w:rsidTr="006175F1">
        <w:trPr>
          <w:trHeight w:val="1131"/>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Identifica cambios y permanencias con relación a la economía, la política y la sociedad entre el Virreinato y la actualidad.</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r>
      <w:tr w:rsidR="00723694" w:rsidRPr="00723694" w:rsidTr="006175F1">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 xml:space="preserve">Identifica algunas causas que tienen origen en acciones individuales y otras que se originan en acciones colectivas, con relación al Virreinato y al proceso de Independencia del Perú. </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Explica hechos o procesos históricos peruanos del siglo XIX y XX utilizando categorías temporales relacionadas con el tiempo histórico, e identifica algunas causas y consecuencias inmediatas y de largo plazo.</w:t>
            </w:r>
          </w:p>
        </w:tc>
      </w:tr>
      <w:tr w:rsidR="00723694" w:rsidRPr="00723694" w:rsidTr="006175F1">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Describe acontecimientos de su historia personal y familiar, en los que compara el presente y el pasado; identifica alguna causa de los cambios.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Describe acontecimientos de su historia y de la comunidad a partir de objetos, imágenes y testimonios de personas, en los que compara el presente y el pasado; identifica algunas causas y posibles consecuencias de los cambios.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Narra procesos históricos, como el poblamiento americano y el de la sedentarización; reconoce más de una causa y algunas consecuencias.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Explica hechos o procesos históricos claves de su región, de las principales sociedades andinas, preíncas e incas, y la Conquista; reconoce las causas que los originaron y sus consecuencias teniendo en cuenta más de una dimensión (política, económica, ambiental, social, cultural, entre otras).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Explica el proceso de Independencia del Perú y Sudamérica; reconoce la participación de hombres y mujeres en dichos acontecimientos.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Explica hechos y procesos históricos peruanos del siglo XIX y XX; reconoce la participación de hombres y mujeres en ellos</w:t>
            </w:r>
          </w:p>
        </w:tc>
      </w:tr>
    </w:tbl>
    <w:p w:rsidR="00723694" w:rsidRPr="00723694" w:rsidRDefault="00723694" w:rsidP="00723694">
      <w:pPr>
        <w:spacing w:line="240" w:lineRule="auto"/>
        <w:rPr>
          <w:rFonts w:ascii="Calibri" w:eastAsia="Calibri" w:hAnsi="Calibri" w:cs="Times New Roman"/>
          <w:color w:val="000000"/>
        </w:rPr>
      </w:pPr>
    </w:p>
    <w:p w:rsidR="00723694" w:rsidRPr="00723694" w:rsidRDefault="00723694" w:rsidP="00723694">
      <w:pPr>
        <w:rPr>
          <w:rFonts w:ascii="Calibri" w:eastAsia="Calibri" w:hAnsi="Calibri" w:cs="Times New Roman"/>
          <w:color w:val="000000"/>
        </w:rPr>
      </w:pPr>
      <w:r w:rsidRPr="00723694">
        <w:rPr>
          <w:rFonts w:ascii="Calibri" w:eastAsia="Calibri" w:hAnsi="Calibri" w:cs="Times New Roman"/>
          <w:color w:val="000000"/>
        </w:rPr>
        <w:br w:type="page"/>
      </w:r>
    </w:p>
    <w:p w:rsidR="00723694" w:rsidRPr="00723694" w:rsidRDefault="00723694" w:rsidP="009A078D">
      <w:pPr>
        <w:rPr>
          <w:rFonts w:ascii="Calibri Light" w:eastAsia="Times New Roman" w:hAnsi="Calibri Light" w:cs="Times New Roman"/>
          <w:b/>
          <w:color w:val="000000"/>
          <w:sz w:val="36"/>
          <w:szCs w:val="16"/>
          <w:u w:val="single"/>
          <w:lang w:eastAsia="es-PE"/>
        </w:rPr>
      </w:pPr>
      <w:bookmarkStart w:id="43" w:name="_Toc1385009"/>
      <w:bookmarkStart w:id="44" w:name="_Toc2872172"/>
      <w:r w:rsidRPr="00723694">
        <w:rPr>
          <w:rFonts w:ascii="Calibri Light" w:eastAsia="Times New Roman" w:hAnsi="Calibri Light" w:cs="Times New Roman"/>
          <w:b/>
          <w:color w:val="000000"/>
          <w:sz w:val="36"/>
          <w:szCs w:val="16"/>
          <w:u w:val="single"/>
          <w:lang w:eastAsia="es-PE"/>
        </w:rPr>
        <w:t>ÁREA DE PERSONAL SOCIAL</w:t>
      </w:r>
      <w:bookmarkEnd w:id="43"/>
      <w:bookmarkEnd w:id="44"/>
    </w:p>
    <w:p w:rsidR="00723694" w:rsidRPr="0075267F" w:rsidRDefault="00723694" w:rsidP="0075267F">
      <w:pPr>
        <w:pStyle w:val="Ttulo1"/>
        <w:numPr>
          <w:ilvl w:val="3"/>
          <w:numId w:val="12"/>
        </w:numPr>
        <w:rPr>
          <w:rFonts w:asciiTheme="minorHAnsi" w:hAnsiTheme="minorHAnsi"/>
          <w:b/>
          <w:color w:val="auto"/>
        </w:rPr>
      </w:pPr>
      <w:bookmarkStart w:id="45" w:name="_Toc1385010"/>
      <w:bookmarkStart w:id="46" w:name="_Toc2872173"/>
      <w:bookmarkStart w:id="47" w:name="_Toc26297026"/>
      <w:r w:rsidRPr="0075267F">
        <w:rPr>
          <w:rFonts w:asciiTheme="minorHAnsi" w:hAnsiTheme="minorHAnsi"/>
          <w:b/>
          <w:color w:val="auto"/>
        </w:rPr>
        <w:t>Competencia: “GESTIONA RESPONSABLEMENTE EL ESPACIO Y EL AMBIENTE”</w:t>
      </w:r>
      <w:bookmarkEnd w:id="45"/>
      <w:bookmarkEnd w:id="46"/>
      <w:bookmarkEnd w:id="47"/>
    </w:p>
    <w:p w:rsidR="00EE47AA" w:rsidRPr="00CE26FD" w:rsidRDefault="00EE47AA" w:rsidP="00CE26FD">
      <w:pPr>
        <w:autoSpaceDE w:val="0"/>
        <w:autoSpaceDN w:val="0"/>
        <w:adjustRightInd w:val="0"/>
        <w:spacing w:before="120" w:after="0" w:line="217" w:lineRule="atLeast"/>
        <w:jc w:val="both"/>
        <w:rPr>
          <w:rFonts w:cstheme="minorHAnsi"/>
          <w:color w:val="000000"/>
          <w:sz w:val="24"/>
          <w:szCs w:val="24"/>
        </w:rPr>
      </w:pPr>
      <w:r w:rsidRPr="00CE26FD">
        <w:rPr>
          <w:rFonts w:cstheme="minorHAnsi"/>
          <w:color w:val="000000"/>
          <w:sz w:val="24"/>
          <w:szCs w:val="24"/>
        </w:rPr>
        <w:t>Esta competencia implica la combinación de las siguientes capacidades:</w:t>
      </w:r>
    </w:p>
    <w:p w:rsidR="00EE47AA" w:rsidRPr="00CE26FD" w:rsidRDefault="00EE47AA" w:rsidP="00CE26FD">
      <w:pPr>
        <w:autoSpaceDE w:val="0"/>
        <w:autoSpaceDN w:val="0"/>
        <w:adjustRightInd w:val="0"/>
        <w:spacing w:before="120" w:after="0" w:line="217" w:lineRule="atLeast"/>
        <w:ind w:left="220" w:hanging="220"/>
        <w:jc w:val="both"/>
        <w:rPr>
          <w:rFonts w:cstheme="minorHAnsi"/>
          <w:color w:val="000000"/>
          <w:sz w:val="24"/>
          <w:szCs w:val="24"/>
        </w:rPr>
      </w:pPr>
      <w:r w:rsidRPr="00CE26FD">
        <w:rPr>
          <w:rFonts w:cstheme="minorHAnsi"/>
          <w:color w:val="000000"/>
          <w:sz w:val="24"/>
          <w:szCs w:val="24"/>
        </w:rPr>
        <w:t xml:space="preserve">• </w:t>
      </w:r>
      <w:r w:rsidRPr="00CE26FD">
        <w:rPr>
          <w:rFonts w:cstheme="minorHAnsi"/>
          <w:b/>
          <w:bCs/>
          <w:color w:val="000000"/>
          <w:sz w:val="24"/>
          <w:szCs w:val="24"/>
        </w:rPr>
        <w:t xml:space="preserve">Comprende las relaciones entre los elementos naturales y sociales: </w:t>
      </w:r>
      <w:r w:rsidRPr="00CE26FD">
        <w:rPr>
          <w:rFonts w:cstheme="minorHAnsi"/>
          <w:color w:val="000000"/>
          <w:sz w:val="24"/>
          <w:szCs w:val="24"/>
        </w:rPr>
        <w:t>es explicar las dinámicas y transformaciones del espacio geográfico y el ambiente, a partir del reconocimiento de los elementos naturales y sociales que los componen, así como de las interacciones que se dan entre ambos a escala local, nacional o global.</w:t>
      </w:r>
    </w:p>
    <w:p w:rsidR="00EE47AA" w:rsidRPr="00CE26FD" w:rsidRDefault="00EE47AA" w:rsidP="00CE26FD">
      <w:pPr>
        <w:autoSpaceDE w:val="0"/>
        <w:autoSpaceDN w:val="0"/>
        <w:adjustRightInd w:val="0"/>
        <w:spacing w:before="120" w:after="0" w:line="217" w:lineRule="atLeast"/>
        <w:ind w:left="220" w:hanging="220"/>
        <w:jc w:val="both"/>
        <w:rPr>
          <w:rFonts w:cstheme="minorHAnsi"/>
          <w:color w:val="000000"/>
          <w:sz w:val="24"/>
          <w:szCs w:val="24"/>
        </w:rPr>
      </w:pPr>
      <w:r w:rsidRPr="00CE26FD">
        <w:rPr>
          <w:rFonts w:cstheme="minorHAnsi"/>
          <w:color w:val="000000"/>
          <w:sz w:val="24"/>
          <w:szCs w:val="24"/>
        </w:rPr>
        <w:t xml:space="preserve">• </w:t>
      </w:r>
      <w:r w:rsidRPr="00CE26FD">
        <w:rPr>
          <w:rFonts w:cstheme="minorHAnsi"/>
          <w:b/>
          <w:bCs/>
          <w:color w:val="000000"/>
          <w:sz w:val="24"/>
          <w:szCs w:val="24"/>
        </w:rPr>
        <w:t xml:space="preserve">Maneja fuentes de información para comprender el espacio geográfico y el ambiente: </w:t>
      </w:r>
      <w:r w:rsidRPr="00CE26FD">
        <w:rPr>
          <w:rFonts w:cstheme="minorHAnsi"/>
          <w:color w:val="000000"/>
          <w:sz w:val="24"/>
          <w:szCs w:val="24"/>
        </w:rPr>
        <w:t>es usar distintas fuentes: socioculturales, georreferenciadas, cartográficas, fotográficas e imágenes diversas, cuadros y gráficos estadísticos, entre otros, para analizar el espacio geográfico y el ambiente, orientarse, desplazarse y radicar en él.</w:t>
      </w:r>
    </w:p>
    <w:p w:rsidR="00EE47AA" w:rsidRPr="00CE26FD" w:rsidRDefault="00EE47AA" w:rsidP="00CE26FD">
      <w:pPr>
        <w:autoSpaceDE w:val="0"/>
        <w:autoSpaceDN w:val="0"/>
        <w:adjustRightInd w:val="0"/>
        <w:spacing w:before="120" w:after="0" w:line="217" w:lineRule="atLeast"/>
        <w:ind w:left="220" w:hanging="220"/>
        <w:jc w:val="both"/>
        <w:rPr>
          <w:rFonts w:cstheme="minorHAnsi"/>
          <w:color w:val="000000"/>
          <w:sz w:val="24"/>
          <w:szCs w:val="24"/>
        </w:rPr>
      </w:pPr>
      <w:r w:rsidRPr="00CE26FD">
        <w:rPr>
          <w:rFonts w:cstheme="minorHAnsi"/>
          <w:color w:val="000000"/>
          <w:sz w:val="24"/>
          <w:szCs w:val="24"/>
        </w:rPr>
        <w:t xml:space="preserve">• </w:t>
      </w:r>
      <w:r w:rsidRPr="00CE26FD">
        <w:rPr>
          <w:rFonts w:cstheme="minorHAnsi"/>
          <w:b/>
          <w:bCs/>
          <w:color w:val="000000"/>
          <w:sz w:val="24"/>
          <w:szCs w:val="24"/>
        </w:rPr>
        <w:t xml:space="preserve">Genera acciones para conservar el ambiente local y global: </w:t>
      </w:r>
      <w:r w:rsidRPr="00CE26FD">
        <w:rPr>
          <w:rFonts w:cstheme="minorHAnsi"/>
          <w:color w:val="000000"/>
          <w:sz w:val="24"/>
          <w:szCs w:val="24"/>
        </w:rPr>
        <w:t xml:space="preserve">es proponer y poner en práctica acciones orientadas al cuidado del ambiente, a contribuir a la mitigación y adaptación al cambio climático, y a la gestión de riesgo de desastre. Esto supone analizar el impacto de las problemáticas ambientales y territoriales en la vida de las personas. </w:t>
      </w:r>
    </w:p>
    <w:p w:rsidR="00EE47AA" w:rsidRPr="00EE47AA" w:rsidRDefault="00EE47AA" w:rsidP="00CE26FD">
      <w:pPr>
        <w:rPr>
          <w:rFonts w:ascii="Arial" w:eastAsia="Times New Roman" w:hAnsi="Arial" w:cs="Arial"/>
          <w:b/>
          <w:color w:val="000000"/>
          <w:sz w:val="18"/>
          <w:szCs w:val="18"/>
          <w:lang w:eastAsia="es-PE"/>
        </w:rPr>
      </w:pPr>
    </w:p>
    <w:tbl>
      <w:tblPr>
        <w:tblStyle w:val="TableGrid"/>
        <w:tblW w:w="5000" w:type="pct"/>
        <w:tblInd w:w="0" w:type="dxa"/>
        <w:tblCellMar>
          <w:left w:w="106" w:type="dxa"/>
          <w:right w:w="58" w:type="dxa"/>
        </w:tblCellMar>
        <w:tblLook w:val="04A0" w:firstRow="1" w:lastRow="0" w:firstColumn="1" w:lastColumn="0" w:noHBand="0" w:noVBand="1"/>
      </w:tblPr>
      <w:tblGrid>
        <w:gridCol w:w="15388"/>
      </w:tblGrid>
      <w:tr w:rsidR="00723694" w:rsidRPr="00723694" w:rsidTr="006175F1">
        <w:trPr>
          <w:trHeight w:val="1085"/>
          <w:tblHeader/>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hd w:val="clear" w:color="auto" w:fill="FFFFFF"/>
              <w:spacing w:after="0" w:line="240" w:lineRule="auto"/>
              <w:rPr>
                <w:rFonts w:ascii="Calibri" w:eastAsia="Calibri" w:hAnsi="Calibri" w:cs="Calibri"/>
                <w:b/>
                <w:i/>
                <w:color w:val="000000"/>
                <w:szCs w:val="16"/>
                <w:u w:val="single"/>
              </w:rPr>
            </w:pPr>
            <w:r w:rsidRPr="00723694">
              <w:rPr>
                <w:rFonts w:ascii="Calibri" w:eastAsia="Calibri" w:hAnsi="Calibri" w:cs="Calibri"/>
                <w:b/>
                <w:i/>
                <w:color w:val="000000"/>
                <w:szCs w:val="16"/>
                <w:u w:val="single"/>
              </w:rPr>
              <w:t>CAPACIDADES: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Comprende las relaciones entre los elementos naturales y sociales.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Maneja fuentes de información para comprender el espacio geográfico y el ambiente.</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Genera acciones para conservar el ambiente local y global.</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5128"/>
        <w:gridCol w:w="5130"/>
        <w:gridCol w:w="5130"/>
      </w:tblGrid>
      <w:tr w:rsidR="006175F1" w:rsidRPr="00723694" w:rsidTr="006175F1">
        <w:trPr>
          <w:trHeight w:val="263"/>
          <w:tblHeader/>
        </w:trPr>
        <w:tc>
          <w:tcPr>
            <w:tcW w:w="1666"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III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IV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V CICLO</w:t>
            </w:r>
          </w:p>
        </w:tc>
      </w:tr>
      <w:tr w:rsidR="00723694" w:rsidRPr="00723694" w:rsidTr="006175F1">
        <w:trPr>
          <w:trHeight w:val="873"/>
          <w:tblHeader/>
        </w:trPr>
        <w:tc>
          <w:tcPr>
            <w:tcW w:w="1666"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sz w:val="20"/>
                <w:szCs w:val="18"/>
              </w:rPr>
            </w:pPr>
            <w:r w:rsidRPr="00723694">
              <w:rPr>
                <w:rFonts w:ascii="Calibri" w:eastAsia="Calibri" w:hAnsi="Calibri" w:cs="Calibri"/>
                <w:color w:val="000000"/>
                <w:szCs w:val="18"/>
              </w:rPr>
              <w:t>Gestiona responsablemente el espacio y ambiente al desarrollar actividades sencillas frente a los problemas y peligros que lo afectan. Explica de manera sencilla las relaciones directas que se dan entre los elementos naturales y sociales de su espacio cotidiano. Utiliza puntos de referencia para ubicarse, desplazarse y representar su espacio.</w:t>
            </w:r>
          </w:p>
        </w:tc>
        <w:tc>
          <w:tcPr>
            <w:tcW w:w="1667"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Gestiona responsablemente el espacio y ambiente al realizar actividades específicas para su cuidado a partir de reconocer las causas y consecuencias de los problemas ambientales. Reconoce cómo sus acciones cotidianas impactan en el ambiente, en el calentamiento global y en su bienestar, e identifica los lugares vulnerables y seguros de su escuela, frente a riesgos de desastres. Describe las características de los espacios geográficos y el ambiente de su localidad o región. Utiliza representaciones cartográficas sencillas, tomando en cuenta los puntos cardinales y otros elementos cartográficos, para ubicar elementos del espacio.</w:t>
            </w:r>
          </w:p>
        </w:tc>
        <w:tc>
          <w:tcPr>
            <w:tcW w:w="1667"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sz w:val="20"/>
                <w:szCs w:val="18"/>
              </w:rPr>
            </w:pPr>
            <w:r w:rsidRPr="00723694">
              <w:rPr>
                <w:rFonts w:ascii="Calibri" w:eastAsia="Calibri" w:hAnsi="Calibri" w:cs="Calibri"/>
                <w:color w:val="000000"/>
                <w:szCs w:val="18"/>
              </w:rPr>
              <w:t>Gestiona responsablemente el espacio y ambiente al realizar frecuentemente actividades para su cuidado y al disminuir los factores de vulnerabilidad frente al cambio climático y a los riesgos de desastres en su escuela. Utiliza distintas fuentes y herramientas cartográficas y socioculturales para ubicar elementos en el espacio geográfico y el ambiente, y compara estos espacios a diferentes escalas considerando la acción de los actores sociales. Explica las problemáticas ambientales y territoriales a partir de sus causas, consecuencias y sus manifestaciones a diversas escalas.</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2565"/>
        <w:gridCol w:w="2565"/>
        <w:gridCol w:w="2565"/>
        <w:gridCol w:w="2565"/>
        <w:gridCol w:w="2564"/>
        <w:gridCol w:w="2564"/>
      </w:tblGrid>
      <w:tr w:rsidR="00723694" w:rsidRPr="00723694" w:rsidTr="006175F1">
        <w:trPr>
          <w:trHeight w:val="133"/>
          <w:tblHeader/>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1°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2°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3°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4° GRADO</w:t>
            </w:r>
          </w:p>
        </w:tc>
        <w:tc>
          <w:tcPr>
            <w:tcW w:w="833" w:type="pct"/>
            <w:tcBorders>
              <w:top w:val="single" w:sz="4" w:space="0" w:color="000000"/>
              <w:left w:val="single" w:sz="4" w:space="0" w:color="auto"/>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5°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6° GRADO</w:t>
            </w:r>
          </w:p>
        </w:tc>
      </w:tr>
      <w:tr w:rsidR="00723694" w:rsidRPr="00723694" w:rsidTr="006175F1">
        <w:trPr>
          <w:trHeight w:val="1127"/>
        </w:trPr>
        <w:tc>
          <w:tcPr>
            <w:tcW w:w="833" w:type="pct"/>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gestiona responsablemente el espacio y el ambiente y se encuentra en proceso hacia el nivel esperado del ciclo III,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C6D9F1" w:themeFill="text2" w:themeFillTint="33"/>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gestiona responsablemente el espacio y el ambiente y logra el nivel esperado del ciclo III,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gestiona responsablemente el espacio y el ambiente y se encuentra en proceso hacia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gestiona responsablemente el espacio y el ambiente y logra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gestiona responsablemente el espacio y el ambiente y se encuentra en proceso hacia el nivel esperado del ciclo V,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C6D9F1" w:themeFill="text2" w:themeFillTint="33"/>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gestiona responsablemente el espacio y el ambiente y logra el nivel esperado del ciclo V, realiza desempeños como los siguientes:</w:t>
            </w:r>
          </w:p>
        </w:tc>
      </w:tr>
      <w:tr w:rsidR="00723694" w:rsidRPr="00723694" w:rsidTr="006175F1">
        <w:trPr>
          <w:trHeight w:val="62"/>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Describe los elementos naturales y sociales del espacio donde realiza sus actividades cotidianas.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Brinda ejemplos de relaciones simples entre elementos naturales y sociales del espacio donde realiza sus actividades cotidianas y de otros espacios geográficos del Perú (Costa, Sierra, Selva y mar).</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Distingue los elementos naturales y sociales de su localidad y región; asocia recursos naturales con actividades económicas.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Describe los espacios geográficos urbanos y rurales de su localidad y región, y de un área natural protegida; reconoce la relación entre los elementos naturales y sociales que los componen.</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Describe las relaciones que se establecen entre los elementos naturales y sociales de un determinado espacio geográfico de su localidad o región, o de un área natural protegida, así como las características de la población que lo habita y las actividades económicas que esta realiza.</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Compara los elementos naturales y sociales de los espacios geográficos de su localidad y región, y de un área natural protegida, y explica cómo los distintos actores sociales intervienen en su transformación de acuerdo a su función.</w:t>
            </w:r>
          </w:p>
        </w:tc>
      </w:tr>
      <w:tr w:rsidR="00723694" w:rsidRPr="00723694" w:rsidTr="006175F1">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Se desplaza utilizando puntos de referencia y nociones espaciales (“delante de” - “detrás de”, “debajo de” - “encima de”, “al lado de”, “dentro de” - “fuera de”, “cerca de” - “lejos de”, “derecha-izquierda”…) para ubicarse en su espacio cotidiano.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Se desplaza en su espacio cotidiano siguiendo instrucciones para localizar objetos, personas o continuar una ruta usando puntos de referencia Ejemplo: El estudiante se desplaza desde la institución educativa hasta la plaza de la comunidad.</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Identifica los elementos cartográficos que están presentes en planos y mapas, y los utiliza para ubicar elementos del espacio geográfico de su localidad.</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Identifica los elementos cartográficos que están presentes en planos y mapas, y los utiliza para ubicar elementos del espacio geográfico de su localidad y región.</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Identifica los elementos cartográficos presentes en planos y mapas que le permitan obtener información sobre los elementos del espacio geográfico y del ambiente.</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Utiliza diversas fuentes y herramientas cartográficas para obtener información y ubicar elementos en el espacio geográfico y el ambiente.</w:t>
            </w:r>
          </w:p>
        </w:tc>
      </w:tr>
      <w:tr w:rsidR="00723694" w:rsidRPr="00723694" w:rsidTr="006175F1">
        <w:trPr>
          <w:trHeight w:val="714"/>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 xml:space="preserve">Representa de diversas maneras su espacio cotidiano utilizando puntos de referencia. </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 xml:space="preserve">Representa su espacio cotidiano de diversas maneras (dibujos, croquis, maquetas, etc.) utilizando puntos de referencia. </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r>
      <w:tr w:rsidR="00723694" w:rsidRPr="00723694" w:rsidTr="006175F1">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Menciona los problemas ambientales que afectan a su espacio cotidiano (contaminación por basura y residuos) y los efectos de estos en su vida; participa de acciones sencillas orientadas al cuidado de su ambiente.</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b/>
              </w:rPr>
            </w:pPr>
            <w:r w:rsidRPr="00723694">
              <w:rPr>
                <w:rFonts w:ascii="Calibri" w:eastAsia="Calibri" w:hAnsi="Calibri" w:cs="Calibri"/>
              </w:rPr>
              <w:t xml:space="preserve">Identifica las posibles causas y consecuencias de los problemas ambientales (contaminación de aire, suelo y del aire) que afectan su espacio cotidiano; participa de acciones sencillas orientadas al cuidado de su ambiente. </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Describe los problemas ambientales de su localidad y región; propone y realiza actividades orientadas a solucionarlos y a mejorar la conservación del ambiente desde su escuela, evaluando su efectividad a fin de llevarlas a cabo.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Describe los problemas ambientales de su localidad y región e identifica las acciones cotidianas que los generan, así como sus consecuencias. A partir de ellas, propone y realiza actividades orientadas a la conservación del ambiente en su institución educativa, localidad y región.</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Explica las características de una problemática ambiental, como la deforestación, la contaminación del mar, la desertificación y la pérdida de suelo, y las de una problemática territorial, como el caos en el transporte, a nivel local.</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Explica los servicios ambientales que brindan las principales áreas naturales protegidas de su localidad o región, y propone y lleva a cabo soluciones prácticas para potenciar sus sostenibilidad.</w:t>
            </w:r>
          </w:p>
        </w:tc>
      </w:tr>
      <w:tr w:rsidR="00723694" w:rsidRPr="00723694" w:rsidTr="006175F1">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Explica las causas y consecuencias de una problemática ambiental, del calentamiento global, y de una problemática territorial, como la expansión urbana versus la reducción de tierras de cultivo, a nivel local, regional y nacional.</w:t>
            </w:r>
          </w:p>
        </w:tc>
      </w:tr>
      <w:tr w:rsidR="00723694" w:rsidRPr="00723694" w:rsidTr="006175F1">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Identifica y describe las principales áreas naturales protegidas de su localidad o región, e investiga sobre los beneficios y servicios ambientales que estas otorgan a los seres humanos, y sobre el impacto que estos tienen para su sostenibilidad.</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Explica los factores de vulnerabilidad ante desastres naturales en su institución educativa, localidad y región; propone y ejecuta acciones para reducirlos o adaptarse a ellos.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Explica los factores de vulnerabilidad ante desastres, en su escuela y localidad, y aquellos factores de vulnerabilidad local frente a los efectos del cambio climático; propone y ejecuta acciones para reducirlos.</w:t>
            </w:r>
          </w:p>
        </w:tc>
      </w:tr>
      <w:tr w:rsidR="00723694" w:rsidRPr="00723694" w:rsidTr="006175F1">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hAnsi="Calibri" w:cs="Calibri"/>
              </w:rPr>
            </w:pPr>
            <w:r w:rsidRPr="00723694">
              <w:rPr>
                <w:rFonts w:ascii="Calibri" w:hAnsi="Calibri" w:cs="Calibri"/>
              </w:rPr>
              <w:t>Reconoce y sigue las señales de evacuación y medidas de seguridad en la institución educativa ante peligros que lo afectan.</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Calibri"/>
              </w:rPr>
            </w:pPr>
            <w:r w:rsidRPr="00723694">
              <w:rPr>
                <w:rFonts w:ascii="Calibri" w:hAnsi="Calibri" w:cs="Calibri"/>
              </w:rPr>
              <w:t>Practica y desarrolla actividades sencillas para prevenir accidentes y actuar en emergencias, en su aula y hogar, y conservar su ambiente: arrojar residuos sólidos en los tachos, cerrar el caño luego de usarlo, cuidar las plantas, etc.</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Identifica en su escuela los lugares seguros y vulnerables ante desastres de diversos tipos, y participa en actividades para la prevención (simulacros, señalización, etc.).</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r>
      <w:tr w:rsidR="00723694" w:rsidRPr="00723694" w:rsidTr="006175F1">
        <w:trPr>
          <w:trHeight w:val="431"/>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Identifica en su institución educativa los lugares seguros y vulnerables ante desastres, y participa en actividades para la prevención (simulacros, señalización, etc.).</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Identifica los lugares seguros de su institución educativa ante desastres; propone actividades para la prevención (simulacros, señalización, etc.) y participa en ellas.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Explica el uso de recursos naturales renovables y no renovables que realiza su escuela, y planifica y ejecuta actividades orientadas a mejorar las prácticas de su escuela para la conservación del ambiente relacionadas al manejo y uso del agua, la energía, 3R y residuos sólidos, conservación de los ecosistemas, transporte, entre otros.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Explica el uso de recursos naturales renovables y no renovables, y los patrones de consumo de su comunidad, y planifica y ejecuta acciones orientadas a mejorar las prácticas para la conservación del ambiente, en su escuela y en su localidad relacionadas al manejo y uso del agua, la energía, 3R (reducir, reusar y reciclar) y residuos sólidos, conservación de los ecosistemas terrestres y marinos, transporte, entre otros,—teniendo en cuenta el desarrollo sostenible.</w:t>
            </w:r>
          </w:p>
        </w:tc>
      </w:tr>
    </w:tbl>
    <w:p w:rsidR="00723694" w:rsidRPr="00723694" w:rsidRDefault="00723694" w:rsidP="00723694">
      <w:pPr>
        <w:rPr>
          <w:rFonts w:ascii="Calibri" w:eastAsia="Calibri" w:hAnsi="Calibri" w:cs="Times New Roman"/>
          <w:color w:val="000000"/>
        </w:rPr>
      </w:pPr>
      <w:r w:rsidRPr="00723694">
        <w:rPr>
          <w:rFonts w:ascii="Calibri" w:eastAsia="Calibri" w:hAnsi="Calibri" w:cs="Times New Roman"/>
          <w:color w:val="000000"/>
        </w:rPr>
        <w:br w:type="page"/>
      </w:r>
    </w:p>
    <w:p w:rsidR="00723694" w:rsidRPr="00723694" w:rsidRDefault="00723694" w:rsidP="009A078D">
      <w:pPr>
        <w:rPr>
          <w:rFonts w:ascii="Calibri Light" w:eastAsia="Times New Roman" w:hAnsi="Calibri Light" w:cs="Times New Roman"/>
          <w:b/>
          <w:color w:val="000000"/>
          <w:sz w:val="36"/>
          <w:szCs w:val="16"/>
          <w:u w:val="single"/>
          <w:lang w:eastAsia="es-PE"/>
        </w:rPr>
      </w:pPr>
      <w:bookmarkStart w:id="48" w:name="_Toc1385011"/>
      <w:bookmarkStart w:id="49" w:name="_Toc2872174"/>
      <w:r w:rsidRPr="00723694">
        <w:rPr>
          <w:rFonts w:ascii="Calibri Light" w:eastAsia="Times New Roman" w:hAnsi="Calibri Light" w:cs="Times New Roman"/>
          <w:b/>
          <w:color w:val="000000"/>
          <w:sz w:val="36"/>
          <w:szCs w:val="16"/>
          <w:u w:val="single"/>
          <w:lang w:eastAsia="es-PE"/>
        </w:rPr>
        <w:t xml:space="preserve">ÁREA DE PERSONAL </w:t>
      </w:r>
      <w:bookmarkEnd w:id="48"/>
      <w:r w:rsidRPr="00723694">
        <w:rPr>
          <w:rFonts w:ascii="Calibri Light" w:eastAsia="Times New Roman" w:hAnsi="Calibri Light" w:cs="Times New Roman"/>
          <w:b/>
          <w:color w:val="000000"/>
          <w:sz w:val="36"/>
          <w:szCs w:val="16"/>
          <w:u w:val="single"/>
          <w:lang w:eastAsia="es-PE"/>
        </w:rPr>
        <w:t>SOCIAL.</w:t>
      </w:r>
      <w:bookmarkEnd w:id="49"/>
    </w:p>
    <w:p w:rsidR="00723694" w:rsidRPr="0075267F" w:rsidRDefault="00723694" w:rsidP="0075267F">
      <w:pPr>
        <w:pStyle w:val="Ttulo1"/>
        <w:numPr>
          <w:ilvl w:val="3"/>
          <w:numId w:val="12"/>
        </w:numPr>
        <w:rPr>
          <w:rFonts w:asciiTheme="minorHAnsi" w:hAnsiTheme="minorHAnsi"/>
          <w:b/>
          <w:color w:val="auto"/>
        </w:rPr>
      </w:pPr>
      <w:bookmarkStart w:id="50" w:name="_Toc1385012"/>
      <w:bookmarkStart w:id="51" w:name="_Toc2872175"/>
      <w:bookmarkStart w:id="52" w:name="_Toc26297027"/>
      <w:r w:rsidRPr="0075267F">
        <w:rPr>
          <w:rFonts w:asciiTheme="minorHAnsi" w:hAnsiTheme="minorHAnsi"/>
          <w:b/>
          <w:color w:val="auto"/>
        </w:rPr>
        <w:t>Competencia: “GESTIONA RESPONSABLEMENTE LOS RECURSOS ECONÓMICOS”</w:t>
      </w:r>
      <w:bookmarkEnd w:id="50"/>
      <w:bookmarkEnd w:id="51"/>
      <w:bookmarkEnd w:id="52"/>
    </w:p>
    <w:p w:rsidR="00C20ABB" w:rsidRPr="00CE26FD" w:rsidRDefault="00C20ABB" w:rsidP="00C20ABB">
      <w:pPr>
        <w:autoSpaceDE w:val="0"/>
        <w:autoSpaceDN w:val="0"/>
        <w:adjustRightInd w:val="0"/>
        <w:spacing w:before="120" w:after="0" w:line="217" w:lineRule="atLeast"/>
        <w:jc w:val="both"/>
        <w:rPr>
          <w:rFonts w:cstheme="minorHAnsi"/>
          <w:color w:val="000000"/>
          <w:sz w:val="24"/>
          <w:szCs w:val="24"/>
        </w:rPr>
      </w:pPr>
      <w:r w:rsidRPr="00CE26FD">
        <w:rPr>
          <w:rFonts w:cstheme="minorHAnsi"/>
          <w:color w:val="000000"/>
          <w:sz w:val="24"/>
          <w:szCs w:val="24"/>
        </w:rPr>
        <w:t>Esta competencia implica la combinación de las siguientes capacidades:</w:t>
      </w:r>
    </w:p>
    <w:p w:rsidR="00C20ABB" w:rsidRPr="00CE26FD" w:rsidRDefault="00C20ABB" w:rsidP="00C20ABB">
      <w:pPr>
        <w:autoSpaceDE w:val="0"/>
        <w:autoSpaceDN w:val="0"/>
        <w:adjustRightInd w:val="0"/>
        <w:spacing w:before="120" w:after="0" w:line="217" w:lineRule="atLeast"/>
        <w:ind w:left="220" w:hanging="220"/>
        <w:jc w:val="both"/>
        <w:rPr>
          <w:rFonts w:cstheme="minorHAnsi"/>
          <w:color w:val="000000"/>
          <w:sz w:val="24"/>
          <w:szCs w:val="24"/>
        </w:rPr>
      </w:pPr>
      <w:r w:rsidRPr="00CE26FD">
        <w:rPr>
          <w:rFonts w:cstheme="minorHAnsi"/>
          <w:color w:val="000000"/>
          <w:sz w:val="24"/>
          <w:szCs w:val="24"/>
        </w:rPr>
        <w:t xml:space="preserve">• </w:t>
      </w:r>
      <w:r w:rsidRPr="00CE26FD">
        <w:rPr>
          <w:rFonts w:cstheme="minorHAnsi"/>
          <w:b/>
          <w:bCs/>
          <w:color w:val="000000"/>
          <w:sz w:val="24"/>
          <w:szCs w:val="24"/>
        </w:rPr>
        <w:t xml:space="preserve">Comprende las relaciones entre los elementos del sistema económico y financiero: </w:t>
      </w:r>
      <w:r w:rsidRPr="00CE26FD">
        <w:rPr>
          <w:rFonts w:cstheme="minorHAnsi"/>
          <w:color w:val="000000"/>
          <w:sz w:val="24"/>
          <w:szCs w:val="24"/>
        </w:rPr>
        <w:t>supone identificar los roles de los diversos agentes que intervienen en el sistema, analizar las interacciones entre ellos y comprender el rol del Estado en dichas interrelaciones.</w:t>
      </w:r>
    </w:p>
    <w:p w:rsidR="00C20ABB" w:rsidRPr="00CE26FD" w:rsidRDefault="00C20ABB" w:rsidP="00C20ABB">
      <w:pPr>
        <w:autoSpaceDE w:val="0"/>
        <w:autoSpaceDN w:val="0"/>
        <w:adjustRightInd w:val="0"/>
        <w:spacing w:before="120" w:after="0" w:line="217" w:lineRule="atLeast"/>
        <w:ind w:left="220" w:hanging="220"/>
        <w:jc w:val="both"/>
        <w:rPr>
          <w:rFonts w:cstheme="minorHAnsi"/>
          <w:color w:val="000000"/>
          <w:sz w:val="24"/>
          <w:szCs w:val="24"/>
        </w:rPr>
      </w:pPr>
      <w:r w:rsidRPr="00CE26FD">
        <w:rPr>
          <w:rFonts w:cstheme="minorHAnsi"/>
          <w:color w:val="000000"/>
          <w:sz w:val="24"/>
          <w:szCs w:val="24"/>
        </w:rPr>
        <w:t xml:space="preserve">• </w:t>
      </w:r>
      <w:r w:rsidRPr="00CE26FD">
        <w:rPr>
          <w:rFonts w:cstheme="minorHAnsi"/>
          <w:b/>
          <w:bCs/>
          <w:color w:val="000000"/>
          <w:sz w:val="24"/>
          <w:szCs w:val="24"/>
        </w:rPr>
        <w:t xml:space="preserve">Toma decisiones económicas y financieras: </w:t>
      </w:r>
      <w:r w:rsidRPr="00CE26FD">
        <w:rPr>
          <w:rFonts w:cstheme="minorHAnsi"/>
          <w:color w:val="000000"/>
          <w:sz w:val="24"/>
          <w:szCs w:val="24"/>
        </w:rPr>
        <w:t xml:space="preserve">supone planificar el uso de sus recursos económicos de manera sostenible, en función a sus necesidades y posibilidades. También implica entender los sistemas de producción y de consumo, así como ejercer sus derechos y deberes como consumidor informado. </w:t>
      </w:r>
    </w:p>
    <w:tbl>
      <w:tblPr>
        <w:tblStyle w:val="TableGrid"/>
        <w:tblW w:w="5000" w:type="pct"/>
        <w:tblInd w:w="0" w:type="dxa"/>
        <w:tblCellMar>
          <w:left w:w="106" w:type="dxa"/>
          <w:right w:w="58" w:type="dxa"/>
        </w:tblCellMar>
        <w:tblLook w:val="04A0" w:firstRow="1" w:lastRow="0" w:firstColumn="1" w:lastColumn="0" w:noHBand="0" w:noVBand="1"/>
      </w:tblPr>
      <w:tblGrid>
        <w:gridCol w:w="15388"/>
      </w:tblGrid>
      <w:tr w:rsidR="00723694" w:rsidRPr="00723694" w:rsidTr="006175F1">
        <w:trPr>
          <w:trHeight w:val="1085"/>
          <w:tblHeader/>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hd w:val="clear" w:color="auto" w:fill="FFFFFF"/>
              <w:spacing w:after="0" w:line="240" w:lineRule="auto"/>
              <w:rPr>
                <w:rFonts w:ascii="Calibri" w:eastAsia="Calibri" w:hAnsi="Calibri" w:cs="Calibri"/>
                <w:b/>
                <w:i/>
                <w:color w:val="000000"/>
                <w:szCs w:val="16"/>
                <w:u w:val="single"/>
              </w:rPr>
            </w:pPr>
            <w:r w:rsidRPr="00723694">
              <w:rPr>
                <w:rFonts w:ascii="Calibri" w:eastAsia="Calibri" w:hAnsi="Calibri" w:cs="Calibri"/>
                <w:b/>
                <w:i/>
                <w:color w:val="000000"/>
                <w:szCs w:val="16"/>
                <w:u w:val="single"/>
              </w:rPr>
              <w:t>CAPACIDADES: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Comprende las relaciones entre los elementos del sistema económico y financiero.</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Toma decisiones económicas y financieras.</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5128"/>
        <w:gridCol w:w="5130"/>
        <w:gridCol w:w="5130"/>
      </w:tblGrid>
      <w:tr w:rsidR="006175F1" w:rsidRPr="00723694" w:rsidTr="006175F1">
        <w:trPr>
          <w:trHeight w:val="263"/>
          <w:tblHeader/>
        </w:trPr>
        <w:tc>
          <w:tcPr>
            <w:tcW w:w="1666"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III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IV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V CICLO</w:t>
            </w:r>
          </w:p>
        </w:tc>
      </w:tr>
      <w:tr w:rsidR="00723694" w:rsidRPr="00723694" w:rsidTr="006175F1">
        <w:trPr>
          <w:trHeight w:val="873"/>
          <w:tblHeader/>
        </w:trPr>
        <w:tc>
          <w:tcPr>
            <w:tcW w:w="1666"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Gestiona responsablemente los recursos económicos al utilizar los bienes y servicios con los que cuenta en su familia y en la escuela. Reconoce que las personas y las instituciones de su comunidad desarrollan actividades económicas para satisfacer sus necesidades y que contribuyen a su bienestar.</w:t>
            </w:r>
          </w:p>
        </w:tc>
        <w:tc>
          <w:tcPr>
            <w:tcW w:w="1667"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both"/>
              <w:rPr>
                <w:rFonts w:ascii="Calibri" w:eastAsia="Calibri" w:hAnsi="Calibri" w:cs="Calibri"/>
                <w:b/>
                <w:color w:val="000000"/>
              </w:rPr>
            </w:pPr>
            <w:r w:rsidRPr="00723694">
              <w:rPr>
                <w:rFonts w:ascii="Calibri" w:eastAsia="Calibri" w:hAnsi="Calibri" w:cs="Calibri"/>
                <w:color w:val="000000"/>
              </w:rPr>
              <w:t>Gestiona responsablemente los recursos económicos al diferenciar entre necesidades y deseos, y al usar los servicios públicos de su espacio cotidiano, reconociendo que tienen un costo. Reconoce que los miembros de su comunidad se vinculan al desempeñar distintas actividades económicas y que estas actividades inciden en su bienestar y en el de las otras personas</w:t>
            </w:r>
            <w:r w:rsidRPr="00723694">
              <w:rPr>
                <w:rFonts w:ascii="Calibri" w:eastAsia="Calibri" w:hAnsi="Calibri" w:cs="Calibri"/>
                <w:b/>
                <w:color w:val="000000"/>
              </w:rPr>
              <w:t>.</w:t>
            </w:r>
          </w:p>
        </w:tc>
        <w:tc>
          <w:tcPr>
            <w:tcW w:w="1667"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Gestiona responsablemente los recursos económicos al utilizar el dinero y otros recursos como consumidor informado y al realizar acciones de ahorro, inversión y cuidado de ellos. Explica el papel de la publicidad frente a las decisiones de consumo y en la planificación de los presupuestos personales y familiares, así como la importancia de cumplir con el pago de impuestos, tributos y deudas como medio para el bienestar común. Explica los roles que cumplen las empresas y el Estado respecto a la satisfacción de las necesidades económicas y financieras de las personas.</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2565"/>
        <w:gridCol w:w="2565"/>
        <w:gridCol w:w="2565"/>
        <w:gridCol w:w="2565"/>
        <w:gridCol w:w="2564"/>
        <w:gridCol w:w="2564"/>
      </w:tblGrid>
      <w:tr w:rsidR="00723694" w:rsidRPr="00723694" w:rsidTr="006175F1">
        <w:trPr>
          <w:trHeight w:val="133"/>
          <w:tblHeader/>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1°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2°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3°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4° GRADO</w:t>
            </w:r>
          </w:p>
        </w:tc>
        <w:tc>
          <w:tcPr>
            <w:tcW w:w="833" w:type="pct"/>
            <w:tcBorders>
              <w:top w:val="single" w:sz="4" w:space="0" w:color="000000"/>
              <w:left w:val="single" w:sz="4" w:space="0" w:color="auto"/>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5° GRADO</w:t>
            </w:r>
          </w:p>
        </w:tc>
        <w:tc>
          <w:tcPr>
            <w:tcW w:w="833" w:type="pct"/>
            <w:tcBorders>
              <w:top w:val="single" w:sz="4" w:space="0" w:color="000000"/>
              <w:left w:val="single" w:sz="4" w:space="0" w:color="auto"/>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 xml:space="preserve">6° GRADO </w:t>
            </w:r>
          </w:p>
        </w:tc>
      </w:tr>
      <w:tr w:rsidR="00723694" w:rsidRPr="00723694" w:rsidTr="006175F1">
        <w:trPr>
          <w:trHeight w:val="1282"/>
        </w:trPr>
        <w:tc>
          <w:tcPr>
            <w:tcW w:w="833" w:type="pct"/>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gestiona responsablemente los recursos económicos y se encuentra en proceso hacia el nivel esperado del ciclo III,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C6D9F1" w:themeFill="text2" w:themeFillTint="33"/>
          </w:tcPr>
          <w:p w:rsidR="00723694" w:rsidRPr="00723694" w:rsidRDefault="00723694" w:rsidP="00723694">
            <w:pPr>
              <w:spacing w:after="0" w:line="240" w:lineRule="auto"/>
              <w:jc w:val="both"/>
              <w:rPr>
                <w:rFonts w:ascii="Calibri" w:eastAsia="Calibri" w:hAnsi="Calibri" w:cs="Calibri"/>
                <w:b/>
              </w:rPr>
            </w:pPr>
            <w:r w:rsidRPr="00723694">
              <w:rPr>
                <w:rFonts w:ascii="Calibri" w:eastAsia="Calibri" w:hAnsi="Calibri" w:cs="Calibri"/>
              </w:rPr>
              <w:t>Cuando el estudiante gestiona responsablemente los recursos económicos y logra el nivel esperado del ciclo III,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gestiona responsablemente los recursos económicos y se encuentra en proceso hacia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gestiona responsablemente los recursos económicos y logra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gestiona responsablemente los recursos económicos y se encuentra en proceso hacia el nivel esperado del ciclo V, realiza desempeños como los siguientes:</w:t>
            </w:r>
          </w:p>
        </w:tc>
        <w:tc>
          <w:tcPr>
            <w:tcW w:w="833" w:type="pct"/>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gestiona responsablemente los recursos económicos y logra el nivel esperado del ciclo V, realiza desempeños como los siguientes:</w:t>
            </w:r>
          </w:p>
        </w:tc>
      </w:tr>
      <w:tr w:rsidR="00723694" w:rsidRPr="00723694" w:rsidTr="006175F1">
        <w:trPr>
          <w:trHeight w:val="62"/>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Explica las ocupaciones que desarrollan las personas de su espacio cotidiano y cómo atienden a sus necesidades y a las de la comunidad.</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Explica que los recursos que se consumen en su hogar e institución educativa son producto de las actividades económicas que desarrollan las personas y las instituciones de su comunidad, para satisfacer sus necesidades y obtener bienestar; identifica acciones que le permiten el ahorro.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Explica que el trabajo que realizan sus familiares y demás personas permite la obtención de dinero para la adquisición de ciertos bienes y servicios con la finalidad de satisfacer las necesidades de consumo.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Describe los roles económicos que cumplen las personas de su comunidad e identifica las relaciones que se establecen entre ellas para satisfacer sus necesidades y generar bienestar en las demás.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Explica el proceso económico, el funcionamiento del mercado y cómo las personas, las empresas y el Estado (los agentes económicos) cumplen distintos roles económicos, se organizan y producen bienes y servicios mediante el uso del dinero para la adquisición de estos.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Explica cómo el Estado promueve y garantiza los intercambios económicos en diferentes sectores y cómo las empresas producen bienes y servicios para contribuir al desarrollo sostenible de la sociedad.</w:t>
            </w:r>
          </w:p>
        </w:tc>
      </w:tr>
      <w:tr w:rsidR="00723694" w:rsidRPr="00723694" w:rsidTr="006175F1">
        <w:trPr>
          <w:trHeight w:val="1278"/>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Utiliza responsablemente los recursos (pertenencias del estudiante) que le brindan su familia y la institución educativa, y reconoce que estos se agotan.</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Explica que todo producto tiene un costo y que al obtenerlo se debe retribuir por ello (intercambio/ dinero/trueque); propone acciones, de acuerdo a su edad, para el uso responsable de los productos en la institución educativa y en su familia.</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Usa de manera responsable los recursos, dado que estos se agotan, y realiza acciones cotidianas de ahorro del uso de bienes y servicios que se consumen en su hogar y su institución educativa.</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Ejecuta acciones que contribuyen a su economía familiar diferenciando entre necesidades y deseos; utiliza responsablemente los servicios públicos de su espacio cotidiano y reconoce que tienen un costo y deben ser bien utilizados.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Argumenta la importancia del ahorro y de la inversión de recursos, así como de la cultura de pago de las deudas contraídas.</w:t>
            </w:r>
          </w:p>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Argumenta la importancia de cumplir con los compromisos de pago de deudas y responsabilidades tributarias para mejorar los bienes y servicios públicos.</w:t>
            </w:r>
          </w:p>
          <w:p w:rsidR="00723694" w:rsidRPr="00723694" w:rsidRDefault="00723694" w:rsidP="00723694">
            <w:pPr>
              <w:spacing w:after="0" w:line="240" w:lineRule="auto"/>
              <w:jc w:val="both"/>
              <w:rPr>
                <w:rFonts w:ascii="Calibri" w:eastAsia="Calibri" w:hAnsi="Calibri" w:cs="Calibri"/>
              </w:rPr>
            </w:pPr>
          </w:p>
        </w:tc>
      </w:tr>
      <w:tr w:rsidR="00723694" w:rsidRPr="00723694" w:rsidTr="006175F1">
        <w:trPr>
          <w:trHeight w:val="696"/>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Representa de diversas maneras cómo influye la publicidad en sus decisiones de consumo.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Explica cuál es el rol de la publicidad y cómo influye en sus decisiones de consumo y en las de su familia.</w:t>
            </w:r>
          </w:p>
        </w:tc>
      </w:tr>
      <w:tr w:rsidR="00723694" w:rsidRPr="00723694" w:rsidTr="006175F1">
        <w:trPr>
          <w:trHeight w:val="1278"/>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Argumenta la importancia de conocer los derechos del consumidor.</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Elabora un presupuesto personal y familiar; explica cómo el uso del dinero afecta positiva o negativamente a las personas y a las familias; y formula planes de ahorro e inversión personal y de aula, de acuerdo con metas trazadas y fines previstos.</w:t>
            </w:r>
          </w:p>
        </w:tc>
      </w:tr>
      <w:tr w:rsidR="00723694" w:rsidRPr="00723694" w:rsidTr="006175F1">
        <w:trPr>
          <w:trHeight w:val="1278"/>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Elabora un plan de ahorro y explica cómo el uso del dinero afecta positiva o negativamente a las personas y a las familias.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Promueve actividades para fomentar el respeto de los derechos del consumidor, la responsabilidad socioambiental de las empresas, el ahorro personal y la cultura de pago de impuestos.</w:t>
            </w:r>
          </w:p>
        </w:tc>
      </w:tr>
    </w:tbl>
    <w:p w:rsidR="00723694" w:rsidRPr="00723694" w:rsidRDefault="00723694" w:rsidP="00723694">
      <w:pPr>
        <w:rPr>
          <w:rFonts w:ascii="Calibri" w:eastAsia="Calibri" w:hAnsi="Calibri" w:cs="Times New Roman"/>
          <w:color w:val="000000"/>
        </w:rPr>
      </w:pPr>
    </w:p>
    <w:p w:rsidR="00723694" w:rsidRPr="00723694" w:rsidRDefault="00723694" w:rsidP="00723694">
      <w:pPr>
        <w:spacing w:after="0" w:line="240" w:lineRule="auto"/>
        <w:rPr>
          <w:rFonts w:ascii="Calibri" w:eastAsia="Calibri" w:hAnsi="Calibri" w:cs="Times New Roman"/>
          <w:color w:val="000000"/>
        </w:rPr>
      </w:pPr>
    </w:p>
    <w:p w:rsidR="00CB525A" w:rsidRDefault="00CB525A">
      <w:pPr>
        <w:spacing w:after="200" w:line="276" w:lineRule="auto"/>
        <w:rPr>
          <w:rFonts w:ascii="Calibri" w:eastAsia="Calibri" w:hAnsi="Calibri" w:cs="Times New Roman"/>
          <w:color w:val="000000"/>
        </w:rPr>
      </w:pPr>
      <w:r>
        <w:rPr>
          <w:rFonts w:ascii="Calibri" w:eastAsia="Calibri" w:hAnsi="Calibri" w:cs="Times New Roman"/>
          <w:color w:val="000000"/>
        </w:rPr>
        <w:br w:type="page"/>
      </w:r>
    </w:p>
    <w:p w:rsidR="00723694" w:rsidRPr="00723694" w:rsidRDefault="00723694" w:rsidP="00723694">
      <w:pPr>
        <w:rPr>
          <w:rFonts w:ascii="Calibri" w:eastAsia="Calibri" w:hAnsi="Calibri" w:cs="Times New Roman"/>
          <w:color w:val="00000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3"/>
        <w:gridCol w:w="8895"/>
      </w:tblGrid>
      <w:tr w:rsidR="00723694" w:rsidRPr="00723694" w:rsidTr="006175F1">
        <w:tc>
          <w:tcPr>
            <w:tcW w:w="7694" w:type="dxa"/>
          </w:tcPr>
          <w:p w:rsidR="00723694" w:rsidRPr="00723694" w:rsidRDefault="00723694" w:rsidP="00723694">
            <w:pPr>
              <w:spacing w:after="0" w:line="240" w:lineRule="auto"/>
              <w:jc w:val="center"/>
              <w:rPr>
                <w:rFonts w:ascii="Calibri Light" w:eastAsia="Times New Roman" w:hAnsi="Calibri Light" w:cs="Times New Roman"/>
                <w:b/>
                <w:color w:val="000000"/>
                <w:sz w:val="72"/>
                <w:szCs w:val="72"/>
              </w:rPr>
            </w:pPr>
            <w:r w:rsidRPr="00723694">
              <w:rPr>
                <w:rFonts w:ascii="Calibri Light" w:eastAsia="Times New Roman" w:hAnsi="Calibri Light" w:cs="Times New Roman"/>
                <w:b/>
                <w:color w:val="000000"/>
                <w:sz w:val="72"/>
                <w:szCs w:val="72"/>
              </w:rPr>
              <w:t>ÁREA</w:t>
            </w:r>
          </w:p>
          <w:p w:rsidR="00723694" w:rsidRPr="00723694" w:rsidRDefault="00723694" w:rsidP="00723694">
            <w:pPr>
              <w:spacing w:after="0" w:line="240" w:lineRule="auto"/>
              <w:jc w:val="center"/>
              <w:rPr>
                <w:rFonts w:ascii="Calibri Light" w:eastAsia="Times New Roman" w:hAnsi="Calibri Light" w:cs="Times New Roman"/>
                <w:b/>
                <w:color w:val="000000"/>
                <w:sz w:val="72"/>
                <w:szCs w:val="72"/>
              </w:rPr>
            </w:pPr>
            <w:r w:rsidRPr="00723694">
              <w:rPr>
                <w:rFonts w:ascii="Calibri Light" w:eastAsia="Times New Roman" w:hAnsi="Calibri Light" w:cs="Times New Roman"/>
                <w:b/>
                <w:color w:val="000000"/>
                <w:sz w:val="72"/>
                <w:szCs w:val="72"/>
              </w:rPr>
              <w:t>Educación Física</w:t>
            </w:r>
          </w:p>
          <w:p w:rsidR="00723694" w:rsidRPr="00723694" w:rsidRDefault="00723694" w:rsidP="00723694">
            <w:pPr>
              <w:spacing w:after="0" w:line="240" w:lineRule="auto"/>
              <w:jc w:val="both"/>
              <w:rPr>
                <w:rFonts w:ascii="Calibri" w:eastAsia="Calibri" w:hAnsi="Calibri" w:cs="Times New Roman"/>
                <w:color w:val="000000"/>
                <w:sz w:val="32"/>
                <w:szCs w:val="32"/>
              </w:rPr>
            </w:pPr>
          </w:p>
          <w:p w:rsidR="00723694" w:rsidRPr="00723694" w:rsidRDefault="00723694" w:rsidP="00723694">
            <w:pPr>
              <w:spacing w:after="0" w:line="240" w:lineRule="auto"/>
              <w:jc w:val="both"/>
              <w:rPr>
                <w:rFonts w:ascii="Calibri" w:eastAsia="Calibri" w:hAnsi="Calibri" w:cs="Times New Roman"/>
                <w:color w:val="000000"/>
                <w:sz w:val="32"/>
                <w:szCs w:val="32"/>
              </w:rPr>
            </w:pPr>
            <w:r w:rsidRPr="00723694">
              <w:rPr>
                <w:rFonts w:ascii="Calibri" w:eastAsia="Calibri" w:hAnsi="Calibri" w:cs="Times New Roman"/>
                <w:color w:val="000000"/>
                <w:sz w:val="32"/>
                <w:szCs w:val="32"/>
              </w:rPr>
              <w:t xml:space="preserve">8. Se desenvuelve de manera autónoma a través de su motricidad. </w:t>
            </w:r>
          </w:p>
          <w:p w:rsidR="00723694" w:rsidRPr="00723694" w:rsidRDefault="00723694" w:rsidP="00723694">
            <w:pPr>
              <w:spacing w:after="0" w:line="240" w:lineRule="auto"/>
              <w:jc w:val="both"/>
              <w:rPr>
                <w:rFonts w:ascii="Calibri" w:eastAsia="Calibri" w:hAnsi="Calibri" w:cs="Times New Roman"/>
                <w:color w:val="000000"/>
                <w:sz w:val="32"/>
                <w:szCs w:val="32"/>
              </w:rPr>
            </w:pPr>
            <w:r w:rsidRPr="00723694">
              <w:rPr>
                <w:rFonts w:ascii="Calibri" w:eastAsia="Calibri" w:hAnsi="Calibri" w:cs="Times New Roman"/>
                <w:color w:val="000000"/>
                <w:sz w:val="32"/>
                <w:szCs w:val="32"/>
              </w:rPr>
              <w:t xml:space="preserve">9. Asume una vida saludable. </w:t>
            </w:r>
          </w:p>
          <w:p w:rsidR="00723694" w:rsidRPr="00723694" w:rsidRDefault="00723694" w:rsidP="00723694">
            <w:pPr>
              <w:spacing w:after="0" w:line="240" w:lineRule="auto"/>
              <w:jc w:val="both"/>
              <w:rPr>
                <w:rFonts w:ascii="Calibri" w:eastAsia="Calibri" w:hAnsi="Calibri" w:cs="Times New Roman"/>
                <w:color w:val="000000"/>
                <w:sz w:val="32"/>
                <w:szCs w:val="32"/>
              </w:rPr>
            </w:pPr>
            <w:r w:rsidRPr="00723694">
              <w:rPr>
                <w:rFonts w:ascii="Calibri" w:eastAsia="Calibri" w:hAnsi="Calibri" w:cs="Times New Roman"/>
                <w:color w:val="000000"/>
                <w:sz w:val="32"/>
                <w:szCs w:val="32"/>
              </w:rPr>
              <w:t>10. Interactúa a través de sus habilidades sociomotrices.</w:t>
            </w:r>
          </w:p>
          <w:p w:rsidR="00723694" w:rsidRPr="00723694" w:rsidRDefault="00723694" w:rsidP="00723694">
            <w:pPr>
              <w:spacing w:after="0" w:line="240" w:lineRule="auto"/>
              <w:jc w:val="both"/>
              <w:rPr>
                <w:rFonts w:ascii="Calibri" w:eastAsia="Calibri" w:hAnsi="Calibri" w:cs="Times New Roman"/>
                <w:color w:val="000000"/>
                <w:sz w:val="32"/>
                <w:szCs w:val="32"/>
              </w:rPr>
            </w:pPr>
          </w:p>
          <w:p w:rsidR="00723694" w:rsidRPr="00723694" w:rsidRDefault="00723694" w:rsidP="00723694">
            <w:pPr>
              <w:spacing w:after="0" w:line="240" w:lineRule="auto"/>
              <w:jc w:val="both"/>
              <w:rPr>
                <w:rFonts w:ascii="Calibri" w:eastAsia="Calibri" w:hAnsi="Calibri" w:cs="Times New Roman"/>
                <w:color w:val="000000"/>
                <w:sz w:val="32"/>
                <w:szCs w:val="32"/>
              </w:rPr>
            </w:pPr>
            <w:r w:rsidRPr="00723694">
              <w:rPr>
                <w:rFonts w:ascii="Calibri" w:eastAsia="Calibri" w:hAnsi="Calibri" w:cs="Times New Roman"/>
                <w:noProof/>
                <w:color w:val="000000"/>
                <w:lang w:val="en-US"/>
              </w:rPr>
              <w:drawing>
                <wp:inline distT="0" distB="0" distL="0" distR="0" wp14:anchorId="7D78BC18" wp14:editId="1BD4E898">
                  <wp:extent cx="3909552" cy="1944130"/>
                  <wp:effectExtent l="0" t="0" r="0" b="0"/>
                  <wp:docPr id="7" name="Imagen 7" descr="http://otrasvoceseneducacion.org/wp-content/uploads/2017/01/ni%C3%B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trasvoceseneducacion.org/wp-content/uploads/2017/01/ni%C3%B1o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4034" cy="1956304"/>
                          </a:xfrm>
                          <a:prstGeom prst="rect">
                            <a:avLst/>
                          </a:prstGeom>
                          <a:noFill/>
                          <a:ln>
                            <a:noFill/>
                          </a:ln>
                        </pic:spPr>
                      </pic:pic>
                    </a:graphicData>
                  </a:graphic>
                </wp:inline>
              </w:drawing>
            </w:r>
          </w:p>
          <w:p w:rsidR="00723694" w:rsidRPr="00723694" w:rsidRDefault="00723694" w:rsidP="00723694">
            <w:pPr>
              <w:spacing w:after="0" w:line="240" w:lineRule="auto"/>
              <w:rPr>
                <w:rFonts w:ascii="Calibri" w:eastAsia="Calibri" w:hAnsi="Calibri" w:cs="Times New Roman"/>
                <w:color w:val="000000"/>
              </w:rPr>
            </w:pPr>
          </w:p>
        </w:tc>
        <w:tc>
          <w:tcPr>
            <w:tcW w:w="7694" w:type="dxa"/>
            <w:vAlign w:val="center"/>
          </w:tcPr>
          <w:p w:rsidR="00723694" w:rsidRPr="00723694" w:rsidRDefault="00723694" w:rsidP="00723694">
            <w:pPr>
              <w:spacing w:after="0" w:line="240" w:lineRule="auto"/>
              <w:jc w:val="center"/>
              <w:rPr>
                <w:rFonts w:ascii="Calibri" w:eastAsia="Calibri" w:hAnsi="Calibri" w:cs="Times New Roman"/>
                <w:color w:val="000000"/>
              </w:rPr>
            </w:pPr>
            <w:r w:rsidRPr="00723694">
              <w:rPr>
                <w:rFonts w:ascii="Calibri" w:eastAsia="Calibri" w:hAnsi="Calibri" w:cs="Times New Roman"/>
                <w:noProof/>
                <w:color w:val="000000"/>
                <w:lang w:val="en-US"/>
              </w:rPr>
              <w:drawing>
                <wp:inline distT="0" distB="0" distL="0" distR="0" wp14:anchorId="51EBDD12" wp14:editId="608CCAD0">
                  <wp:extent cx="5511165" cy="53219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1165" cy="5321935"/>
                          </a:xfrm>
                          <a:prstGeom prst="rect">
                            <a:avLst/>
                          </a:prstGeom>
                          <a:noFill/>
                          <a:ln>
                            <a:noFill/>
                          </a:ln>
                        </pic:spPr>
                      </pic:pic>
                    </a:graphicData>
                  </a:graphic>
                </wp:inline>
              </w:drawing>
            </w:r>
          </w:p>
        </w:tc>
      </w:tr>
    </w:tbl>
    <w:p w:rsidR="00723694" w:rsidRPr="00723694" w:rsidRDefault="00723694" w:rsidP="00723694">
      <w:pPr>
        <w:rPr>
          <w:rFonts w:ascii="Calibri" w:eastAsia="Calibri" w:hAnsi="Calibri" w:cs="Times New Roman"/>
          <w:color w:val="000000"/>
        </w:rPr>
      </w:pPr>
      <w:r w:rsidRPr="00723694">
        <w:rPr>
          <w:rFonts w:ascii="Calibri" w:eastAsia="Calibri" w:hAnsi="Calibri" w:cs="Times New Roman"/>
          <w:color w:val="000000"/>
        </w:rPr>
        <w:br w:type="page"/>
      </w:r>
    </w:p>
    <w:p w:rsidR="00723694" w:rsidRPr="009A078D" w:rsidRDefault="00723694" w:rsidP="00182877">
      <w:pPr>
        <w:pStyle w:val="Ttulo1"/>
        <w:numPr>
          <w:ilvl w:val="2"/>
          <w:numId w:val="12"/>
        </w:numPr>
        <w:rPr>
          <w:rFonts w:asciiTheme="minorHAnsi" w:hAnsiTheme="minorHAnsi"/>
          <w:b/>
          <w:color w:val="auto"/>
        </w:rPr>
      </w:pPr>
      <w:bookmarkStart w:id="53" w:name="_Toc1385013"/>
      <w:bookmarkStart w:id="54" w:name="_Toc2872176"/>
      <w:bookmarkStart w:id="55" w:name="_Toc26297028"/>
      <w:r w:rsidRPr="009A078D">
        <w:rPr>
          <w:rFonts w:asciiTheme="minorHAnsi" w:hAnsiTheme="minorHAnsi"/>
          <w:b/>
          <w:color w:val="auto"/>
        </w:rPr>
        <w:t>ÁREA DE EDUCACIÓN FISICA</w:t>
      </w:r>
      <w:bookmarkEnd w:id="53"/>
      <w:bookmarkEnd w:id="54"/>
      <w:bookmarkEnd w:id="55"/>
    </w:p>
    <w:p w:rsidR="00723694" w:rsidRPr="0075267F" w:rsidRDefault="00723694" w:rsidP="0075267F">
      <w:pPr>
        <w:pStyle w:val="Ttulo1"/>
        <w:numPr>
          <w:ilvl w:val="3"/>
          <w:numId w:val="12"/>
        </w:numPr>
        <w:rPr>
          <w:rFonts w:asciiTheme="minorHAnsi" w:hAnsiTheme="minorHAnsi"/>
          <w:b/>
          <w:color w:val="auto"/>
        </w:rPr>
      </w:pPr>
      <w:bookmarkStart w:id="56" w:name="_Toc1385014"/>
      <w:bookmarkStart w:id="57" w:name="_Toc2872177"/>
      <w:bookmarkStart w:id="58" w:name="_Toc26297029"/>
      <w:r w:rsidRPr="0075267F">
        <w:rPr>
          <w:rFonts w:asciiTheme="minorHAnsi" w:hAnsiTheme="minorHAnsi"/>
          <w:b/>
          <w:color w:val="auto"/>
        </w:rPr>
        <w:t>Competencia: “SE DESENVUELVE DE MANERA AUTÓNOMA A TRAVÉS DE SU MOTRICIDAD”</w:t>
      </w:r>
      <w:bookmarkEnd w:id="56"/>
      <w:bookmarkEnd w:id="57"/>
      <w:bookmarkEnd w:id="58"/>
    </w:p>
    <w:p w:rsidR="00345940" w:rsidRPr="00C13EF5" w:rsidRDefault="00345940" w:rsidP="00F81DCC">
      <w:pPr>
        <w:jc w:val="both"/>
        <w:rPr>
          <w:rFonts w:cstheme="minorHAnsi"/>
          <w:color w:val="000000"/>
          <w:sz w:val="24"/>
          <w:szCs w:val="24"/>
        </w:rPr>
      </w:pPr>
      <w:r w:rsidRPr="00C13EF5">
        <w:rPr>
          <w:rFonts w:cstheme="minorHAnsi"/>
          <w:color w:val="000000"/>
          <w:sz w:val="24"/>
          <w:szCs w:val="24"/>
        </w:rPr>
        <w:t>Esta competencia implica la combinación de las siguientes capacidades:</w:t>
      </w:r>
    </w:p>
    <w:p w:rsidR="00345940" w:rsidRPr="00C13EF5" w:rsidRDefault="00345940" w:rsidP="00F81DCC">
      <w:pPr>
        <w:jc w:val="both"/>
        <w:rPr>
          <w:rFonts w:cstheme="minorHAnsi"/>
          <w:color w:val="000000"/>
          <w:sz w:val="24"/>
          <w:szCs w:val="24"/>
        </w:rPr>
      </w:pPr>
      <w:r w:rsidRPr="00C13EF5">
        <w:rPr>
          <w:rFonts w:cstheme="minorHAnsi"/>
          <w:color w:val="000000"/>
          <w:sz w:val="24"/>
          <w:szCs w:val="24"/>
        </w:rPr>
        <w:t xml:space="preserve">• </w:t>
      </w:r>
      <w:r w:rsidRPr="00C13EF5">
        <w:rPr>
          <w:rFonts w:cstheme="minorHAnsi"/>
          <w:b/>
          <w:bCs/>
          <w:color w:val="000000"/>
          <w:sz w:val="24"/>
          <w:szCs w:val="24"/>
        </w:rPr>
        <w:t xml:space="preserve">Comprende su cuerpo: </w:t>
      </w:r>
      <w:r w:rsidRPr="00C13EF5">
        <w:rPr>
          <w:rFonts w:cstheme="minorHAnsi"/>
          <w:color w:val="000000"/>
          <w:sz w:val="24"/>
          <w:szCs w:val="24"/>
        </w:rPr>
        <w:t>es decir, interioriza su cuerpo en estado estático o en movimiento en relación al espacio, el tiempo, los objetos y demás personas de su entorno.</w:t>
      </w:r>
    </w:p>
    <w:p w:rsidR="00345940" w:rsidRPr="00C13EF5" w:rsidRDefault="00345940" w:rsidP="00F81DCC">
      <w:pPr>
        <w:jc w:val="both"/>
        <w:rPr>
          <w:rFonts w:eastAsia="Times New Roman" w:cstheme="minorHAnsi"/>
          <w:b/>
          <w:color w:val="000000"/>
          <w:sz w:val="24"/>
          <w:szCs w:val="24"/>
          <w:lang w:eastAsia="es-PE"/>
        </w:rPr>
      </w:pPr>
      <w:r w:rsidRPr="00C13EF5">
        <w:rPr>
          <w:rFonts w:cstheme="minorHAnsi"/>
          <w:color w:val="000000"/>
          <w:sz w:val="24"/>
          <w:szCs w:val="24"/>
        </w:rPr>
        <w:t xml:space="preserve">• </w:t>
      </w:r>
      <w:r w:rsidRPr="00C13EF5">
        <w:rPr>
          <w:rFonts w:cstheme="minorHAnsi"/>
          <w:b/>
          <w:bCs/>
          <w:color w:val="000000"/>
          <w:sz w:val="24"/>
          <w:szCs w:val="24"/>
        </w:rPr>
        <w:t xml:space="preserve">Se expresa corporalmente: </w:t>
      </w:r>
      <w:r w:rsidRPr="00C13EF5">
        <w:rPr>
          <w:rFonts w:cstheme="minorHAnsi"/>
          <w:color w:val="000000"/>
          <w:sz w:val="24"/>
          <w:szCs w:val="24"/>
        </w:rPr>
        <w:t>usa el lenguaje corporal para comunicar emociones, sentimientos y pensamientos. Implica utilizar el tono, los gestos, mímicas, posturas y movimientos para expresarse, desarrollando la creatividad al usar todos los recursos que ofrecen el cuerpo y el movimiento.</w:t>
      </w:r>
    </w:p>
    <w:tbl>
      <w:tblPr>
        <w:tblStyle w:val="TableGrid"/>
        <w:tblW w:w="5000" w:type="pct"/>
        <w:tblInd w:w="0" w:type="dxa"/>
        <w:tblCellMar>
          <w:left w:w="106" w:type="dxa"/>
          <w:right w:w="58" w:type="dxa"/>
        </w:tblCellMar>
        <w:tblLook w:val="04A0" w:firstRow="1" w:lastRow="0" w:firstColumn="1" w:lastColumn="0" w:noHBand="0" w:noVBand="1"/>
      </w:tblPr>
      <w:tblGrid>
        <w:gridCol w:w="15388"/>
      </w:tblGrid>
      <w:tr w:rsidR="00723694" w:rsidRPr="00723694" w:rsidTr="006175F1">
        <w:trPr>
          <w:trHeight w:val="1085"/>
          <w:tblHeader/>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hd w:val="clear" w:color="auto" w:fill="FFFFFF"/>
              <w:spacing w:after="0" w:line="240" w:lineRule="auto"/>
              <w:rPr>
                <w:rFonts w:ascii="Calibri" w:eastAsia="Calibri" w:hAnsi="Calibri" w:cs="Calibri"/>
                <w:b/>
                <w:i/>
                <w:color w:val="000000"/>
                <w:szCs w:val="16"/>
                <w:u w:val="single"/>
              </w:rPr>
            </w:pPr>
            <w:r w:rsidRPr="00723694">
              <w:rPr>
                <w:rFonts w:ascii="Calibri" w:eastAsia="Calibri" w:hAnsi="Calibri" w:cs="Calibri"/>
                <w:b/>
                <w:i/>
                <w:color w:val="000000"/>
                <w:szCs w:val="16"/>
                <w:u w:val="single"/>
              </w:rPr>
              <w:t>CAPACIDADES: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Comprende su cuerpo.</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Se expresa corporalmente.</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5128"/>
        <w:gridCol w:w="5130"/>
        <w:gridCol w:w="5130"/>
      </w:tblGrid>
      <w:tr w:rsidR="006175F1" w:rsidRPr="00723694" w:rsidTr="006175F1">
        <w:trPr>
          <w:trHeight w:val="263"/>
          <w:tblHeader/>
        </w:trPr>
        <w:tc>
          <w:tcPr>
            <w:tcW w:w="1666"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III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IV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V CICLO</w:t>
            </w:r>
          </w:p>
        </w:tc>
      </w:tr>
      <w:tr w:rsidR="00723694" w:rsidRPr="00723694" w:rsidTr="006175F1">
        <w:trPr>
          <w:trHeight w:val="873"/>
          <w:tblHeader/>
        </w:trPr>
        <w:tc>
          <w:tcPr>
            <w:tcW w:w="1666"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Se desenvuelve de manera autónoma a través de su motricidad cuando comprende cómo usar su cuerpo en las diferentes acciones que realiza utilizando su lado dominante y realiza movimientos coordinados que le ayudan a sentirse seguro en la práctica de actividades físicas. Se orienta espacialmente en relación a sí mismo y a otros puntos de referencia. Se expresa corporalmente con sus pares utilizando el ritmo, gestos y movimientos como recursos para comunicar.</w:t>
            </w:r>
          </w:p>
        </w:tc>
        <w:tc>
          <w:tcPr>
            <w:tcW w:w="1667"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both"/>
              <w:rPr>
                <w:rFonts w:ascii="Calibri" w:eastAsia="Calibri" w:hAnsi="Calibri" w:cs="Calibri"/>
                <w:color w:val="000000"/>
                <w:sz w:val="20"/>
                <w:szCs w:val="18"/>
              </w:rPr>
            </w:pPr>
            <w:r w:rsidRPr="00723694">
              <w:rPr>
                <w:rFonts w:ascii="Calibri" w:eastAsia="Calibri" w:hAnsi="Calibri" w:cs="Calibri"/>
                <w:color w:val="000000"/>
                <w:szCs w:val="18"/>
              </w:rPr>
              <w:t>Se desenvuelve de manera autónoma a través de su motricidad cuando comprende cómo usar su cuerpo explorando la alternancia de sus lados corporales de acuerdo a su utilidad y ajustando la posición del cuerpo en el espacio y en el tiempo en diferentes etapas de las acciones motrices, con una actitud positiva y una voluntad de experimentar situaciones diversas. Experimenta nuevas posibilidades expresivas de su cuerpo y las utiliza para relacionarse y comunicar ideas, emociones, sentimientos, pensamientos.</w:t>
            </w:r>
          </w:p>
        </w:tc>
        <w:tc>
          <w:tcPr>
            <w:tcW w:w="1667"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sz w:val="20"/>
                <w:szCs w:val="18"/>
              </w:rPr>
            </w:pPr>
            <w:r w:rsidRPr="00723694">
              <w:rPr>
                <w:rFonts w:ascii="Calibri" w:eastAsia="Calibri" w:hAnsi="Calibri" w:cs="Calibri"/>
                <w:color w:val="000000"/>
                <w:szCs w:val="18"/>
              </w:rPr>
              <w:t>Se desenvuelve de manera autónoma a través de su motricidad cuando acepta sus posibilidades y limitaciones según su desarrollo e imagen corporal. Realiza secuencias de movimientos coordinados aplicando la alternancia de sus lados corporales de acuerdo a su utilidad. Produce con sus pares secuencias de movimientos corporales, expresivos o rítmicos en relación a una intención.</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2565"/>
        <w:gridCol w:w="2565"/>
        <w:gridCol w:w="2565"/>
        <w:gridCol w:w="2565"/>
        <w:gridCol w:w="2564"/>
        <w:gridCol w:w="2564"/>
      </w:tblGrid>
      <w:tr w:rsidR="00723694" w:rsidRPr="00723694" w:rsidTr="006175F1">
        <w:trPr>
          <w:trHeight w:val="133"/>
          <w:tblHeader/>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1°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2°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3°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4° GRADO</w:t>
            </w:r>
          </w:p>
        </w:tc>
        <w:tc>
          <w:tcPr>
            <w:tcW w:w="833" w:type="pct"/>
            <w:tcBorders>
              <w:top w:val="single" w:sz="4" w:space="0" w:color="000000"/>
              <w:left w:val="single" w:sz="4" w:space="0" w:color="auto"/>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5°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6° GRADO</w:t>
            </w:r>
          </w:p>
        </w:tc>
      </w:tr>
      <w:tr w:rsidR="00723694" w:rsidRPr="00723694" w:rsidTr="00E72339">
        <w:trPr>
          <w:trHeight w:val="1695"/>
        </w:trPr>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se desenvuelve de manera autónoma a través de su motricidad y se encuentra en proceso hacia el nivel esperado del ciclo III,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se desenvuelve de manera autónoma a través de su motricidad y logra el nivel esperado del ciclo III,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se desenvuelve de manera autónoma a través de su motricidad y se encuentra en proceso hacia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se desenvuelve de manera autónoma a través de su motricidad y logra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se desenvuelve de manera autónoma a través de su motricidad y se encuentra en proceso hacia el nivel esperado del ciclo V,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se desenvuelve de manera autónoma a través de su motricidad y logra el nivel esperado del ciclo V, realiza desempeños como los siguientes:</w:t>
            </w:r>
          </w:p>
        </w:tc>
      </w:tr>
      <w:tr w:rsidR="00723694" w:rsidRPr="00723694" w:rsidTr="006175F1">
        <w:trPr>
          <w:trHeight w:val="431"/>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b/>
              </w:rPr>
            </w:pPr>
            <w:r w:rsidRPr="00723694">
              <w:rPr>
                <w:rFonts w:ascii="Calibri" w:eastAsia="Calibri" w:hAnsi="Calibri" w:cs="Calibri"/>
              </w:rPr>
              <w:t>Explora de manera autónoma las posibilidades de su cuerpo en diferentes acciones para mejorar sus movimientos (saltar, correr, lanzar) al mantener y/o recuperar el equilibrio en el espacio y con los objetos, cuando utiliza conscientemente distintas bases de sustentación; así, conoce en sí mismo su lado dominante.</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Explora de manera autónoma sus posibilidades de movimiento al realizar con seguridad y confianza habilidades motrices básicas, mediante movimientos coordinados según sus intereses, necesidades y posibilidades.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Reconoce la izquierda y la derecha con relación a objetos y a sus pares, para mejorar sus posibilidades de movimiento en diferentes acciones lúdicas.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Regula la posición del cuerpo en situaciones de equilibrio, con modificación del espacio, teniendo como referencia la trayectoria de objetos, los otros y sus propios desplazamientos, para afianzar sus habilidades motrices básicas.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Aplica la alternancia de sus lados corporales de acuerdo a su preferencia, utilidad y/o necesidad, y anticipa las acciones motrices a realizar en un espacio y tiempo, para mejorar las posibilidades de respuesta en una actividad física.</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Aplica la alternancia de sus lados corporales de acuerdo a su preferencia, utilidad y/o necesidad, y anticipa las acciones motrices a realizar en un espacio y tiempo, para mejorar las posibilidades de respuesta en una actividad física.</w:t>
            </w:r>
          </w:p>
        </w:tc>
      </w:tr>
      <w:tr w:rsidR="00723694" w:rsidRPr="00723694" w:rsidTr="006175F1">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Se orienta en un espacio y tiempo determinados, reconociendo su lado izquierdo y derecho, y a través de las nociones “arriba- abajo”, “dentro-fuera”, “cerca-lejos”, con relación a sí mismo y de acuerdo a sus intereses y necesidades.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Se orienta en el espacio y tiempo con relación a sí mismo y a otros puntos de referencia; reconoce sus posibilidades de equilibrio con diferentes bases de sustentación en acciones lúdicas.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Se orienta en un espacio y tiempo determinados, con relación a sí mismo, a los objetos y a sus compañeros; coordina sus movimientos en situaciones lúdicas y regula su equilibrio al variar la base de sustentación y la altura de la superficie de apoyo, de esta manera, afianza sus habilidades motrices básicas.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Alterna sus lados corporales de acuerdo a su utilidad y/o necesidad y se orienta en el espacio y en el tiempo, con relación a sí mismo y a otros puntos de referencia en actividades lúdicas y predeportivas.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Explora y regula su cuerpo para dar respuesta a las situaciones motrices en contextos lúdicos y predeportivos; así, pone en práctica las habilidades motrices relacionadas con la carrera, el salto y los lanzamientos.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 Regula su cuerpo para dar respuesta a las situaciones motrices en contextos lúdicos, predeportivos, etc.; de este modo, afianza las habilidades motrices específicas relacionadas con la carrera, el salto y los lanzamientos.</w:t>
            </w:r>
          </w:p>
        </w:tc>
      </w:tr>
      <w:tr w:rsidR="00723694" w:rsidRPr="00723694" w:rsidTr="006175F1">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Explora nuevos movimientos y gestos para representar objetos, personajes, estados de ánimo y ritmos sencillos de distintos orígenes: de la naturaleza, del propio cuerpo, de la música, etc.</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Resuelve situaciones motrices al utilizar su lenguaje corporal (gesto, contacto visual, actitud corporal, apariencia, etc.), verbal y sonoro, que lo ayudan a sentirse seguro, confiado y aceptado.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Resuelve situaciones motrices al utilizar su lenguaje corporal (gestos, contacto visual, actitud corporal, apariencia, etc.), verbal y sonoro para comunicar actitudes, sensaciones, estados de ánimo y acciones que le posibilitan comunicarse mejor con los otros y disfrutar de las actividades lúdicas.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Utiliza su cuerpo (posturas, gestos y mímica) y diferentes movimientos para expresar formas, ideas, emociones, sentimientos y pensamientos en la actividad física.</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Crea movimientos y desplazamientos rítmicos e incorpora las particularidades de su lenguaje corporal teniendo como base la música de su región, al asumir diferentes roles en la práctica de actividad física.</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Expresa su forma particular de moverse, al asumir y adjudicar diferentes roles en la práctica de actividad física, aplicando su lenguaje corporal.</w:t>
            </w:r>
          </w:p>
        </w:tc>
      </w:tr>
      <w:tr w:rsidR="00723694" w:rsidRPr="00723694" w:rsidTr="006175F1">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Se expresa motrizmente para comunicar sus emociones (miedo, angustia, alegría, placer, torpeza, inhibición, rabia, entre otras) y representa en el juego acciones cotidianas de su familia y de la comunidad; así, afirma su identidad personal.</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 xml:space="preserve">Utiliza su cuerpo y el movimiento para expresar ideas y emociones en la práctica de actividades lúdicas con diferentes tipos de ritmos y música, a fin de expresarse corporalmente y mediante el uso de diversos elementos. </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Vivencia el ritmo y se apropia de secuencias rítmicas corporales en situaciones de juego para expresarse corporalmente a través de la música.</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Utiliza lenguaje corporal para expresar su forma particular de moverse, creando secuencias sencillas de movimientos relacionados con el ritmo, la música de su cultura y la historia de su región.</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Valora en sí mismo y en sus pares nuevas formas de movimiento y gestos corporales; de esta manera, acepta la existencia de nuevas formas de movimiento y expresión para comunicar ideas y emociones en diferentes situaciones motrices.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Crea con sus pares una secuencia de movimientos corporales, expresivos y/o rítmicos, de manera programada y estructurada; así, se expresa de diferentes formas y con diversos recursos, a través del cuerpo y el movimiento, para comunicar ideas y emociones.</w:t>
            </w:r>
          </w:p>
        </w:tc>
      </w:tr>
    </w:tbl>
    <w:p w:rsidR="00723694" w:rsidRPr="00723694" w:rsidRDefault="00723694" w:rsidP="00723694">
      <w:pPr>
        <w:spacing w:line="240" w:lineRule="auto"/>
        <w:rPr>
          <w:rFonts w:ascii="Calibri" w:eastAsia="Calibri" w:hAnsi="Calibri" w:cs="Times New Roman"/>
          <w:color w:val="000000"/>
        </w:rPr>
      </w:pPr>
    </w:p>
    <w:p w:rsidR="00723694" w:rsidRPr="00723694" w:rsidRDefault="00723694" w:rsidP="00723694">
      <w:pPr>
        <w:rPr>
          <w:rFonts w:ascii="Calibri" w:eastAsia="Calibri" w:hAnsi="Calibri" w:cs="Times New Roman"/>
          <w:color w:val="000000"/>
        </w:rPr>
      </w:pPr>
      <w:r w:rsidRPr="00723694">
        <w:rPr>
          <w:rFonts w:ascii="Calibri" w:eastAsia="Calibri" w:hAnsi="Calibri" w:cs="Times New Roman"/>
          <w:color w:val="000000"/>
        </w:rPr>
        <w:br w:type="page"/>
      </w:r>
    </w:p>
    <w:p w:rsidR="00723694" w:rsidRPr="00723694" w:rsidRDefault="00723694" w:rsidP="009A078D">
      <w:pPr>
        <w:rPr>
          <w:rFonts w:ascii="Calibri Light" w:eastAsia="Times New Roman" w:hAnsi="Calibri Light" w:cs="Times New Roman"/>
          <w:b/>
          <w:color w:val="000000"/>
          <w:sz w:val="36"/>
          <w:szCs w:val="16"/>
          <w:u w:val="single"/>
          <w:lang w:eastAsia="es-PE"/>
        </w:rPr>
      </w:pPr>
      <w:bookmarkStart w:id="59" w:name="_Toc1385015"/>
      <w:bookmarkStart w:id="60" w:name="_Toc2872178"/>
      <w:r w:rsidRPr="00723694">
        <w:rPr>
          <w:rFonts w:ascii="Calibri Light" w:eastAsia="Times New Roman" w:hAnsi="Calibri Light" w:cs="Times New Roman"/>
          <w:b/>
          <w:color w:val="000000"/>
          <w:sz w:val="36"/>
          <w:szCs w:val="16"/>
          <w:u w:val="single"/>
          <w:lang w:eastAsia="es-PE"/>
        </w:rPr>
        <w:t>ÁREA DE EDUCACIÓN FÍSICA</w:t>
      </w:r>
      <w:bookmarkEnd w:id="59"/>
      <w:bookmarkEnd w:id="60"/>
    </w:p>
    <w:p w:rsidR="00723694" w:rsidRPr="0075267F" w:rsidRDefault="00723694" w:rsidP="0075267F">
      <w:pPr>
        <w:pStyle w:val="Ttulo1"/>
        <w:numPr>
          <w:ilvl w:val="3"/>
          <w:numId w:val="12"/>
        </w:numPr>
        <w:rPr>
          <w:rFonts w:asciiTheme="minorHAnsi" w:hAnsiTheme="minorHAnsi"/>
          <w:b/>
          <w:color w:val="auto"/>
        </w:rPr>
      </w:pPr>
      <w:bookmarkStart w:id="61" w:name="_Toc1385016"/>
      <w:bookmarkStart w:id="62" w:name="_Toc2872179"/>
      <w:bookmarkStart w:id="63" w:name="_Toc26297030"/>
      <w:r w:rsidRPr="0075267F">
        <w:rPr>
          <w:rFonts w:asciiTheme="minorHAnsi" w:hAnsiTheme="minorHAnsi"/>
          <w:b/>
          <w:color w:val="auto"/>
        </w:rPr>
        <w:t>Competencia: “ASUME UNA VIDA SALUDABLE”</w:t>
      </w:r>
      <w:bookmarkEnd w:id="61"/>
      <w:bookmarkEnd w:id="62"/>
      <w:bookmarkEnd w:id="63"/>
    </w:p>
    <w:p w:rsidR="001F3742" w:rsidRPr="00FA2AD6" w:rsidRDefault="001F3742" w:rsidP="00FA2AD6">
      <w:pPr>
        <w:autoSpaceDE w:val="0"/>
        <w:autoSpaceDN w:val="0"/>
        <w:adjustRightInd w:val="0"/>
        <w:spacing w:before="120" w:after="0" w:line="217" w:lineRule="atLeast"/>
        <w:jc w:val="both"/>
        <w:rPr>
          <w:rFonts w:cstheme="minorHAnsi"/>
          <w:color w:val="000000"/>
          <w:sz w:val="24"/>
          <w:szCs w:val="24"/>
        </w:rPr>
      </w:pPr>
      <w:r w:rsidRPr="00FA2AD6">
        <w:rPr>
          <w:rFonts w:cstheme="minorHAnsi"/>
          <w:color w:val="000000"/>
          <w:sz w:val="24"/>
          <w:szCs w:val="24"/>
        </w:rPr>
        <w:t>Esta competencia implica la combinación de las siguientes capacidades:</w:t>
      </w:r>
    </w:p>
    <w:p w:rsidR="001F3742" w:rsidRPr="00FA2AD6" w:rsidRDefault="001F3742" w:rsidP="00FA2AD6">
      <w:pPr>
        <w:autoSpaceDE w:val="0"/>
        <w:autoSpaceDN w:val="0"/>
        <w:adjustRightInd w:val="0"/>
        <w:spacing w:before="120" w:after="0" w:line="217" w:lineRule="atLeast"/>
        <w:ind w:left="220" w:hanging="220"/>
        <w:jc w:val="both"/>
        <w:rPr>
          <w:rFonts w:cstheme="minorHAnsi"/>
          <w:color w:val="000000"/>
          <w:sz w:val="24"/>
          <w:szCs w:val="24"/>
        </w:rPr>
      </w:pPr>
      <w:r w:rsidRPr="00FA2AD6">
        <w:rPr>
          <w:rFonts w:cstheme="minorHAnsi"/>
          <w:color w:val="000000"/>
          <w:sz w:val="24"/>
          <w:szCs w:val="24"/>
        </w:rPr>
        <w:t xml:space="preserve">• </w:t>
      </w:r>
      <w:r w:rsidRPr="00FA2AD6">
        <w:rPr>
          <w:rFonts w:cstheme="minorHAnsi"/>
          <w:b/>
          <w:bCs/>
          <w:color w:val="000000"/>
          <w:sz w:val="24"/>
          <w:szCs w:val="24"/>
        </w:rPr>
        <w:t xml:space="preserve">Comprende las relaciones entre la actividad física, alimentación, postura e higiene personal y del ambiente, y la salud: </w:t>
      </w:r>
      <w:r w:rsidRPr="00FA2AD6">
        <w:rPr>
          <w:rFonts w:cstheme="minorHAnsi"/>
          <w:color w:val="000000"/>
          <w:sz w:val="24"/>
          <w:szCs w:val="24"/>
        </w:rPr>
        <w:t>es comprender los procesos vinculados con la alimentación, la postura, la higiene corporal y la práctica de actividad física y cómo estos influyen en el estado de bienestar integral (físico, psicológico y emocional).</w:t>
      </w:r>
    </w:p>
    <w:p w:rsidR="001F3742" w:rsidRPr="00FA2AD6" w:rsidRDefault="001F3742" w:rsidP="00FA2AD6">
      <w:pPr>
        <w:autoSpaceDE w:val="0"/>
        <w:autoSpaceDN w:val="0"/>
        <w:adjustRightInd w:val="0"/>
        <w:spacing w:before="120" w:after="0" w:line="217" w:lineRule="atLeast"/>
        <w:ind w:left="220" w:hanging="220"/>
        <w:jc w:val="both"/>
        <w:rPr>
          <w:rFonts w:cstheme="minorHAnsi"/>
          <w:color w:val="000000"/>
          <w:sz w:val="24"/>
          <w:szCs w:val="24"/>
        </w:rPr>
      </w:pPr>
      <w:r w:rsidRPr="00FA2AD6">
        <w:rPr>
          <w:rFonts w:cstheme="minorHAnsi"/>
          <w:color w:val="000000"/>
          <w:sz w:val="24"/>
          <w:szCs w:val="24"/>
        </w:rPr>
        <w:t xml:space="preserve">• </w:t>
      </w:r>
      <w:r w:rsidRPr="00FA2AD6">
        <w:rPr>
          <w:rFonts w:cstheme="minorHAnsi"/>
          <w:b/>
          <w:bCs/>
          <w:color w:val="000000"/>
          <w:sz w:val="24"/>
          <w:szCs w:val="24"/>
        </w:rPr>
        <w:t xml:space="preserve">Incorpora prácticas que mejoran su calidad de vida: </w:t>
      </w:r>
      <w:r w:rsidRPr="00FA2AD6">
        <w:rPr>
          <w:rFonts w:cstheme="minorHAnsi"/>
          <w:color w:val="000000"/>
          <w:sz w:val="24"/>
          <w:szCs w:val="24"/>
        </w:rPr>
        <w:t xml:space="preserve">es asumir una actitud crítica sobre la importancia de hábitos saludables y sus beneficios vinculados con la mejora de la calidad de vida. Esto supone la planificación de rutinas, dietas o planes que pongan en práctica sus conocimientos sobre alimentación, higiene corporal, posturas y actividad física para la salud según sus propias necesidades, recursos y entorno. </w:t>
      </w:r>
    </w:p>
    <w:p w:rsidR="001F3742" w:rsidRPr="00FA2AD6" w:rsidRDefault="001F3742" w:rsidP="00FA2AD6">
      <w:pPr>
        <w:rPr>
          <w:rFonts w:ascii="Calibri Light" w:eastAsia="Times New Roman" w:hAnsi="Calibri Light" w:cs="Times New Roman"/>
          <w:b/>
          <w:color w:val="000000"/>
          <w:lang w:eastAsia="es-PE"/>
        </w:rPr>
      </w:pPr>
    </w:p>
    <w:tbl>
      <w:tblPr>
        <w:tblStyle w:val="TableGrid"/>
        <w:tblW w:w="5000" w:type="pct"/>
        <w:tblInd w:w="0" w:type="dxa"/>
        <w:tblCellMar>
          <w:left w:w="106" w:type="dxa"/>
          <w:right w:w="58" w:type="dxa"/>
        </w:tblCellMar>
        <w:tblLook w:val="04A0" w:firstRow="1" w:lastRow="0" w:firstColumn="1" w:lastColumn="0" w:noHBand="0" w:noVBand="1"/>
      </w:tblPr>
      <w:tblGrid>
        <w:gridCol w:w="15388"/>
      </w:tblGrid>
      <w:tr w:rsidR="00723694" w:rsidRPr="00723694" w:rsidTr="006175F1">
        <w:trPr>
          <w:trHeight w:val="815"/>
          <w:tblHeader/>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hd w:val="clear" w:color="auto" w:fill="FFFFFF"/>
              <w:spacing w:after="0" w:line="240" w:lineRule="auto"/>
              <w:rPr>
                <w:rFonts w:ascii="Calibri" w:eastAsia="Calibri" w:hAnsi="Calibri" w:cs="Calibri"/>
                <w:b/>
                <w:i/>
                <w:color w:val="000000"/>
                <w:szCs w:val="16"/>
                <w:u w:val="single"/>
              </w:rPr>
            </w:pPr>
            <w:r w:rsidRPr="00723694">
              <w:rPr>
                <w:rFonts w:ascii="Calibri" w:eastAsia="Calibri" w:hAnsi="Calibri" w:cs="Calibri"/>
                <w:b/>
                <w:i/>
                <w:color w:val="000000"/>
                <w:szCs w:val="16"/>
                <w:u w:val="single"/>
              </w:rPr>
              <w:t>CAPACIDADES: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Comprende las relaciones entre la actividad física, alimentación, postura e higiene personal y del ambiente, y la salud.</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Incorpora prácticas que mejoran su calidad de vida.</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5128"/>
        <w:gridCol w:w="5130"/>
        <w:gridCol w:w="5130"/>
      </w:tblGrid>
      <w:tr w:rsidR="006175F1" w:rsidRPr="00723694" w:rsidTr="006175F1">
        <w:trPr>
          <w:trHeight w:val="263"/>
          <w:tblHeader/>
        </w:trPr>
        <w:tc>
          <w:tcPr>
            <w:tcW w:w="1666"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III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IV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V CICLO</w:t>
            </w:r>
          </w:p>
        </w:tc>
      </w:tr>
      <w:tr w:rsidR="00723694" w:rsidRPr="00723694" w:rsidTr="006175F1">
        <w:trPr>
          <w:trHeight w:val="873"/>
          <w:tblHeader/>
        </w:trPr>
        <w:tc>
          <w:tcPr>
            <w:tcW w:w="1666"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szCs w:val="18"/>
              </w:rPr>
            </w:pPr>
            <w:r w:rsidRPr="00723694">
              <w:rPr>
                <w:rFonts w:ascii="Calibri" w:eastAsia="Calibri" w:hAnsi="Calibri" w:cs="Calibri"/>
                <w:color w:val="000000"/>
                <w:szCs w:val="18"/>
              </w:rPr>
              <w:t>Asume una vida saludable cuando diferencia los alimentos saludables de su dieta personal y familiar, los momentos adecuados para ingerirlos y las posturas que lo ayudan al buen desempeño en la práctica de actividades físicas, recreativas y de la vida cotidiana, reconociendo la importancia del autocuidado. Participa regularmente en la práctica de actividades lúdicas identificando su ritmo cardiaco, respiración y sudoración; utiliza prácticas de activación corporal y psicológica antes de la actividad lúdica.</w:t>
            </w:r>
          </w:p>
        </w:tc>
        <w:tc>
          <w:tcPr>
            <w:tcW w:w="1667"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Asume una vida saludable cuando diferencia los alimentos de su dieta personal, familiar y de su región que son saludables de los que no lo son. Previene riesgos relacionados con la postura e higiene conociendo aquellas que favorecen y no favorecen su salud e identifica su fuerza, resistencia y velocidad en la práctica de actividades lúdicas. Adapta su esfuerzo en la práctica de actividad física de acuerdo a las características de la actividad y a sus posibilidades, aplicando conocimientos relacionados con el ritmo cardiaco, la respiración y la sudoración. Realiza prácticas de activación corporal y psicológica, e incorpora el autocuidado relacionado con los ritmos de actividad y descanso para mejorar el funcionamiento de su organismo.</w:t>
            </w:r>
          </w:p>
        </w:tc>
        <w:tc>
          <w:tcPr>
            <w:tcW w:w="1667"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Asume una vida saludable cuando utiliza instrumentos que miden la aptitud física y estado nutricional e interpreta la información de los resultados obtenidos para mejorar su calidad de vida. Replantea sus hábitos saludables, higiénicos y alimenticios tomando en cuenta los cambios físicos propios de la edad, evita la realización de ejercicios y posturas contraindicadas para la salud en la práctica de actividad física. Incorpora prácticas saludables para su organismo consumiendo alimentos adecuados a las características personales y evitando el consumo de drogas. Propone ejercicios de activación y relajación antes, durante y después de la práctica y participa en actividad física de distinta intensidad regulando su esfuerzo.</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2565"/>
        <w:gridCol w:w="2565"/>
        <w:gridCol w:w="2565"/>
        <w:gridCol w:w="2565"/>
        <w:gridCol w:w="2564"/>
        <w:gridCol w:w="2564"/>
      </w:tblGrid>
      <w:tr w:rsidR="00723694" w:rsidRPr="00723694" w:rsidTr="006175F1">
        <w:trPr>
          <w:trHeight w:val="133"/>
          <w:tblHeader/>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1°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2°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3°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4° GRADO</w:t>
            </w:r>
          </w:p>
        </w:tc>
        <w:tc>
          <w:tcPr>
            <w:tcW w:w="833" w:type="pct"/>
            <w:tcBorders>
              <w:top w:val="single" w:sz="4" w:space="0" w:color="000000"/>
              <w:left w:val="single" w:sz="4" w:space="0" w:color="auto"/>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5°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6° GRADO</w:t>
            </w:r>
          </w:p>
        </w:tc>
      </w:tr>
      <w:tr w:rsidR="00723694" w:rsidRPr="00723694" w:rsidTr="006175F1">
        <w:trPr>
          <w:trHeight w:val="1246"/>
        </w:trPr>
        <w:tc>
          <w:tcPr>
            <w:tcW w:w="833" w:type="pct"/>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asume una vida saludable y se encuentra en proceso hacia el nivel esperado del ciclo III,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C6D9F1" w:themeFill="text2" w:themeFillTint="33"/>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asume una vida saludable y logra el nivel esperado del ciclo III,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asume una vida saludable y se encuentra en proceso hacia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asume una vida saludable y logra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asume una vida saludable y se encuentra en proceso hacia el nivel esperado del ciclo V,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C6D9F1" w:themeFill="text2" w:themeFillTint="33"/>
          </w:tcPr>
          <w:p w:rsidR="00723694" w:rsidRPr="00723694" w:rsidRDefault="00723694" w:rsidP="00723694">
            <w:pPr>
              <w:spacing w:after="0" w:line="240" w:lineRule="auto"/>
              <w:jc w:val="both"/>
              <w:rPr>
                <w:rFonts w:ascii="Calibri" w:eastAsia="Calibri" w:hAnsi="Calibri" w:cs="Calibri"/>
                <w:szCs w:val="15"/>
              </w:rPr>
            </w:pPr>
            <w:r w:rsidRPr="00723694">
              <w:rPr>
                <w:rFonts w:ascii="Calibri" w:eastAsia="Calibri" w:hAnsi="Calibri" w:cs="Calibri"/>
                <w:szCs w:val="15"/>
              </w:rPr>
              <w:t>Cuando el estudiante asume una vida saludable y logra el nivel esperado del ciclo V, realiza desempeños como los siguientes:</w:t>
            </w:r>
          </w:p>
        </w:tc>
      </w:tr>
      <w:tr w:rsidR="00723694" w:rsidRPr="00723694" w:rsidTr="006175F1">
        <w:trPr>
          <w:trHeight w:val="289"/>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Explica la importancia de la activación corporal (calentamiento) y psicológica (atención, concentración y motivación) antes de la actividad lúdica, e identifica los signos y síntomas relacionados con el ritmo cardiaco, la respiración agitada y la sudoración, que aparecen en el organismo al practicar actividades lúdicas.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Explica la importancia de la activación corporal (calentamiento) y psicológica (atención, concentración y motivación), que lo ayuda a estar predispuesto a la actividad.</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Selecciona actividades para la activación corporal (calentamiento) y psicológica (atención, concentración y motivación) antes de la actividad, e identifica en sí mismo las variaciones en la frecuencia cardiaca y respiratoria con relación a los diferentes niveles de esfuerzo en la práctica de actividades lúdicas.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Explica las condiciones que favorecen la aptitud física (Índice de Masa Corporal - IMC, consumo de alimentos favorables, cantidad y proporción necesarias) y las pruebas que la miden (resistencia, velocidad, flexibilidad y fuerza) para mejorar la calidad de vida, con relación a sus características personales.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szCs w:val="15"/>
              </w:rPr>
            </w:pPr>
            <w:r w:rsidRPr="00723694">
              <w:rPr>
                <w:rFonts w:ascii="Calibri" w:eastAsia="Calibri" w:hAnsi="Calibri" w:cs="Calibri"/>
                <w:szCs w:val="15"/>
              </w:rPr>
              <w:t>Utiliza diferentes métodos de evaluación para determinar la aptitud física; asimismo, selecciona los que mejor se adecúen a sus posibilidades y utiliza la información que obtiene en beneficio de su salud.</w:t>
            </w:r>
          </w:p>
        </w:tc>
      </w:tr>
      <w:tr w:rsidR="00723694" w:rsidRPr="00723694" w:rsidTr="006175F1">
        <w:trPr>
          <w:trHeight w:val="147"/>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Describe los alimentos de su dieta familiar y las posturas que son beneficiosas para su salud en la vida cotidiana y en la práctica de actividades lúdicas.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Diferencia los alimentos saludables y nutritivos que forman parte de su dieta personal y familiar, y los momentos adecuados para ingerirlos; explica la importancia de hidratarse; conoce las posturas adecuadas en la práctica de actividad física y en la vida cotidiana, que le permiten mayor seguridad.</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Selecciona e incorpora en su dieta personal y familiar los alimentos nutritivos y energéticos de la región que contribuyen a su bienestar.</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Adapta sus prácticas de higiene a los cambios físicos propios de la edad; describe las prácticas alimenticias beneficiosas y perjudiciales para el organismo y el ambiente, y analiza la importancia de la alimentación con relación a su IMC.</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szCs w:val="15"/>
              </w:rPr>
            </w:pPr>
            <w:r w:rsidRPr="00723694">
              <w:rPr>
                <w:rFonts w:ascii="Calibri" w:eastAsia="Calibri" w:hAnsi="Calibri" w:cs="Calibri"/>
                <w:szCs w:val="15"/>
              </w:rPr>
              <w:t>Explica la relación entre los cambios físicos propios de la edad y la repercusión en la higiene, en la práctica de actividad física y en actividades de la vida cotidiana; practica actividad física y explica la importancia que tiene en su vida cotidiana.</w:t>
            </w:r>
          </w:p>
        </w:tc>
      </w:tr>
      <w:tr w:rsidR="00723694" w:rsidRPr="00723694" w:rsidTr="006175F1">
        <w:trPr>
          <w:trHeight w:val="572"/>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Regula su esfuerzo al participar en actividades lúdicas e identifica en sí mismo y en otros la diferencia entre inspiración y espiración, en reposo y movimiento, en las actividades lúdicas.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Practica diferentes actividades lúdicas adaptando su esfuerzo y aplicando los conocimientos de los beneficios de la práctica de actividad física y de la salud relacionados con el ritmo cardiaco, la respiración y la sudoración.</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szCs w:val="15"/>
              </w:rPr>
            </w:pPr>
            <w:r w:rsidRPr="00723694">
              <w:rPr>
                <w:rFonts w:ascii="Calibri" w:eastAsia="Calibri" w:hAnsi="Calibri" w:cs="Calibri"/>
                <w:szCs w:val="15"/>
              </w:rPr>
              <w:t>Realiza actividad física y evita posturas y ejercicios contraindicados que perjudican su salud.</w:t>
            </w:r>
          </w:p>
        </w:tc>
      </w:tr>
      <w:tr w:rsidR="00723694" w:rsidRPr="00723694" w:rsidTr="006175F1">
        <w:trPr>
          <w:trHeight w:val="572"/>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Incorpora el autocuidado relacionado con los ritmos de actividad-descanso, para mejorar el funcionamiento de su organismo.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Incorpora el autocuidado relacionado con los ritmos de actividad-descanso, hidratación y exposición a los rayos solares, para mejorar el funcionamiento de su organismo, y sustenta las razones de su importancia.</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szCs w:val="15"/>
              </w:rPr>
            </w:pPr>
          </w:p>
        </w:tc>
      </w:tr>
      <w:tr w:rsidR="00723694" w:rsidRPr="00723694" w:rsidTr="006175F1">
        <w:trPr>
          <w:trHeight w:val="147"/>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Realiza con autonomía prácticas de cuidado personal al asearse, al vestirse, al adoptar posturas adecuadas en la práctica de actividades lúdicas y de la vida cotidiana. Ejemplo: El estudiante usa diversos medios de protección frente a la radiación solar.</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Incorpora prácticas de cuidado al asearse y vestirse; adopta posturas adecuadas en la práctica de actividades lúdicas y en la vida cotidiana, que le permiten la participación en el juego sin afectar su desempeño.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Identifica los alimentos propios de su región que forman parte de su dieta personal y familiar, y los clasifica en saludables o no, de acuerdo a la actividad física que realiza. Reconoce aquellos que son amigables con el ambiente (por el uso que se hacen de los recursos naturales, el empaquetado, etc.)</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Adopta posturas adecuadas para prevenir problemas musculares y óseos e incorpora el autocuidado relacionado con los ritmos de actividad-descanso para mejorar el funcionamiento de su organismo y prevenir enfermedades.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Describe posturas y ejercicios contraindicados para la salud en la práctica de actividad física.</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szCs w:val="15"/>
              </w:rPr>
            </w:pPr>
            <w:r w:rsidRPr="00723694">
              <w:rPr>
                <w:rFonts w:ascii="Calibri" w:eastAsia="Calibri" w:hAnsi="Calibri" w:cs="Calibri"/>
                <w:szCs w:val="15"/>
              </w:rPr>
              <w:t>Muestra hábitos saludables y evita hábitos perjudiciales para su organismo, como el consumo de comida rápida, de alcohol, de tabaco, de drogas, desórdenes alimenticios, entre otros; proporciona el fundamento respectivo y desarrolla dietas saludables</w:t>
            </w:r>
          </w:p>
        </w:tc>
      </w:tr>
      <w:tr w:rsidR="00723694" w:rsidRPr="00723694" w:rsidTr="006175F1">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Busca satisfacer sus necesidades corporales cuando tiene sed y resuelve las dificultades que le producen el cansancio, la incomodidad y la inactividad; evidencia su bienestar al realizar actividades lúdicas y se siente bien consigo mismo, con los otros y con su entorno.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Regula su esfuerzo en la práctica de actividades lúdicas y reconoce la importancia del autocuidado para prevenir enfermedades.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b/>
              </w:rPr>
            </w:pP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Realiza actividades de activación corporal, psicológica y de recuperación antes, durante y después de la práctica de actividad física; de esta manera, aplica los beneficios relacionados con la salud y planifica dietas saludables adaptadas a su edad y sus recursos.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szCs w:val="15"/>
              </w:rPr>
            </w:pPr>
            <w:r w:rsidRPr="00723694">
              <w:rPr>
                <w:rFonts w:ascii="Calibri" w:eastAsia="Calibri" w:hAnsi="Calibri" w:cs="Calibri"/>
                <w:szCs w:val="15"/>
              </w:rPr>
              <w:t>Explica la importancia de la vacunación y sus consecuencias en la salud.</w:t>
            </w:r>
          </w:p>
        </w:tc>
      </w:tr>
    </w:tbl>
    <w:p w:rsidR="00723694" w:rsidRPr="00723694" w:rsidRDefault="00723694" w:rsidP="00723694">
      <w:pPr>
        <w:spacing w:line="240" w:lineRule="auto"/>
        <w:rPr>
          <w:rFonts w:ascii="Calibri" w:eastAsia="Calibri" w:hAnsi="Calibri" w:cs="Times New Roman"/>
          <w:color w:val="000000"/>
        </w:rPr>
      </w:pPr>
    </w:p>
    <w:p w:rsidR="00723694" w:rsidRPr="00723694" w:rsidRDefault="00723694" w:rsidP="00723694">
      <w:pPr>
        <w:rPr>
          <w:rFonts w:ascii="Calibri" w:eastAsia="Calibri" w:hAnsi="Calibri" w:cs="Times New Roman"/>
          <w:color w:val="000000"/>
        </w:rPr>
      </w:pPr>
      <w:r w:rsidRPr="00723694">
        <w:rPr>
          <w:rFonts w:ascii="Calibri" w:eastAsia="Calibri" w:hAnsi="Calibri" w:cs="Times New Roman"/>
          <w:color w:val="000000"/>
        </w:rPr>
        <w:br w:type="page"/>
      </w:r>
    </w:p>
    <w:p w:rsidR="00723694" w:rsidRPr="00723694" w:rsidRDefault="00723694" w:rsidP="009A078D">
      <w:pPr>
        <w:rPr>
          <w:rFonts w:ascii="Calibri Light" w:eastAsia="Times New Roman" w:hAnsi="Calibri Light" w:cs="Times New Roman"/>
          <w:b/>
          <w:color w:val="000000"/>
          <w:sz w:val="36"/>
          <w:szCs w:val="16"/>
          <w:u w:val="single"/>
          <w:lang w:eastAsia="es-PE"/>
        </w:rPr>
      </w:pPr>
      <w:bookmarkStart w:id="64" w:name="_Toc1385017"/>
      <w:bookmarkStart w:id="65" w:name="_Toc2872180"/>
      <w:r w:rsidRPr="00723694">
        <w:rPr>
          <w:rFonts w:ascii="Calibri Light" w:eastAsia="Times New Roman" w:hAnsi="Calibri Light" w:cs="Times New Roman"/>
          <w:b/>
          <w:color w:val="000000"/>
          <w:sz w:val="36"/>
          <w:szCs w:val="16"/>
          <w:u w:val="single"/>
          <w:lang w:eastAsia="es-PE"/>
        </w:rPr>
        <w:t>ÁREA DE EDUCACIÓN</w:t>
      </w:r>
      <w:bookmarkEnd w:id="64"/>
      <w:r w:rsidRPr="00723694">
        <w:rPr>
          <w:rFonts w:ascii="Calibri Light" w:eastAsia="Times New Roman" w:hAnsi="Calibri Light" w:cs="Times New Roman"/>
          <w:b/>
          <w:color w:val="000000"/>
          <w:sz w:val="36"/>
          <w:szCs w:val="16"/>
          <w:u w:val="single"/>
          <w:lang w:eastAsia="es-PE"/>
        </w:rPr>
        <w:t xml:space="preserve"> FÍSICA</w:t>
      </w:r>
      <w:bookmarkEnd w:id="65"/>
    </w:p>
    <w:p w:rsidR="00723694" w:rsidRPr="0075267F" w:rsidRDefault="00723694" w:rsidP="0075267F">
      <w:pPr>
        <w:pStyle w:val="Ttulo1"/>
        <w:numPr>
          <w:ilvl w:val="3"/>
          <w:numId w:val="12"/>
        </w:numPr>
        <w:rPr>
          <w:rFonts w:asciiTheme="minorHAnsi" w:hAnsiTheme="minorHAnsi"/>
          <w:b/>
          <w:color w:val="auto"/>
        </w:rPr>
      </w:pPr>
      <w:bookmarkStart w:id="66" w:name="_Toc1385018"/>
      <w:bookmarkStart w:id="67" w:name="_Toc2872181"/>
      <w:bookmarkStart w:id="68" w:name="_Toc26297031"/>
      <w:r w:rsidRPr="0075267F">
        <w:rPr>
          <w:rFonts w:asciiTheme="minorHAnsi" w:hAnsiTheme="minorHAnsi"/>
          <w:b/>
          <w:color w:val="auto"/>
        </w:rPr>
        <w:t>Competencia: “INTERACTÚA A TRAVÉS DE SUS HABILIDADES SOCIOMOTRICES”</w:t>
      </w:r>
      <w:bookmarkEnd w:id="66"/>
      <w:bookmarkEnd w:id="67"/>
      <w:bookmarkEnd w:id="68"/>
    </w:p>
    <w:p w:rsidR="005B6EA0" w:rsidRPr="00FA2AD6" w:rsidRDefault="005B6EA0" w:rsidP="00736165">
      <w:pPr>
        <w:jc w:val="both"/>
        <w:rPr>
          <w:rFonts w:cstheme="minorHAnsi"/>
          <w:color w:val="000000"/>
          <w:sz w:val="24"/>
          <w:szCs w:val="24"/>
        </w:rPr>
      </w:pPr>
      <w:r w:rsidRPr="00FA2AD6">
        <w:rPr>
          <w:rFonts w:cstheme="minorHAnsi"/>
          <w:color w:val="000000"/>
          <w:sz w:val="24"/>
          <w:szCs w:val="24"/>
        </w:rPr>
        <w:t>Esta competencia implica la combinación de las siguientes capacidades:</w:t>
      </w:r>
    </w:p>
    <w:p w:rsidR="005B6EA0" w:rsidRPr="00FA2AD6" w:rsidRDefault="005B6EA0" w:rsidP="00736165">
      <w:pPr>
        <w:jc w:val="both"/>
        <w:rPr>
          <w:rFonts w:cstheme="minorHAnsi"/>
          <w:color w:val="000000"/>
          <w:sz w:val="24"/>
          <w:szCs w:val="24"/>
        </w:rPr>
      </w:pPr>
      <w:r w:rsidRPr="00FA2AD6">
        <w:rPr>
          <w:rFonts w:cstheme="minorHAnsi"/>
          <w:color w:val="000000"/>
          <w:sz w:val="24"/>
          <w:szCs w:val="24"/>
        </w:rPr>
        <w:t xml:space="preserve">• </w:t>
      </w:r>
      <w:r w:rsidRPr="00FA2AD6">
        <w:rPr>
          <w:rFonts w:cstheme="minorHAnsi"/>
          <w:b/>
          <w:bCs/>
          <w:color w:val="000000"/>
          <w:sz w:val="24"/>
          <w:szCs w:val="24"/>
        </w:rPr>
        <w:t xml:space="preserve">Se relaciona utilizando sus habilidades sociomotrices: </w:t>
      </w:r>
      <w:r w:rsidRPr="00FA2AD6">
        <w:rPr>
          <w:rFonts w:cstheme="minorHAnsi"/>
          <w:color w:val="000000"/>
          <w:sz w:val="24"/>
          <w:szCs w:val="24"/>
        </w:rPr>
        <w:t>supone interactuar de manera asertiva con los demás en la práctica lúdica y deportiva experimentando el placer y disfrute que ella representa. Por otro lado, desarrolla habilidades como el respeto a las normas de juego, liderazgo, tolerancia, actitud proactiva, la resolución de conflictos interpersonales, la pertenencia positiva a un grupo, entre otras.</w:t>
      </w:r>
    </w:p>
    <w:p w:rsidR="005B6EA0" w:rsidRPr="00FA2AD6" w:rsidRDefault="005B6EA0" w:rsidP="00736165">
      <w:pPr>
        <w:jc w:val="both"/>
        <w:rPr>
          <w:rFonts w:eastAsia="Times New Roman" w:cstheme="minorHAnsi"/>
          <w:b/>
          <w:color w:val="000000"/>
          <w:sz w:val="24"/>
          <w:szCs w:val="24"/>
          <w:lang w:eastAsia="es-PE"/>
        </w:rPr>
      </w:pPr>
      <w:r w:rsidRPr="00FA2AD6">
        <w:rPr>
          <w:rFonts w:cstheme="minorHAnsi"/>
          <w:color w:val="000000"/>
          <w:sz w:val="24"/>
          <w:szCs w:val="24"/>
        </w:rPr>
        <w:t xml:space="preserve">• </w:t>
      </w:r>
      <w:r w:rsidRPr="00FA2AD6">
        <w:rPr>
          <w:rFonts w:cstheme="minorHAnsi"/>
          <w:b/>
          <w:bCs/>
          <w:color w:val="000000"/>
          <w:sz w:val="24"/>
          <w:szCs w:val="24"/>
        </w:rPr>
        <w:t xml:space="preserve">Crea y aplica estrategias y tácticas de juego: </w:t>
      </w:r>
      <w:r w:rsidRPr="00FA2AD6">
        <w:rPr>
          <w:rFonts w:cstheme="minorHAnsi"/>
          <w:color w:val="000000"/>
          <w:sz w:val="24"/>
          <w:szCs w:val="24"/>
        </w:rPr>
        <w:t>supone emplear los recursos personales y las potencialidades de cada miembro del equipo para el logro de un objetivo común, desarrollando y aplicando reglas y soluciones tácticas de juego en actividades físicas de colaboración, cooperación y oposición.</w:t>
      </w:r>
    </w:p>
    <w:tbl>
      <w:tblPr>
        <w:tblStyle w:val="TableGrid"/>
        <w:tblW w:w="5000" w:type="pct"/>
        <w:tblInd w:w="0" w:type="dxa"/>
        <w:tblCellMar>
          <w:left w:w="106" w:type="dxa"/>
          <w:right w:w="58" w:type="dxa"/>
        </w:tblCellMar>
        <w:tblLook w:val="04A0" w:firstRow="1" w:lastRow="0" w:firstColumn="1" w:lastColumn="0" w:noHBand="0" w:noVBand="1"/>
      </w:tblPr>
      <w:tblGrid>
        <w:gridCol w:w="15388"/>
      </w:tblGrid>
      <w:tr w:rsidR="00723694" w:rsidRPr="00723694" w:rsidTr="006175F1">
        <w:trPr>
          <w:trHeight w:val="1085"/>
          <w:tblHeader/>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hd w:val="clear" w:color="auto" w:fill="FFFFFF"/>
              <w:spacing w:after="0" w:line="240" w:lineRule="auto"/>
              <w:rPr>
                <w:rFonts w:ascii="Calibri" w:eastAsia="Calibri" w:hAnsi="Calibri" w:cs="Calibri"/>
                <w:b/>
                <w:i/>
                <w:color w:val="000000"/>
                <w:szCs w:val="16"/>
                <w:u w:val="single"/>
              </w:rPr>
            </w:pPr>
            <w:r w:rsidRPr="00723694">
              <w:rPr>
                <w:rFonts w:ascii="Calibri" w:eastAsia="Calibri" w:hAnsi="Calibri" w:cs="Calibri"/>
                <w:b/>
                <w:i/>
                <w:color w:val="000000"/>
                <w:szCs w:val="16"/>
                <w:u w:val="single"/>
              </w:rPr>
              <w:t>CAPACIDADES: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Se relaciona utilizando sus habilidades sociomotrices.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Crea y aplica estrategias y tácticas de juego.</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5128"/>
        <w:gridCol w:w="5130"/>
        <w:gridCol w:w="5130"/>
      </w:tblGrid>
      <w:tr w:rsidR="006175F1" w:rsidRPr="00723694" w:rsidTr="006175F1">
        <w:trPr>
          <w:trHeight w:val="263"/>
          <w:tblHeader/>
        </w:trPr>
        <w:tc>
          <w:tcPr>
            <w:tcW w:w="1666"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III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IV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V CICLO</w:t>
            </w:r>
          </w:p>
        </w:tc>
      </w:tr>
      <w:tr w:rsidR="00723694" w:rsidRPr="00723694" w:rsidTr="006175F1">
        <w:trPr>
          <w:trHeight w:val="873"/>
          <w:tblHeader/>
        </w:trPr>
        <w:tc>
          <w:tcPr>
            <w:tcW w:w="1666"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sz w:val="20"/>
                <w:szCs w:val="18"/>
              </w:rPr>
            </w:pPr>
            <w:r w:rsidRPr="00723694">
              <w:rPr>
                <w:rFonts w:ascii="Calibri" w:eastAsia="Calibri" w:hAnsi="Calibri" w:cs="Calibri"/>
                <w:color w:val="000000"/>
                <w:szCs w:val="18"/>
              </w:rPr>
              <w:t>Interactúa a través de sus habilidades sociomotrices al aceptar al otro como compañero de juego y busca el consenso sobre la manera de jugar para lograr el bienestar común y muestra una actitud de respeto evitando juegos violentos y humillantes; expresa su posición ante un conflicto con intención de resolverlo y escucha la posición de sus compañeros en los diferentes tipos de juegos. Resuelve situaciones motrices a través de estrategias colectivas y participa en la construcción de reglas de juego adaptadas a la situación y al entorno, para lograr un objetivo común en la práctica de actividades lúdicas.</w:t>
            </w:r>
          </w:p>
        </w:tc>
        <w:tc>
          <w:tcPr>
            <w:tcW w:w="1667"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Interactúa a través de sus habilidades sociomotrices al tomar acuerdos sobre la manera de jugar y los posibles cambios o conflictos que se den y propone adaptaciones o modificaciones para favorecer la inclusión de sus compañeros en actividades lúdicas, aceptando al oponente como compañero de juego. Adapta la estrategia de juego anticipando las intenciones de sus compañeros y oponentes para cumplir con los objetivos planteados. Propone reglas y las modifica de acuerdo a las necesidades del contexto y los intereses del grupo en la práctica de actividades físicas.</w:t>
            </w:r>
          </w:p>
        </w:tc>
        <w:tc>
          <w:tcPr>
            <w:tcW w:w="1667"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Interactúa a través de sus habilidades sociomotrices proactivamente con un sentido de cooperación teniendo en cuenta las adaptaciones o modificaciones propuestas por el grupo en diferentes actividades físicas. Hace uso de estrategias de cooperación y oposición seleccionando los diferentes elementos técnicos y tácticos que se pueden dar en la práctica de actividades lúdicas y predeportivas, para resolver la situación de juego que le dé un mejor resultado y que responda a las variaciones que se presentan en el entorno.</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2565"/>
        <w:gridCol w:w="2565"/>
        <w:gridCol w:w="2565"/>
        <w:gridCol w:w="2565"/>
        <w:gridCol w:w="2564"/>
        <w:gridCol w:w="2564"/>
      </w:tblGrid>
      <w:tr w:rsidR="00723694" w:rsidRPr="00723694" w:rsidTr="006175F1">
        <w:trPr>
          <w:trHeight w:val="133"/>
          <w:tblHeader/>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1°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2°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3°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4° GRADO</w:t>
            </w:r>
          </w:p>
        </w:tc>
        <w:tc>
          <w:tcPr>
            <w:tcW w:w="833" w:type="pct"/>
            <w:tcBorders>
              <w:top w:val="single" w:sz="4" w:space="0" w:color="000000"/>
              <w:left w:val="single" w:sz="4" w:space="0" w:color="auto"/>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5°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6° GRADO</w:t>
            </w:r>
          </w:p>
        </w:tc>
      </w:tr>
      <w:tr w:rsidR="00723694" w:rsidRPr="00723694" w:rsidTr="00E72339">
        <w:trPr>
          <w:trHeight w:val="1695"/>
        </w:trPr>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tabs>
                <w:tab w:val="left" w:pos="233"/>
              </w:tabs>
              <w:spacing w:after="0" w:line="240" w:lineRule="auto"/>
              <w:jc w:val="both"/>
              <w:rPr>
                <w:rFonts w:ascii="Calibri" w:eastAsia="Calibri" w:hAnsi="Calibri" w:cs="Calibri"/>
                <w:b/>
                <w:color w:val="000000"/>
              </w:rPr>
            </w:pPr>
            <w:r w:rsidRPr="00723694">
              <w:rPr>
                <w:rFonts w:ascii="Calibri" w:eastAsia="Calibri" w:hAnsi="Calibri" w:cs="Calibri"/>
                <w:color w:val="000000"/>
              </w:rPr>
              <w:t>Cuando el estudiante interactúa a través de sus habilidades sociomotrices y se encuentra en proceso hacia el nivel esperado del ciclo III,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tabs>
                <w:tab w:val="left" w:pos="232"/>
              </w:tabs>
              <w:spacing w:after="0" w:line="240" w:lineRule="auto"/>
              <w:ind w:left="2" w:right="7"/>
              <w:jc w:val="both"/>
              <w:rPr>
                <w:rFonts w:ascii="Calibri" w:eastAsia="Calibri" w:hAnsi="Calibri" w:cs="Calibri"/>
                <w:color w:val="000000"/>
              </w:rPr>
            </w:pPr>
            <w:r w:rsidRPr="00723694">
              <w:rPr>
                <w:rFonts w:ascii="Calibri" w:eastAsia="Calibri" w:hAnsi="Calibri" w:cs="Calibri"/>
                <w:color w:val="000000"/>
              </w:rPr>
              <w:t>Cuando el estudiante interactúa a través de sus habilidades sociomotrices y logra el nivel esperado del ciclo III,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tabs>
                <w:tab w:val="left" w:pos="233"/>
              </w:tabs>
              <w:spacing w:after="0" w:line="240" w:lineRule="auto"/>
              <w:ind w:right="20"/>
              <w:jc w:val="both"/>
              <w:rPr>
                <w:rFonts w:ascii="Calibri" w:eastAsia="Calibri" w:hAnsi="Calibri" w:cs="Calibri"/>
                <w:color w:val="000000"/>
              </w:rPr>
            </w:pPr>
            <w:r w:rsidRPr="00723694">
              <w:rPr>
                <w:rFonts w:ascii="Calibri" w:eastAsia="Calibri" w:hAnsi="Calibri" w:cs="Calibri"/>
                <w:color w:val="000000"/>
              </w:rPr>
              <w:t>Cuando el estudiante interactúa a través de sus habilidades sociomotrices y se encuentra en proceso hacia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tabs>
                <w:tab w:val="left" w:pos="232"/>
              </w:tabs>
              <w:spacing w:after="0" w:line="240" w:lineRule="auto"/>
              <w:ind w:right="4"/>
              <w:jc w:val="both"/>
              <w:rPr>
                <w:rFonts w:ascii="Calibri" w:eastAsia="Calibri" w:hAnsi="Calibri" w:cs="Calibri"/>
                <w:color w:val="000000"/>
              </w:rPr>
            </w:pPr>
            <w:r w:rsidRPr="00723694">
              <w:rPr>
                <w:rFonts w:ascii="Calibri" w:eastAsia="Calibri" w:hAnsi="Calibri" w:cs="Calibri"/>
                <w:color w:val="000000"/>
              </w:rPr>
              <w:t>Cuando el estudiante interactúa a través de sus habilidades sociomotrices y logra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Cuando el estudiante interactúa a través de sus habilidades sociomotrices y se encuentra en proceso hacia el nivel esperado del ciclo V,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tabs>
                <w:tab w:val="left" w:pos="231"/>
              </w:tabs>
              <w:spacing w:after="0" w:line="240" w:lineRule="auto"/>
              <w:ind w:left="2" w:right="44"/>
              <w:jc w:val="both"/>
              <w:rPr>
                <w:rFonts w:ascii="Calibri" w:eastAsia="Calibri" w:hAnsi="Calibri" w:cs="Calibri"/>
                <w:color w:val="000000"/>
              </w:rPr>
            </w:pPr>
            <w:r w:rsidRPr="00723694">
              <w:rPr>
                <w:rFonts w:ascii="Calibri" w:eastAsia="Calibri" w:hAnsi="Calibri" w:cs="Calibri"/>
                <w:color w:val="000000"/>
              </w:rPr>
              <w:t>Cuando el estudiante interactúa a través de sus habilidades sociomotrices y logra el nivel esperado del ciclo V, realiza desempeños como los siguientes:</w:t>
            </w:r>
          </w:p>
        </w:tc>
      </w:tr>
      <w:tr w:rsidR="00723694" w:rsidRPr="00723694" w:rsidTr="006175F1">
        <w:trPr>
          <w:trHeight w:val="133"/>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Asume roles y funciones de manera individual y dentro de un grupo; interactúa de forma espontánea en actividades lúdicas y disfruta de la compañía de sus pares para sentirse parte del grupo.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2"/>
              </w:tabs>
              <w:spacing w:after="0" w:line="240" w:lineRule="auto"/>
              <w:ind w:left="2" w:right="7"/>
              <w:jc w:val="both"/>
              <w:rPr>
                <w:rFonts w:ascii="Calibri" w:eastAsia="Calibri" w:hAnsi="Calibri" w:cs="Calibri"/>
                <w:color w:val="000000"/>
              </w:rPr>
            </w:pPr>
            <w:r w:rsidRPr="00723694">
              <w:rPr>
                <w:rFonts w:ascii="Calibri" w:eastAsia="Calibri" w:hAnsi="Calibri" w:cs="Calibri"/>
                <w:color w:val="000000"/>
              </w:rPr>
              <w:t>Participa en juegos cooperativos y de oposición en parejas y pequeños grupos; acepta al oponente como compañero de juego y llega a consensos sobre la manera de jugar.</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3"/>
              </w:tabs>
              <w:spacing w:after="0" w:line="240" w:lineRule="auto"/>
              <w:ind w:right="20"/>
              <w:jc w:val="both"/>
              <w:rPr>
                <w:rFonts w:ascii="Calibri" w:eastAsia="Calibri" w:hAnsi="Calibri" w:cs="Calibri"/>
                <w:color w:val="000000"/>
              </w:rPr>
            </w:pPr>
            <w:r w:rsidRPr="00723694">
              <w:rPr>
                <w:rFonts w:ascii="Calibri" w:eastAsia="Calibri" w:hAnsi="Calibri" w:cs="Calibri"/>
                <w:color w:val="000000"/>
              </w:rPr>
              <w:t>Propone cambios en las condiciones de juego, si fuera necesario, para posibilitar la inclusión de sus pares; así, promueve el respeto y la participación, y busca un sentido de pertenencia al grupo en la práctica de diferentes actividades físicas.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2"/>
              </w:tabs>
              <w:spacing w:after="0" w:line="240" w:lineRule="auto"/>
              <w:ind w:right="4"/>
              <w:jc w:val="both"/>
              <w:rPr>
                <w:rFonts w:ascii="Calibri" w:eastAsia="Calibri" w:hAnsi="Calibri" w:cs="Calibri"/>
                <w:color w:val="000000"/>
              </w:rPr>
            </w:pPr>
            <w:r w:rsidRPr="00723694">
              <w:rPr>
                <w:rFonts w:ascii="Calibri" w:eastAsia="Calibri" w:hAnsi="Calibri" w:cs="Calibri"/>
                <w:color w:val="000000"/>
              </w:rPr>
              <w:t>Propone normas y reglas en las actividades lúdicas y las modifica de acuerdo a las necesidades, el contexto y los intereses, con adaptaciones o modificaciones propuestas por el grupo, para favorecer la inclusión; muestra una actitud responsable y de respeto por el cumplimiento de los acuerdos establecidos.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Emplea la resolución reflexiva y el diálogo como herramientas para solucionar problemas o conflictos surgidos con sus pares durante la práctica de actividades lúdicas y predeportivas diversas.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1"/>
              </w:tabs>
              <w:spacing w:after="0" w:line="240" w:lineRule="auto"/>
              <w:ind w:right="44"/>
              <w:jc w:val="both"/>
              <w:rPr>
                <w:rFonts w:ascii="Calibri" w:eastAsia="Calibri" w:hAnsi="Calibri" w:cs="Calibri"/>
                <w:color w:val="000000"/>
              </w:rPr>
            </w:pPr>
            <w:r w:rsidRPr="00723694">
              <w:rPr>
                <w:rFonts w:ascii="Calibri" w:eastAsia="Calibri" w:hAnsi="Calibri" w:cs="Calibri"/>
                <w:color w:val="000000"/>
              </w:rPr>
              <w:t>Participa en actividades físicas en la naturaleza, eventos predeportivos, juegos populares, entre otros, y toma decisiones en favor del grupo aunque vaya en contra de sus intereses personales, con un sentido solidario y de cooperación.</w:t>
            </w:r>
          </w:p>
        </w:tc>
      </w:tr>
      <w:tr w:rsidR="00723694" w:rsidRPr="00723694" w:rsidTr="006175F1">
        <w:trPr>
          <w:trHeight w:val="1262"/>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Participa en juegos cooperativos y de oposición en parejas y pequeños grupos; acepta al oponente como compañero de juego y las formas diferentes de jugar.</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2"/>
              </w:tabs>
              <w:spacing w:after="0" w:line="240" w:lineRule="auto"/>
              <w:ind w:right="7"/>
              <w:jc w:val="both"/>
              <w:rPr>
                <w:rFonts w:ascii="Calibri" w:eastAsia="Calibri" w:hAnsi="Calibri" w:cs="Calibri"/>
                <w:color w:val="000000"/>
              </w:rPr>
            </w:pPr>
            <w:r w:rsidRPr="00723694">
              <w:rPr>
                <w:rFonts w:ascii="Calibri" w:eastAsia="Calibri" w:hAnsi="Calibri" w:cs="Calibri"/>
                <w:color w:val="000000"/>
              </w:rPr>
              <w:t>Muestra una actitud de respeto en la práctica de actividades lúdicas y evita juegos bruscos, amenazas o apodos; acepta la participación de todos sus compañeros.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3"/>
              </w:tabs>
              <w:spacing w:after="0" w:line="240" w:lineRule="auto"/>
              <w:ind w:right="20"/>
              <w:jc w:val="both"/>
              <w:rPr>
                <w:rFonts w:ascii="Calibri" w:eastAsia="Calibri" w:hAnsi="Calibri" w:cs="Calibri"/>
                <w:color w:val="000000"/>
              </w:rPr>
            </w:pPr>
            <w:r w:rsidRPr="00723694">
              <w:rPr>
                <w:rFonts w:ascii="Calibri" w:eastAsia="Calibri" w:hAnsi="Calibri" w:cs="Calibri"/>
                <w:color w:val="000000"/>
              </w:rPr>
              <w:t>Participa en juegos cooperativos y de oposición en parejas, pequeños y grandes grupos; acepta al oponente como compañero de juego y arriba a consensos sobre la manera de jugar y los posibles cambios que puedan producirse.</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2"/>
              </w:tabs>
              <w:spacing w:after="0" w:line="240" w:lineRule="auto"/>
              <w:ind w:right="4"/>
              <w:jc w:val="both"/>
              <w:rPr>
                <w:rFonts w:ascii="Calibri" w:eastAsia="Calibri" w:hAnsi="Calibri" w:cs="Calibri"/>
                <w:color w:val="000000"/>
              </w:rPr>
            </w:pPr>
            <w:r w:rsidRPr="00723694">
              <w:rPr>
                <w:rFonts w:ascii="Calibri" w:eastAsia="Calibri" w:hAnsi="Calibri" w:cs="Calibri"/>
                <w:color w:val="000000"/>
              </w:rPr>
              <w:t>Propone actividades lúdicas, como juegos populares y/o tradicionales, con adaptaciones o modificaciones propuestas por el grupo; acepta al oponente como compañero de juego y llega a consensos sobre la manera de jugar y los posibles cambios que puedan producirse.</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Realiza actividades lúdicas en las que interactúa con sus compañeros y oponentes como compañeros de juego; respeta las diferencias personales y asume roles y cambio de roles.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1"/>
              </w:tabs>
              <w:spacing w:after="0" w:line="240" w:lineRule="auto"/>
              <w:ind w:left="2" w:right="44"/>
              <w:jc w:val="both"/>
              <w:rPr>
                <w:rFonts w:ascii="Calibri" w:eastAsia="Calibri" w:hAnsi="Calibri" w:cs="Calibri"/>
                <w:color w:val="000000"/>
              </w:rPr>
            </w:pPr>
            <w:r w:rsidRPr="00723694">
              <w:rPr>
                <w:rFonts w:ascii="Calibri" w:eastAsia="Calibri" w:hAnsi="Calibri" w:cs="Calibri"/>
                <w:color w:val="000000"/>
              </w:rPr>
              <w:t>Modifica juegos y actividades para que se adecúen a las necesidades y posibilidades del grupo y a la lógica del juego deportivo.</w:t>
            </w:r>
          </w:p>
          <w:p w:rsidR="00723694" w:rsidRPr="00723694" w:rsidRDefault="00723694" w:rsidP="00723694">
            <w:pPr>
              <w:tabs>
                <w:tab w:val="left" w:pos="231"/>
              </w:tabs>
              <w:spacing w:after="0" w:line="240" w:lineRule="auto"/>
              <w:ind w:left="2" w:right="44"/>
              <w:jc w:val="both"/>
              <w:rPr>
                <w:rFonts w:ascii="Calibri" w:eastAsia="Calibri" w:hAnsi="Calibri" w:cs="Calibri"/>
                <w:color w:val="000000"/>
              </w:rPr>
            </w:pPr>
            <w:r w:rsidRPr="00723694">
              <w:rPr>
                <w:rFonts w:ascii="Calibri" w:eastAsia="Calibri" w:hAnsi="Calibri" w:cs="Calibri"/>
                <w:color w:val="000000"/>
              </w:rPr>
              <w:t>•</w:t>
            </w:r>
          </w:p>
        </w:tc>
      </w:tr>
      <w:tr w:rsidR="00723694" w:rsidRPr="00723694" w:rsidTr="006175F1">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Propone soluciones a situaciones motrices y lúdicas, y llega a acuerdos con sus pares a fin de cumplir con los objetivos que surjan; respeta las reglas de juego propuestas (por ellos mismos, por el maestro o por las condiciones del entorno) en diferentes actividades lúdicas.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2"/>
              </w:tabs>
              <w:spacing w:after="0" w:line="240" w:lineRule="auto"/>
              <w:ind w:left="2" w:right="7"/>
              <w:jc w:val="both"/>
              <w:rPr>
                <w:rFonts w:ascii="Calibri" w:eastAsia="Calibri" w:hAnsi="Calibri" w:cs="Calibri"/>
                <w:color w:val="000000"/>
              </w:rPr>
            </w:pPr>
            <w:r w:rsidRPr="00723694">
              <w:rPr>
                <w:rFonts w:ascii="Calibri" w:eastAsia="Calibri" w:hAnsi="Calibri" w:cs="Calibri"/>
                <w:color w:val="000000"/>
              </w:rPr>
              <w:t>Resuelve de manera compartida situaciones producidas en los diferentes tipos de juegos (tradicionales, autóctonos, etc.) y adecúa las reglas para la inclusión de sus pares y el entorno, con el fin de lograr un desarrollo eficaz de la actividad.</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3"/>
              </w:tabs>
              <w:spacing w:after="0" w:line="240" w:lineRule="auto"/>
              <w:ind w:right="20"/>
              <w:jc w:val="both"/>
              <w:rPr>
                <w:rFonts w:ascii="Calibri" w:eastAsia="Calibri" w:hAnsi="Calibri" w:cs="Calibri"/>
                <w:color w:val="000000"/>
              </w:rPr>
            </w:pPr>
            <w:r w:rsidRPr="00723694">
              <w:rPr>
                <w:rFonts w:ascii="Calibri" w:eastAsia="Calibri" w:hAnsi="Calibri" w:cs="Calibri"/>
                <w:color w:val="000000"/>
              </w:rPr>
              <w:t>Genera estrategias colectivas en las actividades lúdicas según el rol de sus compañeros y el suyo propio, a partir de los resultados en el juego.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2"/>
              </w:tabs>
              <w:spacing w:after="0" w:line="240" w:lineRule="auto"/>
              <w:ind w:right="4"/>
              <w:jc w:val="both"/>
              <w:rPr>
                <w:rFonts w:ascii="Calibri" w:eastAsia="Calibri" w:hAnsi="Calibri" w:cs="Calibri"/>
                <w:color w:val="000000"/>
              </w:rPr>
            </w:pPr>
            <w:r w:rsidRPr="00723694">
              <w:rPr>
                <w:rFonts w:ascii="Calibri" w:eastAsia="Calibri" w:hAnsi="Calibri" w:cs="Calibri"/>
                <w:color w:val="000000"/>
              </w:rPr>
              <w:t>Propone reglas y las modifica de acuerdo a las necesidades; adapta la estrategia de juego cuando prevé las intenciones de sus compañeros de equipo y oponentes, para cumplir con los objetivos planteados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Propone, junto con sus pares, soluciones estratégicas oportunas, y toma en cuenta los aportes y las características de cada integrante del grupo al practicar juegos tradicionales, populares, autóctonos, predeportivos y en la naturaleza</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1"/>
              </w:tabs>
              <w:spacing w:after="0" w:line="240" w:lineRule="auto"/>
              <w:ind w:left="2" w:right="44"/>
              <w:jc w:val="both"/>
              <w:rPr>
                <w:rFonts w:ascii="Calibri" w:eastAsia="Calibri" w:hAnsi="Calibri" w:cs="Calibri"/>
                <w:color w:val="000000"/>
              </w:rPr>
            </w:pPr>
            <w:r w:rsidRPr="00723694">
              <w:rPr>
                <w:rFonts w:ascii="Calibri" w:eastAsia="Calibri" w:hAnsi="Calibri" w:cs="Calibri"/>
                <w:color w:val="000000"/>
              </w:rPr>
              <w:t>Participa en actividades lúdicas, predeportivas y deportivas en las que pone en práctica diversas estrategias; adecúa normas de juego y la mejor solución táctica para dar respuesta a las variaciones que se presentan en el entorno.</w:t>
            </w:r>
          </w:p>
        </w:tc>
      </w:tr>
    </w:tbl>
    <w:p w:rsidR="00723694" w:rsidRPr="00723694" w:rsidRDefault="00723694" w:rsidP="00723694">
      <w:pPr>
        <w:spacing w:line="240" w:lineRule="auto"/>
        <w:rPr>
          <w:rFonts w:ascii="Calibri" w:eastAsia="Calibri" w:hAnsi="Calibri" w:cs="Times New Roman"/>
          <w:color w:val="000000"/>
        </w:rPr>
      </w:pPr>
    </w:p>
    <w:p w:rsidR="00723694" w:rsidRPr="00723694" w:rsidRDefault="00723694" w:rsidP="00723694">
      <w:pPr>
        <w:rPr>
          <w:rFonts w:ascii="Calibri" w:eastAsia="Calibri" w:hAnsi="Calibri" w:cs="Times New Roman"/>
          <w:color w:val="000000"/>
        </w:rPr>
      </w:pPr>
      <w:r w:rsidRPr="00723694">
        <w:rPr>
          <w:rFonts w:ascii="Calibri" w:eastAsia="Calibri" w:hAnsi="Calibri" w:cs="Times New Roman"/>
          <w:color w:val="000000"/>
        </w:rPr>
        <w:br w:type="page"/>
      </w:r>
    </w:p>
    <w:p w:rsidR="00723694" w:rsidRPr="00723694" w:rsidRDefault="00723694" w:rsidP="00723694">
      <w:pPr>
        <w:rPr>
          <w:rFonts w:ascii="Calibri" w:eastAsia="Calibri" w:hAnsi="Calibri" w:cs="Times New Roman"/>
          <w:color w:val="000000"/>
        </w:rPr>
      </w:pPr>
    </w:p>
    <w:tbl>
      <w:tblPr>
        <w:tblStyle w:val="Tablaconcuadrcula"/>
        <w:tblW w:w="0" w:type="auto"/>
        <w:tblLook w:val="04A0" w:firstRow="1" w:lastRow="0" w:firstColumn="1" w:lastColumn="0" w:noHBand="0" w:noVBand="1"/>
      </w:tblPr>
      <w:tblGrid>
        <w:gridCol w:w="7090"/>
        <w:gridCol w:w="8298"/>
      </w:tblGrid>
      <w:tr w:rsidR="00723694" w:rsidRPr="00723694" w:rsidTr="006175F1">
        <w:tc>
          <w:tcPr>
            <w:tcW w:w="7694" w:type="dxa"/>
          </w:tcPr>
          <w:p w:rsidR="00723694" w:rsidRPr="00723694" w:rsidRDefault="00723694" w:rsidP="00723694">
            <w:pPr>
              <w:spacing w:after="0" w:line="240" w:lineRule="auto"/>
              <w:jc w:val="center"/>
              <w:rPr>
                <w:rFonts w:ascii="Calibri Light" w:eastAsia="Times New Roman" w:hAnsi="Calibri Light" w:cs="Times New Roman"/>
                <w:b/>
                <w:color w:val="000000"/>
                <w:sz w:val="72"/>
                <w:szCs w:val="72"/>
              </w:rPr>
            </w:pPr>
            <w:r w:rsidRPr="00723694">
              <w:rPr>
                <w:rFonts w:ascii="Calibri Light" w:eastAsia="Times New Roman" w:hAnsi="Calibri Light" w:cs="Times New Roman"/>
                <w:b/>
                <w:color w:val="000000"/>
                <w:sz w:val="72"/>
                <w:szCs w:val="72"/>
              </w:rPr>
              <w:t>ÁREA</w:t>
            </w:r>
          </w:p>
          <w:p w:rsidR="00723694" w:rsidRPr="00723694" w:rsidRDefault="00723694" w:rsidP="00723694">
            <w:pPr>
              <w:spacing w:after="0" w:line="240" w:lineRule="auto"/>
              <w:jc w:val="center"/>
              <w:rPr>
                <w:rFonts w:ascii="Calibri Light" w:eastAsia="Times New Roman" w:hAnsi="Calibri Light" w:cs="Times New Roman"/>
                <w:b/>
                <w:color w:val="000000"/>
                <w:sz w:val="72"/>
                <w:szCs w:val="72"/>
              </w:rPr>
            </w:pPr>
            <w:r w:rsidRPr="00723694">
              <w:rPr>
                <w:rFonts w:ascii="Calibri Light" w:eastAsia="Times New Roman" w:hAnsi="Calibri Light" w:cs="Times New Roman"/>
                <w:b/>
                <w:color w:val="000000"/>
                <w:sz w:val="72"/>
                <w:szCs w:val="72"/>
              </w:rPr>
              <w:t>Comunicación Lengua Materna</w:t>
            </w:r>
          </w:p>
          <w:p w:rsidR="00723694" w:rsidRPr="00723694" w:rsidRDefault="00723694" w:rsidP="00723694">
            <w:pPr>
              <w:spacing w:after="0" w:line="240" w:lineRule="auto"/>
              <w:jc w:val="both"/>
              <w:rPr>
                <w:rFonts w:ascii="Calibri" w:eastAsia="Calibri" w:hAnsi="Calibri" w:cs="Times New Roman"/>
                <w:color w:val="000000"/>
                <w:sz w:val="32"/>
                <w:szCs w:val="32"/>
              </w:rPr>
            </w:pPr>
          </w:p>
          <w:p w:rsidR="00723694" w:rsidRPr="00723694" w:rsidRDefault="00723694" w:rsidP="00723694">
            <w:pPr>
              <w:spacing w:after="0" w:line="240" w:lineRule="auto"/>
              <w:jc w:val="both"/>
              <w:rPr>
                <w:rFonts w:ascii="Calibri" w:eastAsia="Calibri" w:hAnsi="Calibri" w:cs="Times New Roman"/>
                <w:color w:val="000000"/>
                <w:sz w:val="32"/>
                <w:szCs w:val="32"/>
              </w:rPr>
            </w:pPr>
            <w:r w:rsidRPr="00723694">
              <w:rPr>
                <w:rFonts w:ascii="Calibri" w:eastAsia="Calibri" w:hAnsi="Calibri" w:cs="Times New Roman"/>
                <w:color w:val="000000"/>
                <w:sz w:val="32"/>
                <w:szCs w:val="32"/>
              </w:rPr>
              <w:t>11. Se comunica oralmente en su lengua materna.</w:t>
            </w:r>
          </w:p>
          <w:p w:rsidR="00723694" w:rsidRPr="00723694" w:rsidRDefault="00723694" w:rsidP="00723694">
            <w:pPr>
              <w:spacing w:after="0" w:line="240" w:lineRule="auto"/>
              <w:jc w:val="both"/>
              <w:rPr>
                <w:rFonts w:ascii="Calibri" w:eastAsia="Calibri" w:hAnsi="Calibri" w:cs="Times New Roman"/>
                <w:color w:val="000000"/>
                <w:sz w:val="32"/>
                <w:szCs w:val="32"/>
              </w:rPr>
            </w:pPr>
            <w:r w:rsidRPr="00723694">
              <w:rPr>
                <w:rFonts w:ascii="Calibri" w:eastAsia="Calibri" w:hAnsi="Calibri" w:cs="Times New Roman"/>
                <w:color w:val="000000"/>
                <w:sz w:val="32"/>
                <w:szCs w:val="32"/>
              </w:rPr>
              <w:t>12. Lee diversos tipos de textos escritos en su lengua materna.</w:t>
            </w:r>
          </w:p>
          <w:p w:rsidR="00723694" w:rsidRPr="00723694" w:rsidRDefault="00723694" w:rsidP="00723694">
            <w:pPr>
              <w:spacing w:after="0" w:line="240" w:lineRule="auto"/>
              <w:jc w:val="both"/>
              <w:rPr>
                <w:rFonts w:ascii="Calibri" w:eastAsia="Calibri" w:hAnsi="Calibri" w:cs="Times New Roman"/>
                <w:color w:val="000000"/>
                <w:sz w:val="32"/>
                <w:szCs w:val="32"/>
              </w:rPr>
            </w:pPr>
            <w:r w:rsidRPr="00723694">
              <w:rPr>
                <w:rFonts w:ascii="Calibri" w:eastAsia="Calibri" w:hAnsi="Calibri" w:cs="Times New Roman"/>
                <w:color w:val="000000"/>
                <w:sz w:val="32"/>
                <w:szCs w:val="32"/>
              </w:rPr>
              <w:t>13. Escribe diversos tipos de textos en su lengua materna.</w:t>
            </w:r>
          </w:p>
          <w:p w:rsidR="00723694" w:rsidRPr="00723694" w:rsidRDefault="00723694" w:rsidP="00723694">
            <w:pPr>
              <w:spacing w:after="0" w:line="240" w:lineRule="auto"/>
              <w:jc w:val="center"/>
              <w:rPr>
                <w:rFonts w:ascii="Calibri" w:eastAsia="Calibri" w:hAnsi="Calibri" w:cs="Times New Roman"/>
                <w:color w:val="000000"/>
              </w:rPr>
            </w:pPr>
            <w:r w:rsidRPr="00723694">
              <w:rPr>
                <w:rFonts w:ascii="Calibri" w:eastAsia="Calibri" w:hAnsi="Calibri" w:cs="Times New Roman"/>
                <w:noProof/>
                <w:color w:val="000000"/>
                <w:lang w:val="en-US"/>
              </w:rPr>
              <w:drawing>
                <wp:inline distT="0" distB="0" distL="0" distR="0" wp14:anchorId="144D6E26" wp14:editId="79876073">
                  <wp:extent cx="3375681" cy="2228850"/>
                  <wp:effectExtent l="0" t="0" r="0" b="0"/>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3093" cy="2240347"/>
                          </a:xfrm>
                          <a:prstGeom prst="rect">
                            <a:avLst/>
                          </a:prstGeom>
                          <a:noFill/>
                          <a:ln>
                            <a:noFill/>
                          </a:ln>
                        </pic:spPr>
                      </pic:pic>
                    </a:graphicData>
                  </a:graphic>
                </wp:inline>
              </w:drawing>
            </w:r>
          </w:p>
        </w:tc>
        <w:tc>
          <w:tcPr>
            <w:tcW w:w="7694" w:type="dxa"/>
            <w:vAlign w:val="center"/>
          </w:tcPr>
          <w:p w:rsidR="00723694" w:rsidRPr="00723694" w:rsidRDefault="00723694" w:rsidP="00723694">
            <w:pPr>
              <w:spacing w:after="0" w:line="240" w:lineRule="auto"/>
              <w:jc w:val="center"/>
              <w:rPr>
                <w:rFonts w:ascii="Calibri" w:eastAsia="Calibri" w:hAnsi="Calibri" w:cs="Times New Roman"/>
                <w:color w:val="000000"/>
              </w:rPr>
            </w:pPr>
            <w:r w:rsidRPr="00723694">
              <w:rPr>
                <w:rFonts w:ascii="Calibri" w:eastAsia="Calibri" w:hAnsi="Calibri" w:cs="Times New Roman"/>
                <w:noProof/>
                <w:color w:val="000000"/>
                <w:lang w:val="en-US"/>
              </w:rPr>
              <w:drawing>
                <wp:inline distT="0" distB="0" distL="0" distR="0" wp14:anchorId="598C01E7" wp14:editId="6B31EAEF">
                  <wp:extent cx="5132070" cy="49345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2070" cy="4934585"/>
                          </a:xfrm>
                          <a:prstGeom prst="rect">
                            <a:avLst/>
                          </a:prstGeom>
                          <a:noFill/>
                          <a:ln>
                            <a:noFill/>
                          </a:ln>
                        </pic:spPr>
                      </pic:pic>
                    </a:graphicData>
                  </a:graphic>
                </wp:inline>
              </w:drawing>
            </w:r>
          </w:p>
        </w:tc>
      </w:tr>
    </w:tbl>
    <w:p w:rsidR="00723694" w:rsidRPr="00723694" w:rsidRDefault="00723694" w:rsidP="00723694">
      <w:pPr>
        <w:rPr>
          <w:rFonts w:ascii="Calibri" w:eastAsia="Calibri" w:hAnsi="Calibri" w:cs="Times New Roman"/>
          <w:color w:val="000000"/>
        </w:rPr>
      </w:pPr>
      <w:r w:rsidRPr="00723694">
        <w:rPr>
          <w:rFonts w:ascii="Calibri" w:eastAsia="Calibri" w:hAnsi="Calibri" w:cs="Times New Roman"/>
          <w:color w:val="000000"/>
        </w:rPr>
        <w:br w:type="page"/>
      </w:r>
    </w:p>
    <w:p w:rsidR="00723694" w:rsidRPr="009A078D" w:rsidRDefault="00723694" w:rsidP="00182877">
      <w:pPr>
        <w:pStyle w:val="Ttulo1"/>
        <w:numPr>
          <w:ilvl w:val="2"/>
          <w:numId w:val="12"/>
        </w:numPr>
        <w:rPr>
          <w:rFonts w:asciiTheme="minorHAnsi" w:hAnsiTheme="minorHAnsi"/>
          <w:b/>
          <w:color w:val="auto"/>
        </w:rPr>
      </w:pPr>
      <w:bookmarkStart w:id="69" w:name="_Toc1384965"/>
      <w:bookmarkStart w:id="70" w:name="_Toc2872182"/>
      <w:bookmarkStart w:id="71" w:name="_Toc26297032"/>
      <w:r w:rsidRPr="009A078D">
        <w:rPr>
          <w:rFonts w:asciiTheme="minorHAnsi" w:hAnsiTheme="minorHAnsi"/>
          <w:b/>
          <w:color w:val="auto"/>
        </w:rPr>
        <w:t>ÁREA DE COMUNICACIÓN</w:t>
      </w:r>
      <w:r w:rsidR="009A078D">
        <w:rPr>
          <w:rFonts w:asciiTheme="minorHAnsi" w:hAnsiTheme="minorHAnsi"/>
          <w:b/>
          <w:color w:val="auto"/>
        </w:rPr>
        <w:t xml:space="preserve"> LENGUA MATERNA</w:t>
      </w:r>
      <w:r w:rsidRPr="009A078D">
        <w:rPr>
          <w:rFonts w:asciiTheme="minorHAnsi" w:hAnsiTheme="minorHAnsi"/>
          <w:b/>
          <w:color w:val="auto"/>
        </w:rPr>
        <w:t>.</w:t>
      </w:r>
      <w:bookmarkEnd w:id="69"/>
      <w:bookmarkEnd w:id="70"/>
      <w:bookmarkEnd w:id="71"/>
    </w:p>
    <w:p w:rsidR="00723694" w:rsidRPr="00541CCD" w:rsidRDefault="00723694" w:rsidP="00541CCD">
      <w:pPr>
        <w:pStyle w:val="Ttulo1"/>
        <w:numPr>
          <w:ilvl w:val="3"/>
          <w:numId w:val="12"/>
        </w:numPr>
        <w:rPr>
          <w:rFonts w:asciiTheme="minorHAnsi" w:hAnsiTheme="minorHAnsi"/>
          <w:b/>
          <w:color w:val="auto"/>
        </w:rPr>
      </w:pPr>
      <w:bookmarkStart w:id="72" w:name="_Toc1384966"/>
      <w:bookmarkStart w:id="73" w:name="_Toc2872183"/>
      <w:bookmarkStart w:id="74" w:name="_Toc26297033"/>
      <w:r w:rsidRPr="00541CCD">
        <w:rPr>
          <w:rFonts w:asciiTheme="minorHAnsi" w:hAnsiTheme="minorHAnsi"/>
          <w:b/>
          <w:color w:val="auto"/>
        </w:rPr>
        <w:t>Competencia: “SE COMUNICA ORALMENTE EN SU LENGUA MATERNA”</w:t>
      </w:r>
      <w:bookmarkEnd w:id="72"/>
      <w:bookmarkEnd w:id="73"/>
      <w:bookmarkEnd w:id="74"/>
    </w:p>
    <w:p w:rsidR="006916C6" w:rsidRDefault="006916C6" w:rsidP="00736165">
      <w:pPr>
        <w:jc w:val="both"/>
        <w:rPr>
          <w:rFonts w:cstheme="minorHAnsi"/>
          <w:color w:val="000000"/>
          <w:sz w:val="24"/>
          <w:szCs w:val="24"/>
        </w:rPr>
      </w:pPr>
      <w:r w:rsidRPr="006916C6">
        <w:rPr>
          <w:rFonts w:cstheme="minorHAnsi"/>
          <w:color w:val="000000"/>
          <w:sz w:val="24"/>
          <w:szCs w:val="24"/>
        </w:rPr>
        <w:t>Esta competencia implica la combinación de las siguientes capacidades:</w:t>
      </w:r>
    </w:p>
    <w:p w:rsidR="00416BC3" w:rsidRPr="00736165" w:rsidRDefault="00416BC3" w:rsidP="00736165">
      <w:pPr>
        <w:jc w:val="both"/>
        <w:rPr>
          <w:rFonts w:cstheme="minorHAnsi"/>
          <w:color w:val="000000"/>
          <w:sz w:val="24"/>
          <w:szCs w:val="24"/>
        </w:rPr>
      </w:pPr>
      <w:r w:rsidRPr="00736165">
        <w:rPr>
          <w:rFonts w:cstheme="minorHAnsi"/>
          <w:color w:val="000000"/>
          <w:sz w:val="24"/>
          <w:szCs w:val="24"/>
        </w:rPr>
        <w:t xml:space="preserve">• </w:t>
      </w:r>
      <w:r w:rsidRPr="00736165">
        <w:rPr>
          <w:rFonts w:cstheme="minorHAnsi"/>
          <w:b/>
          <w:bCs/>
          <w:color w:val="000000"/>
          <w:sz w:val="24"/>
          <w:szCs w:val="24"/>
        </w:rPr>
        <w:t xml:space="preserve">Obtiene información del texto oral: </w:t>
      </w:r>
      <w:r w:rsidRPr="00736165">
        <w:rPr>
          <w:rFonts w:cstheme="minorHAnsi"/>
          <w:color w:val="000000"/>
          <w:sz w:val="24"/>
          <w:szCs w:val="24"/>
        </w:rPr>
        <w:t>el estudiante recupera y extrae información explícita expresada por los interlocutores.</w:t>
      </w:r>
    </w:p>
    <w:p w:rsidR="00416BC3" w:rsidRPr="00736165" w:rsidRDefault="00416BC3" w:rsidP="00736165">
      <w:pPr>
        <w:jc w:val="both"/>
        <w:rPr>
          <w:rFonts w:cstheme="minorHAnsi"/>
          <w:color w:val="000000"/>
          <w:sz w:val="24"/>
          <w:szCs w:val="24"/>
        </w:rPr>
      </w:pPr>
      <w:r w:rsidRPr="00736165">
        <w:rPr>
          <w:rFonts w:cstheme="minorHAnsi"/>
          <w:color w:val="000000"/>
          <w:sz w:val="24"/>
          <w:szCs w:val="24"/>
        </w:rPr>
        <w:t xml:space="preserve">• </w:t>
      </w:r>
      <w:r w:rsidRPr="00736165">
        <w:rPr>
          <w:rFonts w:cstheme="minorHAnsi"/>
          <w:b/>
          <w:bCs/>
          <w:color w:val="000000"/>
          <w:sz w:val="24"/>
          <w:szCs w:val="24"/>
        </w:rPr>
        <w:t xml:space="preserve">Infiere e interpreta información del texto oral: </w:t>
      </w:r>
      <w:r w:rsidRPr="00736165">
        <w:rPr>
          <w:rFonts w:cstheme="minorHAnsi"/>
          <w:color w:val="000000"/>
          <w:sz w:val="24"/>
          <w:szCs w:val="24"/>
        </w:rPr>
        <w:t>el estudiante construye el sentido del texto a partir de relacionar información explícita e implícita para deducir una nueva información o completar los vacíos del texto oral. A partir de estas inferencias, el estudiante interpreta el sentido del texto, los recursos verbales, no verbales y gestos, el uso estético del lenguaje y las intenciones de los interlocutores con los que se relaciona en un contexto sociocultural determinado.</w:t>
      </w:r>
    </w:p>
    <w:p w:rsidR="00416BC3" w:rsidRPr="00736165" w:rsidRDefault="00416BC3" w:rsidP="00736165">
      <w:pPr>
        <w:jc w:val="both"/>
        <w:rPr>
          <w:rFonts w:cstheme="minorHAnsi"/>
          <w:color w:val="000000"/>
          <w:sz w:val="24"/>
          <w:szCs w:val="24"/>
        </w:rPr>
      </w:pPr>
      <w:r w:rsidRPr="00736165">
        <w:rPr>
          <w:rFonts w:cstheme="minorHAnsi"/>
          <w:color w:val="000000"/>
          <w:sz w:val="24"/>
          <w:szCs w:val="24"/>
        </w:rPr>
        <w:t xml:space="preserve">• </w:t>
      </w:r>
      <w:r w:rsidRPr="00736165">
        <w:rPr>
          <w:rFonts w:cstheme="minorHAnsi"/>
          <w:b/>
          <w:bCs/>
          <w:color w:val="000000"/>
          <w:sz w:val="24"/>
          <w:szCs w:val="24"/>
        </w:rPr>
        <w:t xml:space="preserve">Adecúa, organiza y desarrolla las ideas de forma coherente y cohesionada: </w:t>
      </w:r>
      <w:r w:rsidRPr="00736165">
        <w:rPr>
          <w:rFonts w:cstheme="minorHAnsi"/>
          <w:color w:val="000000"/>
          <w:sz w:val="24"/>
          <w:szCs w:val="24"/>
        </w:rPr>
        <w:t>el estudiante expresa sus ideas adaptándose al propósito, destinatario, características del tipo de texto, género discursivo y registro, considerando las normas y modos de cortesía, así como los contextos socioculturales que enmarcan la comunicación. Asimismo, expresa las ideas en torno a un tema de forma lógica, relacionándolas mediante diversos recursos cohesivos para construir el sentido de distintos tipos de textos.</w:t>
      </w:r>
    </w:p>
    <w:p w:rsidR="00416BC3" w:rsidRPr="00736165" w:rsidRDefault="00416BC3" w:rsidP="00736165">
      <w:pPr>
        <w:jc w:val="both"/>
        <w:rPr>
          <w:rFonts w:cstheme="minorHAnsi"/>
          <w:color w:val="000000"/>
          <w:sz w:val="24"/>
          <w:szCs w:val="24"/>
        </w:rPr>
      </w:pPr>
      <w:r w:rsidRPr="00736165">
        <w:rPr>
          <w:rFonts w:cstheme="minorHAnsi"/>
          <w:color w:val="000000"/>
          <w:sz w:val="24"/>
          <w:szCs w:val="24"/>
        </w:rPr>
        <w:t xml:space="preserve">• </w:t>
      </w:r>
      <w:r w:rsidRPr="00736165">
        <w:rPr>
          <w:rFonts w:cstheme="minorHAnsi"/>
          <w:b/>
          <w:bCs/>
          <w:color w:val="000000"/>
          <w:sz w:val="24"/>
          <w:szCs w:val="24"/>
        </w:rPr>
        <w:t xml:space="preserve">Utiliza recursos no verbales y paraverbales de forma estratégica: </w:t>
      </w:r>
      <w:r w:rsidRPr="00736165">
        <w:rPr>
          <w:rFonts w:cstheme="minorHAnsi"/>
          <w:color w:val="000000"/>
          <w:sz w:val="24"/>
          <w:szCs w:val="24"/>
        </w:rPr>
        <w:t>el estudiante emplea variados recursos no verbales (como gestos o movimientos corporales) o paraverbales (como el tono de la voz o silencios) según la situación comunicativa para enfatizar o matizar significados y producir determinados efectos en los interlocutores.</w:t>
      </w:r>
    </w:p>
    <w:p w:rsidR="00736165" w:rsidRPr="00736165" w:rsidRDefault="00416BC3" w:rsidP="00736165">
      <w:pPr>
        <w:jc w:val="both"/>
        <w:rPr>
          <w:rFonts w:cstheme="minorHAnsi"/>
          <w:color w:val="000000"/>
          <w:sz w:val="24"/>
          <w:szCs w:val="24"/>
        </w:rPr>
      </w:pPr>
      <w:r w:rsidRPr="00736165">
        <w:rPr>
          <w:rFonts w:cstheme="minorHAnsi"/>
          <w:color w:val="000000"/>
          <w:sz w:val="24"/>
          <w:szCs w:val="24"/>
        </w:rPr>
        <w:t xml:space="preserve">• </w:t>
      </w:r>
      <w:r w:rsidRPr="00736165">
        <w:rPr>
          <w:rFonts w:cstheme="minorHAnsi"/>
          <w:b/>
          <w:bCs/>
          <w:color w:val="000000"/>
          <w:sz w:val="24"/>
          <w:szCs w:val="24"/>
        </w:rPr>
        <w:t xml:space="preserve">Interactúa estratégicamente con distintos interlocutores: </w:t>
      </w:r>
      <w:r w:rsidRPr="00736165">
        <w:rPr>
          <w:rFonts w:cstheme="minorHAnsi"/>
          <w:color w:val="000000"/>
          <w:sz w:val="24"/>
          <w:szCs w:val="24"/>
        </w:rPr>
        <w:t>el estudiante intercambia los roles de hablante y oyente, alternada y dinámicamente, participando de forma pertinente, oportuna y relevante para lograr su propósito comunicativo.</w:t>
      </w:r>
    </w:p>
    <w:p w:rsidR="00736165" w:rsidRDefault="00736165">
      <w:pPr>
        <w:spacing w:after="200" w:line="276" w:lineRule="auto"/>
        <w:rPr>
          <w:rFonts w:cstheme="minorHAnsi"/>
          <w:color w:val="000000"/>
          <w:sz w:val="24"/>
          <w:szCs w:val="24"/>
        </w:rPr>
      </w:pPr>
      <w:r>
        <w:rPr>
          <w:rFonts w:cstheme="minorHAnsi"/>
          <w:color w:val="000000"/>
          <w:sz w:val="24"/>
          <w:szCs w:val="24"/>
        </w:rPr>
        <w:br w:type="page"/>
      </w:r>
    </w:p>
    <w:p w:rsidR="00736165" w:rsidRDefault="00736165" w:rsidP="00736165">
      <w:pPr>
        <w:jc w:val="center"/>
        <w:rPr>
          <w:rFonts w:ascii="Calibri Light" w:eastAsia="Times New Roman" w:hAnsi="Calibri Light" w:cs="Times New Roman"/>
          <w:b/>
          <w:color w:val="000000"/>
          <w:sz w:val="36"/>
          <w:szCs w:val="16"/>
          <w:lang w:eastAsia="es-PE"/>
        </w:rPr>
      </w:pPr>
      <w:r w:rsidRPr="00723694">
        <w:rPr>
          <w:rFonts w:ascii="Calibri Light" w:eastAsia="Times New Roman" w:hAnsi="Calibri Light" w:cs="Times New Roman"/>
          <w:b/>
          <w:color w:val="000000"/>
          <w:sz w:val="26"/>
          <w:szCs w:val="16"/>
          <w:lang w:eastAsia="es-PE"/>
        </w:rPr>
        <w:t xml:space="preserve">Competencia: </w:t>
      </w:r>
      <w:r w:rsidRPr="00723694">
        <w:rPr>
          <w:rFonts w:ascii="Calibri Light" w:eastAsia="Times New Roman" w:hAnsi="Calibri Light" w:cs="Times New Roman"/>
          <w:b/>
          <w:color w:val="000000"/>
          <w:sz w:val="36"/>
          <w:szCs w:val="16"/>
          <w:lang w:eastAsia="es-PE"/>
        </w:rPr>
        <w:t>“</w:t>
      </w:r>
      <w:r w:rsidRPr="00723694">
        <w:rPr>
          <w:rFonts w:ascii="Calibri Light" w:eastAsia="Times New Roman" w:hAnsi="Calibri Light" w:cs="Times New Roman"/>
          <w:b/>
          <w:bCs/>
          <w:color w:val="000000"/>
          <w:sz w:val="26"/>
          <w:szCs w:val="18"/>
          <w:lang w:eastAsia="es-PE"/>
        </w:rPr>
        <w:t>SE COMUNICA ORALMENTE EN SU LENGUA MATERNA</w:t>
      </w:r>
      <w:r w:rsidRPr="00723694">
        <w:rPr>
          <w:rFonts w:ascii="Calibri Light" w:eastAsia="Times New Roman" w:hAnsi="Calibri Light" w:cs="Times New Roman"/>
          <w:b/>
          <w:color w:val="000000"/>
          <w:sz w:val="36"/>
          <w:szCs w:val="16"/>
          <w:lang w:eastAsia="es-PE"/>
        </w:rPr>
        <w:t>”</w:t>
      </w:r>
    </w:p>
    <w:tbl>
      <w:tblPr>
        <w:tblStyle w:val="TableGrid"/>
        <w:tblW w:w="5000" w:type="pct"/>
        <w:tblInd w:w="0" w:type="dxa"/>
        <w:tblCellMar>
          <w:left w:w="106" w:type="dxa"/>
          <w:right w:w="58" w:type="dxa"/>
        </w:tblCellMar>
        <w:tblLook w:val="04A0" w:firstRow="1" w:lastRow="0" w:firstColumn="1" w:lastColumn="0" w:noHBand="0" w:noVBand="1"/>
      </w:tblPr>
      <w:tblGrid>
        <w:gridCol w:w="15388"/>
      </w:tblGrid>
      <w:tr w:rsidR="00723694" w:rsidRPr="00723694" w:rsidTr="006175F1">
        <w:trPr>
          <w:trHeight w:val="1085"/>
          <w:tblHeader/>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hd w:val="clear" w:color="auto" w:fill="FFFFFF"/>
              <w:spacing w:after="0" w:line="240" w:lineRule="auto"/>
              <w:rPr>
                <w:rFonts w:ascii="Calibri" w:eastAsia="Calibri" w:hAnsi="Calibri" w:cs="Calibri"/>
                <w:b/>
                <w:i/>
                <w:color w:val="000000"/>
                <w:szCs w:val="16"/>
                <w:u w:val="single"/>
              </w:rPr>
            </w:pPr>
            <w:r w:rsidRPr="00723694">
              <w:rPr>
                <w:rFonts w:ascii="Calibri" w:eastAsia="Calibri" w:hAnsi="Calibri" w:cs="Calibri"/>
                <w:b/>
                <w:i/>
                <w:color w:val="000000"/>
                <w:szCs w:val="16"/>
                <w:u w:val="single"/>
              </w:rPr>
              <w:t>CAPACIDADES:</w:t>
            </w:r>
          </w:p>
          <w:p w:rsidR="00723694" w:rsidRPr="00723694" w:rsidRDefault="00723694" w:rsidP="00182877">
            <w:pPr>
              <w:numPr>
                <w:ilvl w:val="0"/>
                <w:numId w:val="5"/>
              </w:numPr>
              <w:shd w:val="clear" w:color="auto" w:fill="FFFFFF"/>
              <w:spacing w:after="0" w:line="240" w:lineRule="auto"/>
              <w:rPr>
                <w:rFonts w:ascii="Calibri" w:eastAsia="Calibri" w:hAnsi="Calibri" w:cs="Calibri"/>
                <w:color w:val="000000"/>
                <w:szCs w:val="16"/>
              </w:rPr>
            </w:pPr>
            <w:r w:rsidRPr="00723694">
              <w:rPr>
                <w:rFonts w:ascii="Calibri" w:eastAsia="Calibri" w:hAnsi="Calibri" w:cs="Calibri"/>
                <w:color w:val="000000"/>
                <w:szCs w:val="16"/>
              </w:rPr>
              <w:t>Obtiene información del texto oral.</w:t>
            </w:r>
          </w:p>
          <w:p w:rsidR="00723694" w:rsidRPr="00723694" w:rsidRDefault="00723694" w:rsidP="00182877">
            <w:pPr>
              <w:numPr>
                <w:ilvl w:val="0"/>
                <w:numId w:val="5"/>
              </w:numPr>
              <w:shd w:val="clear" w:color="auto" w:fill="FFFFFF"/>
              <w:spacing w:after="0" w:line="240" w:lineRule="auto"/>
              <w:rPr>
                <w:rFonts w:ascii="Calibri" w:eastAsia="Calibri" w:hAnsi="Calibri" w:cs="Calibri"/>
                <w:color w:val="000000"/>
                <w:szCs w:val="16"/>
              </w:rPr>
            </w:pPr>
            <w:r w:rsidRPr="00723694">
              <w:rPr>
                <w:rFonts w:ascii="Calibri" w:eastAsia="Calibri" w:hAnsi="Calibri" w:cs="Calibri"/>
                <w:color w:val="000000"/>
                <w:szCs w:val="16"/>
              </w:rPr>
              <w:t>Infiere e interpreta información del texto oral.</w:t>
            </w:r>
          </w:p>
          <w:p w:rsidR="00723694" w:rsidRPr="00723694" w:rsidRDefault="00723694" w:rsidP="00182877">
            <w:pPr>
              <w:numPr>
                <w:ilvl w:val="0"/>
                <w:numId w:val="5"/>
              </w:numPr>
              <w:shd w:val="clear" w:color="auto" w:fill="FFFFFF"/>
              <w:spacing w:after="0" w:line="240" w:lineRule="auto"/>
              <w:rPr>
                <w:rFonts w:ascii="Calibri" w:eastAsia="Calibri" w:hAnsi="Calibri" w:cs="Calibri"/>
                <w:color w:val="000000"/>
                <w:szCs w:val="16"/>
              </w:rPr>
            </w:pPr>
            <w:r w:rsidRPr="00723694">
              <w:rPr>
                <w:rFonts w:ascii="Calibri" w:eastAsia="Calibri" w:hAnsi="Calibri" w:cs="Calibri"/>
                <w:color w:val="000000"/>
                <w:szCs w:val="16"/>
              </w:rPr>
              <w:t>Adecúa, organiza y desarrolla las ideas de forma coherente y cohesionada.</w:t>
            </w:r>
          </w:p>
          <w:p w:rsidR="00723694" w:rsidRPr="00723694" w:rsidRDefault="00723694" w:rsidP="00182877">
            <w:pPr>
              <w:numPr>
                <w:ilvl w:val="0"/>
                <w:numId w:val="5"/>
              </w:numPr>
              <w:shd w:val="clear" w:color="auto" w:fill="FFFFFF"/>
              <w:spacing w:after="0" w:line="240" w:lineRule="auto"/>
              <w:rPr>
                <w:rFonts w:ascii="Calibri" w:eastAsia="Calibri" w:hAnsi="Calibri" w:cs="Calibri"/>
                <w:color w:val="000000"/>
                <w:szCs w:val="16"/>
              </w:rPr>
            </w:pPr>
            <w:r w:rsidRPr="00723694">
              <w:rPr>
                <w:rFonts w:ascii="Calibri" w:eastAsia="Calibri" w:hAnsi="Calibri" w:cs="Calibri"/>
                <w:color w:val="000000"/>
                <w:szCs w:val="16"/>
              </w:rPr>
              <w:t>Utiliza recursos no verbales y paraverbales de forma estratégica.</w:t>
            </w:r>
          </w:p>
          <w:p w:rsidR="00723694" w:rsidRPr="00723694" w:rsidRDefault="00723694" w:rsidP="00182877">
            <w:pPr>
              <w:numPr>
                <w:ilvl w:val="0"/>
                <w:numId w:val="5"/>
              </w:numPr>
              <w:shd w:val="clear" w:color="auto" w:fill="FFFFFF"/>
              <w:spacing w:after="0" w:line="240" w:lineRule="auto"/>
              <w:rPr>
                <w:rFonts w:ascii="Calibri" w:eastAsia="Calibri" w:hAnsi="Calibri" w:cs="Calibri"/>
                <w:color w:val="000000"/>
                <w:szCs w:val="16"/>
              </w:rPr>
            </w:pPr>
            <w:r w:rsidRPr="00723694">
              <w:rPr>
                <w:rFonts w:ascii="Calibri" w:eastAsia="Calibri" w:hAnsi="Calibri" w:cs="Calibri"/>
                <w:color w:val="000000"/>
                <w:szCs w:val="16"/>
              </w:rPr>
              <w:t>Interactúa estratégicamente con distintos interlocutores.</w:t>
            </w:r>
          </w:p>
          <w:p w:rsidR="00723694" w:rsidRPr="00723694" w:rsidRDefault="00723694" w:rsidP="00182877">
            <w:pPr>
              <w:numPr>
                <w:ilvl w:val="0"/>
                <w:numId w:val="5"/>
              </w:numPr>
              <w:shd w:val="clear" w:color="auto" w:fill="FFFFFF"/>
              <w:spacing w:after="0" w:line="240" w:lineRule="auto"/>
              <w:rPr>
                <w:rFonts w:ascii="Calibri" w:eastAsia="Calibri" w:hAnsi="Calibri" w:cs="Calibri"/>
                <w:b/>
                <w:i/>
                <w:color w:val="000000"/>
                <w:szCs w:val="16"/>
                <w:u w:val="single"/>
              </w:rPr>
            </w:pPr>
            <w:r w:rsidRPr="00723694">
              <w:rPr>
                <w:rFonts w:ascii="Calibri" w:eastAsia="Calibri" w:hAnsi="Calibri" w:cs="Calibri"/>
                <w:color w:val="000000"/>
                <w:szCs w:val="16"/>
              </w:rPr>
              <w:t>Reflexiona y evalúa la forma, el contenido y contexto del texto oral.</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5128"/>
        <w:gridCol w:w="5130"/>
        <w:gridCol w:w="5130"/>
      </w:tblGrid>
      <w:tr w:rsidR="006175F1" w:rsidRPr="00723694" w:rsidTr="006175F1">
        <w:trPr>
          <w:trHeight w:val="263"/>
          <w:tblHeader/>
        </w:trPr>
        <w:tc>
          <w:tcPr>
            <w:tcW w:w="1666"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III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IV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V CICLO</w:t>
            </w:r>
          </w:p>
        </w:tc>
      </w:tr>
      <w:tr w:rsidR="00723694" w:rsidRPr="00723694" w:rsidTr="006175F1">
        <w:trPr>
          <w:trHeight w:val="873"/>
          <w:tblHeader/>
        </w:trPr>
        <w:tc>
          <w:tcPr>
            <w:tcW w:w="1666"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Se comunica oralmente mediante diversos tipos de textos; identifica información explícita, infiere e interpreta hechos y temas. Desarrolla sus ideas manteniéndose, por lo general, en el tema; utiliza algunos conectores, así como vocabulario de uso frecuente. Su pronunciación es entendible17 y se apoya en recursos no verbales y paraverbales. Reflexiona sobre textos escuchados a partir de sus conocimientos y experiencia. Se expresa adecuándose a su propósito comunicativo, interlocutores y contexto. En un intercambio, participa y responde en forma pertinente a lo que le dicen.</w:t>
            </w:r>
          </w:p>
        </w:tc>
        <w:tc>
          <w:tcPr>
            <w:tcW w:w="1667"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Se comunica oralmente mediante diversos tipos de textos; identifica información explícita; infiere e interpreta hechos, tema y propósito. Organiza y desarrolla sus ideas en torno a un tema y las relaciona mediante el uso de algunos conectores y referentes, así como de un vocabulario variado. Se apoya en recursos no verbales y paraverbales para enfatizar lo que dice. Reflexiona sobre textos escuchados a partir de sus conocimientos y experiencia. Se expresa adecuándose a situaciones comunicativas formales e informales. En un intercambio, comienza a adaptar lo que dice a las necesidades y puntos de vista de quien lo escucha, a través de comentarios y preguntas relevantes.</w:t>
            </w:r>
          </w:p>
        </w:tc>
        <w:tc>
          <w:tcPr>
            <w:tcW w:w="1667"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Se comunica oralmente mediante diversos tipos de textos; infiere el tema, propósito, hechos y conclusiones a partir de información explícita, e interpreta la intención del interlocutor en discursos que contienen ironías. Se expresa adecuándose a situaciones comunicativas formales e informales. Organiza y desarrolla sus ideas en torno a un tema y las relaciona mediante el uso de conectores y algunos referentes, así como de un vocabulario variado y pertinente. Usa recursos no verbales y paraverbales para enfatizar lo que dice. Reflexiona y evalúa los textos escuchados a partir de sus conocimientos y el contexto sociocultural. En un intercambio, hace preguntas y contribuciones relevantes que responden a las ideas y puntos de vista de otros, enriqueciendo el tema tratado.</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2565"/>
        <w:gridCol w:w="2540"/>
        <w:gridCol w:w="2591"/>
        <w:gridCol w:w="2564"/>
        <w:gridCol w:w="2564"/>
        <w:gridCol w:w="2564"/>
      </w:tblGrid>
      <w:tr w:rsidR="00723694" w:rsidRPr="00723694" w:rsidTr="006175F1">
        <w:trPr>
          <w:trHeight w:val="133"/>
          <w:tblHeader/>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color w:val="000000"/>
                <w:sz w:val="20"/>
                <w:szCs w:val="18"/>
              </w:rPr>
            </w:pPr>
            <w:r w:rsidRPr="00723694">
              <w:rPr>
                <w:rFonts w:ascii="Calibri" w:eastAsia="Calibri" w:hAnsi="Calibri" w:cs="Calibri"/>
                <w:color w:val="000000"/>
                <w:sz w:val="20"/>
                <w:szCs w:val="18"/>
              </w:rPr>
              <w:t>1° GRADO</w:t>
            </w:r>
          </w:p>
        </w:tc>
        <w:tc>
          <w:tcPr>
            <w:tcW w:w="825"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color w:val="000000"/>
                <w:sz w:val="20"/>
                <w:szCs w:val="18"/>
              </w:rPr>
            </w:pPr>
            <w:r w:rsidRPr="00723694">
              <w:rPr>
                <w:rFonts w:ascii="Calibri" w:eastAsia="Calibri" w:hAnsi="Calibri" w:cs="Calibri"/>
                <w:color w:val="000000"/>
                <w:sz w:val="20"/>
                <w:szCs w:val="18"/>
              </w:rPr>
              <w:t>2° GRADO</w:t>
            </w:r>
          </w:p>
        </w:tc>
        <w:tc>
          <w:tcPr>
            <w:tcW w:w="842"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color w:val="000000"/>
                <w:sz w:val="20"/>
                <w:szCs w:val="18"/>
              </w:rPr>
            </w:pPr>
            <w:r w:rsidRPr="00723694">
              <w:rPr>
                <w:rFonts w:ascii="Calibri" w:eastAsia="Calibri" w:hAnsi="Calibri" w:cs="Calibri"/>
                <w:color w:val="000000"/>
                <w:sz w:val="20"/>
                <w:szCs w:val="18"/>
              </w:rPr>
              <w:t>3°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color w:val="000000"/>
                <w:sz w:val="20"/>
                <w:szCs w:val="18"/>
              </w:rPr>
            </w:pPr>
            <w:r w:rsidRPr="00723694">
              <w:rPr>
                <w:rFonts w:ascii="Calibri" w:eastAsia="Calibri" w:hAnsi="Calibri" w:cs="Calibri"/>
                <w:color w:val="000000"/>
                <w:sz w:val="20"/>
                <w:szCs w:val="18"/>
              </w:rPr>
              <w:t>4° GRADO</w:t>
            </w:r>
          </w:p>
        </w:tc>
        <w:tc>
          <w:tcPr>
            <w:tcW w:w="833" w:type="pct"/>
            <w:tcBorders>
              <w:top w:val="single" w:sz="4" w:space="0" w:color="000000"/>
              <w:left w:val="single" w:sz="4" w:space="0" w:color="auto"/>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color w:val="000000"/>
                <w:sz w:val="20"/>
                <w:szCs w:val="18"/>
              </w:rPr>
            </w:pPr>
            <w:r w:rsidRPr="00723694">
              <w:rPr>
                <w:rFonts w:ascii="Calibri" w:eastAsia="Calibri" w:hAnsi="Calibri" w:cs="Calibri"/>
                <w:color w:val="000000"/>
                <w:sz w:val="20"/>
                <w:szCs w:val="18"/>
              </w:rPr>
              <w:t>5°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color w:val="000000"/>
                <w:sz w:val="20"/>
                <w:szCs w:val="18"/>
              </w:rPr>
            </w:pPr>
            <w:r w:rsidRPr="00723694">
              <w:rPr>
                <w:rFonts w:ascii="Calibri" w:eastAsia="Calibri" w:hAnsi="Calibri" w:cs="Calibri"/>
                <w:color w:val="000000"/>
                <w:sz w:val="20"/>
                <w:szCs w:val="18"/>
              </w:rPr>
              <w:t>6° GRADO</w:t>
            </w:r>
          </w:p>
        </w:tc>
      </w:tr>
      <w:tr w:rsidR="00723694" w:rsidRPr="00723694" w:rsidTr="00E72339">
        <w:trPr>
          <w:trHeight w:val="1695"/>
        </w:trPr>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se comunica oralmente en su lengua materna y se encuentra en proceso hacia el nivel esperado del ciclo III, realiza desempeños como los siguientes:</w:t>
            </w:r>
          </w:p>
        </w:tc>
        <w:tc>
          <w:tcPr>
            <w:tcW w:w="825"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hAnsi="Calibri" w:cs="Calibri"/>
              </w:rPr>
              <w:t>Cuando el estudiante se comunica oralmente en su lengua materna y logra el nivel esperado del ciclo III, realiza desempeños como los siguientes:</w:t>
            </w:r>
          </w:p>
        </w:tc>
        <w:tc>
          <w:tcPr>
            <w:tcW w:w="842"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se comunica oralmente en su lengua materna y se encuentra en proceso hacia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se comunica oralmente en su lengua materna y logra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se comunica oralmente en su lengua materna y se encuentra en proceso hacia el nivel esperado del ciclo V,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se comunica oralmente en su lengua materna y logra el nivel esperado del ciclo V, realiza desempeños como los siguientes:</w:t>
            </w:r>
          </w:p>
        </w:tc>
      </w:tr>
      <w:tr w:rsidR="00723694" w:rsidRPr="00723694" w:rsidTr="006175F1">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Recupera información explícita de los textos orales que escucha (nombres de personas y personajes, hechos y lugares) y que presentan vocabulario de uso frecuente.</w:t>
            </w:r>
          </w:p>
        </w:tc>
        <w:tc>
          <w:tcPr>
            <w:tcW w:w="825"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Calibri"/>
              </w:rPr>
            </w:pPr>
            <w:r w:rsidRPr="00723694">
              <w:rPr>
                <w:rFonts w:ascii="Calibri" w:hAnsi="Calibri" w:cs="Calibri"/>
              </w:rPr>
              <w:t>Recupera información explícita de los textos orales que escucha (nombres de personas y personajes, acciones, hechos, lugares y fechas) y que presentan vocabulario de uso frecuente.</w:t>
            </w:r>
          </w:p>
        </w:tc>
        <w:tc>
          <w:tcPr>
            <w:tcW w:w="842"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Recupera información explícita de los textos orales que escucha, seleccionando datos específicos (nombres de personas y personajes, acciones, hechos, lugares y fechas), y que presentan vocabulario de uso frecuente y sinónimos.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Recupera información explícita de los textos orales que escucha, seleccionando datos específicos, y que presentan expresiones con sentido figurado, vocabulario que incluye sinónimos y términos propios de los campos del saber.</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Recupera información explícita de textos orales que escucha seleccionando datos específicos. Integra esta información cuando es dicha en distintos momentos en textos que incluyen expresiones con sentido figurado, y vocabulario que incluye sinónimos y términos propios de los campos del saber.</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Recupera información explícita de textos orales que escucha seleccionando datos específicos. Integra esta información cuando es dicha en distintos momentos y por distintos interculores en textos que incluyen expresiones con sentido figurado, y vocabulario que incluye sinónimos y términos propios de los campos del saber.</w:t>
            </w:r>
          </w:p>
        </w:tc>
      </w:tr>
      <w:tr w:rsidR="00723694" w:rsidRPr="00723694" w:rsidTr="006175F1">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Dice de qué trata el texto y cuál es su propósito comunicativo; para ello, se apoya en la información recurrente del texto y en su experiencia.</w:t>
            </w:r>
          </w:p>
        </w:tc>
        <w:tc>
          <w:tcPr>
            <w:tcW w:w="825"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Calibri"/>
              </w:rPr>
            </w:pPr>
            <w:r w:rsidRPr="00723694">
              <w:rPr>
                <w:rFonts w:ascii="Calibri" w:hAnsi="Calibri" w:cs="Calibri"/>
              </w:rPr>
              <w:t>Dice de qué trata el texto y cuál es su propósito comunicativo; para ello, se apoya en la información recurrente del texto y en su experiencia.</w:t>
            </w:r>
          </w:p>
        </w:tc>
        <w:tc>
          <w:tcPr>
            <w:tcW w:w="842"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Explica el tema, el propósito comunicativo, las emociones y los estados de ánimo de las personas y los personajes, así como las enseñanzas que se desprenden del texto; para ello, recurre a la información relevante del mismo.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Explica el tema, el propósito comunicativo, las emociones y los estados de ánimo de personas y personajes; para ello, distingue lo relevante de lo complementario.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Explica el tema y el propósito comunicativo del texto oral. Distingue lo relevante de lo complementario clasificando y sintetizando la información. Establece conclusiones sobre lo comprendido; para ello, vincula el texto con su experiencia y el contexto sociocultural en que se desenvuelve.</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Explica el tema y el propósito comunicativo del texto oral. Distingue lo relevante de lo complementario clasificando y sintetizando la información. Establece conclusiones sobre lo comprendido; para ello, vincula el texto con su experiencia y los contextos socioculturales en que se desenvuelve.</w:t>
            </w:r>
          </w:p>
        </w:tc>
      </w:tr>
      <w:tr w:rsidR="00723694" w:rsidRPr="00723694" w:rsidTr="006175F1">
        <w:trPr>
          <w:trHeight w:val="68"/>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Deduce características implícitas de personas, personajes, animales, objetos y lugares, o el significado de palabras y expresiones según el contexto (adivinanzas), así como relaciones lógicas entre las ideas del texto, como causa-efecto, que se pueden establecer fácilmente a partir de información explícita del mismo.</w:t>
            </w:r>
          </w:p>
          <w:p w:rsidR="00723694" w:rsidRPr="00723694" w:rsidRDefault="00723694" w:rsidP="00723694">
            <w:pPr>
              <w:spacing w:after="0" w:line="240" w:lineRule="auto"/>
              <w:jc w:val="both"/>
              <w:rPr>
                <w:rFonts w:ascii="Calibri" w:eastAsia="Calibri" w:hAnsi="Calibri" w:cs="Times New Roman"/>
              </w:rPr>
            </w:pPr>
          </w:p>
        </w:tc>
        <w:tc>
          <w:tcPr>
            <w:tcW w:w="825"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Calibri"/>
              </w:rPr>
            </w:pPr>
            <w:r w:rsidRPr="00723694">
              <w:rPr>
                <w:rFonts w:ascii="Calibri" w:eastAsia="Calibri" w:hAnsi="Calibri" w:cs="Times New Roman"/>
              </w:rPr>
              <w:t>Deduce características implícitas de personas, personajes, animales, objetos, hechos y lugares, o el significado de palabras y expresiones según el contexto, así como relaciones lógicas entre las ideas del texto, como causa-efecto y semejanza-diferencia, a partir de información explícita del mismo.</w:t>
            </w:r>
          </w:p>
        </w:tc>
        <w:tc>
          <w:tcPr>
            <w:tcW w:w="842"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Deduce algunas relaciones lógicas entre las ideas del texto oral, como las secuencias temporales, causa-efecto o semejanza-diferencia, así como las características de personas, personajes, animales, objetos, hechos y lugares, el significado de palabras según el contexto y expresiones con sentido figurado (adivinanzas, refranes), a partir de la información explícita e implícita del texto.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Deduce algunas relaciones lógicas entre las ideas del texto oral, como las secuencias temporales, causa-efecto o semejanza-diferencia, así como las características de personas, personajes, animales, objetos, hechos y lugares, el significado de palabras según el contexto y expresiones con sentido figurado (dichos populares, refranes, moralejas), a partir de la información explícita e implícita del texto.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Deduce relaciones lógicas (causa-efecto, semejanza-diferencia, etc.) entre las ideas del texto oral, a partir de información explícita e implícita del mismo. Señala las características y cualidades implícitas de personas, personajes, animales, objetos, hechos y lugares, y determina el significado de palabras según el contexto y de expresiones con sentido figurado (refranes, moralejas) cuando hay algunas pistas en el texto.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Deduce relaciones lógicas (causa-efecto, semejanza-diferencia, etc.) entre las ideas del texto oral, a partir de información explícita e implícita del mismo. Señala las características y cualidades implícitas de personas, personajes, animales, objetos, hechos y lugares, y determina el significado de palabras según el contexto y de expresiones con sentido figurado (expresiones irónicas) cuando hay algunas pistas en el texto.</w:t>
            </w:r>
          </w:p>
        </w:tc>
      </w:tr>
      <w:tr w:rsidR="00723694" w:rsidRPr="00723694" w:rsidTr="006175F1">
        <w:trPr>
          <w:trHeight w:val="1423"/>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Explica acciones concretas de personas y personajes relacionando algunos recursos verbales y no verbales, a partir de su experiencia.</w:t>
            </w:r>
          </w:p>
        </w:tc>
        <w:tc>
          <w:tcPr>
            <w:tcW w:w="825"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Explica acciones concretas de personas y personajes relacionando recursos verbales y no verbales, a partir de su experiencia.</w:t>
            </w:r>
          </w:p>
        </w:tc>
        <w:tc>
          <w:tcPr>
            <w:tcW w:w="842"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Explica las acciones y motivaciones de personas y personajes, así como el uso de adjetivaciones y personificaciones; para ello, relaciona recursos verbales, no verbales y paraverbales, a partir del texto oral y de su experiencia.</w:t>
            </w:r>
          </w:p>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Explica las motivaciones y los sentimientos de personas y personajes, así como el uso de comparaciones y personificaciones; para ello, relaciona recursos verbales, no verbales y paraverbales, a partir del texto oral y de su experiencia.</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Explica las intenciones de sus interlocutores considerando recursos verbales, no verbales y paraverbales. Asimismo, los puntos de vista y las motivaciones de personas y personajes, así como figuras retóricas (por ejemplo, la hipérbole) considerando algunas características del tipo textual y género discursivo.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Explica la intención de sus interlocutores considerando recursos verbales, no verbales y paraverbales. Asimismo, los puntos de vista y las motivaciones de personas y personajes, así como algunas figuras retóricas (por ejemplo, la hipérbole) considerando algunas características del tipo textual y género discursivo.</w:t>
            </w:r>
          </w:p>
        </w:tc>
      </w:tr>
      <w:tr w:rsidR="00723694" w:rsidRPr="00723694" w:rsidTr="006175F1">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Adecúa su texto oral a la situación comunicativa, a sus interlocutores y al propósito comunicativo, utilizando recursos no verbales (gestos y movimientos corporales) y recurriendo a su experiencia.</w:t>
            </w:r>
          </w:p>
        </w:tc>
        <w:tc>
          <w:tcPr>
            <w:tcW w:w="825"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Calibri"/>
              </w:rPr>
            </w:pPr>
            <w:r w:rsidRPr="00723694">
              <w:rPr>
                <w:rFonts w:ascii="Calibri" w:eastAsia="Calibri" w:hAnsi="Calibri" w:cs="Times New Roman"/>
              </w:rPr>
              <w:t>Adecúa su texto oral a la situación comunicativa y a sus interlocutores considerando el propósito comunicativo, utilizando recursos no verbales (gestos y movimientos corporales) y recurriendo a su experiencia y tipo textual.</w:t>
            </w:r>
          </w:p>
        </w:tc>
        <w:tc>
          <w:tcPr>
            <w:tcW w:w="842"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Adecúa su texto oral a la situación comunicativa, de acuerdo al propósito comunicativo, así como a las características más comunes del género discursivo. Distingue el registro formal del informal recurriendo a su experiencia y a algunas fuentes de información complementaria.</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Adecúa su texto oral a la situación comunicativa, de acuerdo al propósito comunicativo, así como a las características más comunes del género discursivo. Distingue el registro formal del informal recurriendo a su experiencia y a algunas fuentes de información complementaria.</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Adecúa su texto oral a la situación comunicativa considerando el propósito comunicativo y algunas características del género discursivo. Elige el registro formal e informal de acuerdo con sus interlocutores y el contexto; para ello, recurre a su experiencia y a algunas fuentes de información complementaria.</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Adecúa su texto oral a la situación comunicativa considerando el propósito comunicativo y algunas características del género discursivo, manteniendo el registro formal e informal y adaptándose a sus interlocutores y al contexto; para ello, recurre a su experiencia y a algunas fuentes de información complementaria.</w:t>
            </w:r>
          </w:p>
        </w:tc>
      </w:tr>
      <w:tr w:rsidR="00723694" w:rsidRPr="00723694" w:rsidTr="006175F1">
        <w:trPr>
          <w:trHeight w:val="431"/>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Expresa oralmente ideas y emociones en torno a un tema, aunque en ocasiones puede salirse de este o reiterar información innecesariamente. Establece relaciones lógicas entre las ideas (en especial, de adición y secuencia), a través de algunos conectores18. Incorpora un vocabulario de uso frecuente.</w:t>
            </w:r>
          </w:p>
        </w:tc>
        <w:tc>
          <w:tcPr>
            <w:tcW w:w="825"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w:t>
            </w:r>
            <w:r w:rsidRPr="00723694">
              <w:rPr>
                <w:rFonts w:ascii="Calibri" w:eastAsia="Calibri" w:hAnsi="Calibri" w:cs="Times New Roman"/>
              </w:rPr>
              <w:tab/>
              <w:t>Expresa oralmente ideas y emociones en torno a un tema, aunque en ocasiones puede reiterar información innecesariamente. Establece relaciones lógicas entre ellas (en especial, de adición, secuencia y causa), a través de algunos conectores. Incorpora un vocabulario de uso frecuente.</w:t>
            </w:r>
          </w:p>
        </w:tc>
        <w:tc>
          <w:tcPr>
            <w:tcW w:w="842"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Expresa oralmente ideas y emociones en torno a un tema, y evita reiterar información innecesariamente. Ordena dichas ideas y las desarrolla para ampliar la información. Establece relaciones lógicas entre las ideas (en especial, de adición, secuencia y causa-efecto), a través de algunos referentes y conectores. Incorpora un vocabulario que incluye sinónimos y algunos términos propios de los campos del saber.</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Expresa oralmente ideas y emociones en torno a un tema, de forma coherente y cohesionada. Ordena dichas ideas y las desarrolla para ampliar la información sin reiteraciones innecesarias. Establece relaciones lógicas entre las ideas (en especial, de causa-efecto y consecuencia), a través de algunos referentes y conectores. Incorpora un vocabulario que incluye sinónimos y algunos términos propios de los campos del saber.</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Expresa oralmente ideas y emociones de forma coherente y cohesionada. Ordena y jerarquiza las ideas en torno a un tema y las desarrolla para ampliar la información o mantener el hilo temático. Establece relaciones lógicas entre ellas (en especial, de causa-efecto, consecuencia y contraste), a través de algunos referentes y conectores. Incorpora un vocabulario que incluye sinónimos y algunos términos propios de los campos del saber.</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Expresa oralmente ideas y emociones de forma coherente y cohesionada. Ordena y jerarquiza las ideas en torno a un tema y las desarrolla para ampliar la información o mantener el hilo temático. Establece relaciones lógicas entre ellas (en especial, de causa-efecto, consecuencia y contraste), a través de algunos referentes y conectores. Incorpora un vocabulario que incluye sinónimos y algunos términos propios de los campos del saber.</w:t>
            </w:r>
          </w:p>
        </w:tc>
      </w:tr>
      <w:tr w:rsidR="00723694" w:rsidRPr="00723694" w:rsidTr="006175F1">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Emplea recursos no verbales (gestos y movimientos corporales) como apoyo durante el mensaje oral y en función del propósito comunicativo, en situaciones de comunicación no formal.</w:t>
            </w:r>
          </w:p>
          <w:p w:rsidR="00723694" w:rsidRPr="00723694" w:rsidRDefault="00723694" w:rsidP="00723694">
            <w:pPr>
              <w:spacing w:after="0" w:line="240" w:lineRule="auto"/>
              <w:jc w:val="both"/>
              <w:rPr>
                <w:rFonts w:ascii="Calibri" w:eastAsia="Calibri" w:hAnsi="Calibri" w:cs="Times New Roman"/>
              </w:rPr>
            </w:pPr>
          </w:p>
        </w:tc>
        <w:tc>
          <w:tcPr>
            <w:tcW w:w="825"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Emplea recursos no verbales (gestos y movimientos corporales) y paraverbales (pronunciación entendible) para apoyar lo que dice en situaciones de comunicación no formal.</w:t>
            </w:r>
          </w:p>
          <w:p w:rsidR="00723694" w:rsidRPr="00723694" w:rsidRDefault="00723694" w:rsidP="00723694">
            <w:pPr>
              <w:spacing w:after="0" w:line="240" w:lineRule="auto"/>
              <w:jc w:val="both"/>
              <w:rPr>
                <w:rFonts w:ascii="Calibri" w:hAnsi="Calibri" w:cs="Calibri"/>
              </w:rPr>
            </w:pPr>
          </w:p>
        </w:tc>
        <w:tc>
          <w:tcPr>
            <w:tcW w:w="842"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Emplea gestos y movimientos corporales que enfatizan lo que dice. Mantiene contacto visual con sus interlocutores. Se apoya en el volumen de su voz para transmitir emociones, caracterizar personajes o dar claridad a lo que dice.</w:t>
            </w:r>
          </w:p>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Emplea gestos y movimientos corporales que enfatizan lo que dice. Mantiene contacto visual con sus interlocutores. Se apoya en el volumen y la entonación de su voz para transmitir emociones, caracterizar personajes o dar claridad a lo que dice.</w:t>
            </w:r>
          </w:p>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Emplea gestos y movimientos corporales que enfatizan lo que dice. Mantiene la distancia física con sus interlocutores, así como el volumen, la entonación y el ritmo de su voz para transmitir emociones, caracterizar personajes o producir efectos en el público, como el suspenso y el entretenimiento.</w:t>
            </w:r>
            <w:r w:rsidRPr="00723694">
              <w:rPr>
                <w:rFonts w:ascii="Calibri" w:hAnsi="Calibri" w:cs="Times New Roman"/>
              </w:rPr>
              <w:t xml:space="preserve"> </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Emplea gestos y movimientos corporales que enfatizan lo que dice. Mantiene la distancia física con sus interlocutores, así como el volumen, la entonación y el ritmo de su voz para transmitir emociones, caracterizar personajes o producir efectos en el público, como el suspenso y el entretenimiento.</w:t>
            </w:r>
          </w:p>
        </w:tc>
      </w:tr>
      <w:tr w:rsidR="00723694" w:rsidRPr="00723694" w:rsidTr="006175F1">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Participa en diversos intercambios orales formulando preguntas sobre lo que le interesa saber, dando respuestas o haciendo comentarios relacionados con el tema. Recurre a normas y modos de cortesía según el contexto sociocultural.</w:t>
            </w:r>
          </w:p>
        </w:tc>
        <w:tc>
          <w:tcPr>
            <w:tcW w:w="825"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Calibri"/>
              </w:rPr>
            </w:pPr>
            <w:r w:rsidRPr="00723694">
              <w:rPr>
                <w:rFonts w:ascii="Calibri" w:eastAsia="Calibri" w:hAnsi="Calibri" w:cs="Times New Roman"/>
              </w:rPr>
              <w:t>Participa en diversos intercambios orales formulando preguntas sobre lo que le interesa saber, dando respuestas y haciendo comentarios relacionados con el tema. Recurre a normas y modos de cortesía según el contexto sociocultural.</w:t>
            </w:r>
          </w:p>
        </w:tc>
        <w:tc>
          <w:tcPr>
            <w:tcW w:w="842"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Participa en diversos intercambios orales alternando roles de hablante y oyente, formulando preguntas, explicando sus respuestas y haciendo comentarios relevantes al tema. Recurre a normas y modos de cortesía según el contexto sociocultural.</w:t>
            </w:r>
          </w:p>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Participa en diversos intercambios orales alternando roles de hablante y oyente, formulando preguntas, explicando sus respuestas y haciendo comentarios relevantes al tema. Recurre a normas y modos de cortesía según el contexto sociocultural.</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Participa en diversos intercambios orales alternando los roles de hablante y oyente. Recurre a sus saberes previos y aporta nueva información para argumentar, explicar y complementar las ideas expuestas. Considera normas y modos de cortesía según el contexto sociocultural.</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Participa en diversos intercambios orales alternando los roles de hablante y oyente. Recurre a sus saberes previos, usa lo dicho por sus interlocutores y aporta nueva información relevante para argumentar, explicar y complementar ideas. Considera normas y modos de cortesía según el contexto sociocultural.</w:t>
            </w:r>
          </w:p>
        </w:tc>
      </w:tr>
      <w:tr w:rsidR="00723694" w:rsidRPr="00723694" w:rsidTr="006175F1">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Opina como hablante y oyente sobre personas, personajes y hechos de los textos orales que escucha; da razones a partir del contexto en el que se desenvuelve y de su experiencia.</w:t>
            </w:r>
          </w:p>
        </w:tc>
        <w:tc>
          <w:tcPr>
            <w:tcW w:w="825"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Opina como hablante y oyente sobre personas, personajes y hechos de los textos orales que escucha; da razones a partir del contexto en el que se desenvuelve y de su experiencia.</w:t>
            </w:r>
          </w:p>
        </w:tc>
        <w:tc>
          <w:tcPr>
            <w:tcW w:w="842"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Opina como hablante y oyente sobre ideas, hechos y temas de los textos orales, del ámbito escolar, social o de medios de comunicación, a partir de su experiencia y del contexto en que se desenvuelve.</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 Opina como hablante y oyente sobre ideas, hechos y temas de los textos orales, del ámbito escolar, social o de medios de comunicación, a partir de su experiencia y del contexto en que se desenvuelve.</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Opina como hablante y oyente sobre ideas, hechos y temas, de textos orales del ámbito escolar, social o de medios de comunicación. Justifica su posición sobre lo que dice el texto oral considerando su experiencia y el contexto en que se desenvuelve.</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Opina como hablante y oyente sobre ideas, hechos y temas, de textos orales del ámbito escolar, social o de medios de comunicación. Justifica su posición sobre lo que dice el texto oral considerando su experiencia y el contexto en que se desenvuelve.</w:t>
            </w:r>
          </w:p>
        </w:tc>
      </w:tr>
      <w:tr w:rsidR="00723694" w:rsidRPr="00723694" w:rsidTr="006175F1">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25"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42"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Evalúa la adecuación de textos orales a la situación comunicativa, así como la coherencia de ideas y la cohesión entre ellas; también, la utilidad de recursos verbales, no verbales y paraverbales de acuerdo al propósito comunicativo.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Evalúa la adecuación de textos orales a la situación comunicativa, así como la coherencia de ideas y la cohesión entre ellas; también, la utilidad de recursos verbales, no verbales y paraverbales de acuerdo al propósito comunicativo.</w:t>
            </w:r>
          </w:p>
        </w:tc>
      </w:tr>
    </w:tbl>
    <w:p w:rsidR="00723694" w:rsidRPr="00723694" w:rsidRDefault="00723694" w:rsidP="00723694">
      <w:pPr>
        <w:rPr>
          <w:rFonts w:ascii="Calibri" w:eastAsia="Calibri" w:hAnsi="Calibri" w:cs="Times New Roman"/>
          <w:color w:val="000000"/>
        </w:rPr>
      </w:pPr>
      <w:r w:rsidRPr="00723694">
        <w:rPr>
          <w:rFonts w:ascii="Calibri" w:eastAsia="Calibri" w:hAnsi="Calibri" w:cs="Times New Roman"/>
          <w:color w:val="000000"/>
        </w:rPr>
        <w:br w:type="page"/>
      </w:r>
    </w:p>
    <w:p w:rsidR="00723694" w:rsidRPr="00723694" w:rsidRDefault="00723694" w:rsidP="009A078D">
      <w:pPr>
        <w:rPr>
          <w:rFonts w:ascii="Calibri Light" w:eastAsia="Times New Roman" w:hAnsi="Calibri Light" w:cs="Times New Roman"/>
          <w:b/>
          <w:color w:val="000000"/>
          <w:sz w:val="36"/>
          <w:szCs w:val="16"/>
          <w:u w:val="single"/>
          <w:lang w:eastAsia="es-PE"/>
        </w:rPr>
      </w:pPr>
      <w:bookmarkStart w:id="75" w:name="_Toc1384967"/>
      <w:bookmarkStart w:id="76" w:name="_Toc2872184"/>
      <w:r w:rsidRPr="00723694">
        <w:rPr>
          <w:rFonts w:ascii="Calibri Light" w:eastAsia="Times New Roman" w:hAnsi="Calibri Light" w:cs="Times New Roman"/>
          <w:b/>
          <w:color w:val="000000"/>
          <w:sz w:val="36"/>
          <w:szCs w:val="16"/>
          <w:u w:val="single"/>
          <w:lang w:eastAsia="es-PE"/>
        </w:rPr>
        <w:t>ÁREA DE COMUNICACIÓN.</w:t>
      </w:r>
      <w:bookmarkEnd w:id="75"/>
      <w:bookmarkEnd w:id="76"/>
    </w:p>
    <w:p w:rsidR="00723694" w:rsidRPr="00541CCD" w:rsidRDefault="00103DEC" w:rsidP="00541CCD">
      <w:pPr>
        <w:pStyle w:val="Ttulo1"/>
        <w:numPr>
          <w:ilvl w:val="3"/>
          <w:numId w:val="12"/>
        </w:numPr>
        <w:rPr>
          <w:rFonts w:asciiTheme="minorHAnsi" w:hAnsiTheme="minorHAnsi"/>
          <w:b/>
          <w:color w:val="auto"/>
        </w:rPr>
      </w:pPr>
      <w:bookmarkStart w:id="77" w:name="_Toc1384968"/>
      <w:bookmarkStart w:id="78" w:name="_Toc2872185"/>
      <w:bookmarkStart w:id="79" w:name="_Toc26297034"/>
      <w:r w:rsidRPr="00541CCD">
        <w:rPr>
          <w:rFonts w:asciiTheme="minorHAnsi" w:hAnsiTheme="minorHAnsi"/>
          <w:b/>
          <w:color w:val="auto"/>
        </w:rPr>
        <w:t>Competencia</w:t>
      </w:r>
      <w:r w:rsidR="00723694" w:rsidRPr="00541CCD">
        <w:rPr>
          <w:rFonts w:asciiTheme="minorHAnsi" w:hAnsiTheme="minorHAnsi"/>
          <w:b/>
          <w:color w:val="auto"/>
        </w:rPr>
        <w:t>: “LEE DIVERSOS TIPOS DE TEXTOS ESCRITOS EN SU LENGUA MATERNA”</w:t>
      </w:r>
      <w:bookmarkEnd w:id="77"/>
      <w:bookmarkEnd w:id="78"/>
      <w:bookmarkEnd w:id="79"/>
    </w:p>
    <w:p w:rsidR="00F65C3E" w:rsidRPr="00736165" w:rsidRDefault="00F65C3E" w:rsidP="00CB525A">
      <w:pPr>
        <w:autoSpaceDE w:val="0"/>
        <w:autoSpaceDN w:val="0"/>
        <w:adjustRightInd w:val="0"/>
        <w:spacing w:before="240" w:after="0" w:line="261" w:lineRule="atLeast"/>
        <w:ind w:left="380" w:hanging="380"/>
        <w:jc w:val="both"/>
        <w:rPr>
          <w:rFonts w:cstheme="minorHAnsi"/>
          <w:color w:val="000000"/>
          <w:sz w:val="24"/>
          <w:szCs w:val="24"/>
        </w:rPr>
      </w:pPr>
      <w:r w:rsidRPr="00736165">
        <w:rPr>
          <w:rFonts w:cstheme="minorHAnsi"/>
          <w:color w:val="000000"/>
          <w:sz w:val="24"/>
          <w:szCs w:val="24"/>
        </w:rPr>
        <w:t>Esta competencia implica la combinación de las siguientes capacidades:</w:t>
      </w:r>
    </w:p>
    <w:p w:rsidR="00F65C3E" w:rsidRPr="00736165" w:rsidRDefault="00F65C3E" w:rsidP="00CB525A">
      <w:pPr>
        <w:autoSpaceDE w:val="0"/>
        <w:autoSpaceDN w:val="0"/>
        <w:adjustRightInd w:val="0"/>
        <w:spacing w:before="120" w:after="0" w:line="217" w:lineRule="atLeast"/>
        <w:ind w:left="220" w:hanging="220"/>
        <w:jc w:val="both"/>
        <w:rPr>
          <w:rFonts w:cstheme="minorHAnsi"/>
          <w:color w:val="000000"/>
          <w:sz w:val="24"/>
          <w:szCs w:val="24"/>
        </w:rPr>
      </w:pPr>
      <w:r w:rsidRPr="00736165">
        <w:rPr>
          <w:rFonts w:cstheme="minorHAnsi"/>
          <w:color w:val="000000"/>
          <w:sz w:val="24"/>
          <w:szCs w:val="24"/>
        </w:rPr>
        <w:t xml:space="preserve">• </w:t>
      </w:r>
      <w:r w:rsidRPr="00736165">
        <w:rPr>
          <w:rFonts w:cstheme="minorHAnsi"/>
          <w:b/>
          <w:bCs/>
          <w:color w:val="000000"/>
          <w:sz w:val="24"/>
          <w:szCs w:val="24"/>
        </w:rPr>
        <w:t xml:space="preserve">Obtiene información del texto escrito: </w:t>
      </w:r>
      <w:r w:rsidRPr="00736165">
        <w:rPr>
          <w:rFonts w:cstheme="minorHAnsi"/>
          <w:color w:val="000000"/>
          <w:sz w:val="24"/>
          <w:szCs w:val="24"/>
        </w:rPr>
        <w:t>el estudiante localiza y selecciona información explícita en textos escritos con un propósito específico.</w:t>
      </w:r>
    </w:p>
    <w:p w:rsidR="00F65C3E" w:rsidRPr="00736165" w:rsidRDefault="00F65C3E" w:rsidP="00CB525A">
      <w:pPr>
        <w:autoSpaceDE w:val="0"/>
        <w:autoSpaceDN w:val="0"/>
        <w:adjustRightInd w:val="0"/>
        <w:spacing w:before="120" w:after="0" w:line="217" w:lineRule="atLeast"/>
        <w:ind w:left="220" w:hanging="220"/>
        <w:jc w:val="both"/>
        <w:rPr>
          <w:rFonts w:cstheme="minorHAnsi"/>
          <w:color w:val="000000"/>
          <w:sz w:val="24"/>
          <w:szCs w:val="24"/>
        </w:rPr>
      </w:pPr>
      <w:r w:rsidRPr="00736165">
        <w:rPr>
          <w:rFonts w:cstheme="minorHAnsi"/>
          <w:color w:val="000000"/>
          <w:sz w:val="24"/>
          <w:szCs w:val="24"/>
        </w:rPr>
        <w:t xml:space="preserve">• </w:t>
      </w:r>
      <w:r w:rsidRPr="00736165">
        <w:rPr>
          <w:rFonts w:cstheme="minorHAnsi"/>
          <w:b/>
          <w:bCs/>
          <w:color w:val="000000"/>
          <w:sz w:val="24"/>
          <w:szCs w:val="24"/>
        </w:rPr>
        <w:t xml:space="preserve">Infiere e interpreta información del texto: </w:t>
      </w:r>
      <w:r w:rsidRPr="00736165">
        <w:rPr>
          <w:rFonts w:cstheme="minorHAnsi"/>
          <w:color w:val="000000"/>
          <w:sz w:val="24"/>
          <w:szCs w:val="24"/>
        </w:rPr>
        <w:t>el estudiante construye el sentido del texto. Para ello, establece relaciones entre la información explícita e implícita de este para deducir una nueva información o completar los vacíos del texto escrito. A partir de estas deducciones, el estudiante interpreta la relación entre la información implícita y la información explícita, así como los recursos textuales, para construir el sentido global y profundo del texto, y explicar el propósito, el uso estético del lenguaje, las intenciones del autor, así como la relación con el contexto sociocultural del lector y del texto.</w:t>
      </w:r>
    </w:p>
    <w:p w:rsidR="00F65C3E" w:rsidRDefault="00F65C3E" w:rsidP="00CB525A">
      <w:pPr>
        <w:jc w:val="both"/>
        <w:rPr>
          <w:rFonts w:cstheme="minorHAnsi"/>
          <w:color w:val="000000"/>
          <w:sz w:val="24"/>
          <w:szCs w:val="24"/>
        </w:rPr>
      </w:pPr>
      <w:r w:rsidRPr="00736165">
        <w:rPr>
          <w:rFonts w:cstheme="minorHAnsi"/>
          <w:color w:val="000000"/>
          <w:sz w:val="24"/>
          <w:szCs w:val="24"/>
        </w:rPr>
        <w:t xml:space="preserve">• </w:t>
      </w:r>
      <w:r w:rsidRPr="00736165">
        <w:rPr>
          <w:rFonts w:cstheme="minorHAnsi"/>
          <w:b/>
          <w:bCs/>
          <w:color w:val="000000"/>
          <w:sz w:val="24"/>
          <w:szCs w:val="24"/>
        </w:rPr>
        <w:t xml:space="preserve">Reflexiona y evalúa la forma, el contenido y contexto del texto: </w:t>
      </w:r>
      <w:r w:rsidRPr="00736165">
        <w:rPr>
          <w:rFonts w:cstheme="minorHAnsi"/>
          <w:color w:val="000000"/>
          <w:sz w:val="24"/>
          <w:szCs w:val="24"/>
        </w:rPr>
        <w:t>los procesos de reflexión y evaluación están relacionados porque ambos suponen que el estudiante se distancie de los textos escritos situados en épocas y lugares distintos, y que son presentados en diferentes soportes y formatos. Para ello, compara y contrasta aspectos formales y de contenido del texto con la experiencia, el conocimiento formal del lector y diversas fuentes de información. Asimismo, emite una opinión personal sobre aspectos formales, estéticos, contenidos de los textos considerando los efectos que producen, la relación con otros textos, y el contexto sociocultural del texto y del lector.</w:t>
      </w:r>
    </w:p>
    <w:p w:rsidR="00736165" w:rsidRDefault="00736165">
      <w:pPr>
        <w:spacing w:after="200" w:line="276" w:lineRule="auto"/>
        <w:rPr>
          <w:rFonts w:eastAsia="Times New Roman" w:cstheme="minorHAnsi"/>
          <w:b/>
          <w:color w:val="000000"/>
          <w:sz w:val="24"/>
          <w:szCs w:val="24"/>
          <w:lang w:eastAsia="es-PE"/>
        </w:rPr>
      </w:pPr>
      <w:r>
        <w:rPr>
          <w:rFonts w:eastAsia="Times New Roman" w:cstheme="minorHAnsi"/>
          <w:b/>
          <w:color w:val="000000"/>
          <w:sz w:val="24"/>
          <w:szCs w:val="24"/>
          <w:lang w:eastAsia="es-PE"/>
        </w:rPr>
        <w:br w:type="page"/>
      </w:r>
    </w:p>
    <w:p w:rsidR="00736165" w:rsidRDefault="00736165" w:rsidP="00736165">
      <w:pPr>
        <w:jc w:val="center"/>
        <w:rPr>
          <w:rFonts w:ascii="Calibri Light" w:eastAsia="Times New Roman" w:hAnsi="Calibri Light" w:cs="Times New Roman"/>
          <w:b/>
          <w:color w:val="000000"/>
          <w:sz w:val="36"/>
          <w:szCs w:val="16"/>
          <w:lang w:eastAsia="es-PE"/>
        </w:rPr>
      </w:pPr>
      <w:r>
        <w:rPr>
          <w:rFonts w:ascii="Calibri Light" w:eastAsia="Times New Roman" w:hAnsi="Calibri Light" w:cs="Times New Roman"/>
          <w:b/>
          <w:color w:val="000000"/>
          <w:sz w:val="26"/>
          <w:szCs w:val="16"/>
          <w:lang w:eastAsia="es-PE"/>
        </w:rPr>
        <w:t>Competencia</w:t>
      </w:r>
      <w:r w:rsidRPr="00723694">
        <w:rPr>
          <w:rFonts w:ascii="Calibri Light" w:eastAsia="Times New Roman" w:hAnsi="Calibri Light" w:cs="Times New Roman"/>
          <w:b/>
          <w:color w:val="000000"/>
          <w:sz w:val="26"/>
          <w:szCs w:val="16"/>
          <w:lang w:eastAsia="es-PE"/>
        </w:rPr>
        <w:t xml:space="preserve">: </w:t>
      </w:r>
      <w:r w:rsidRPr="00723694">
        <w:rPr>
          <w:rFonts w:ascii="Calibri Light" w:eastAsia="Times New Roman" w:hAnsi="Calibri Light" w:cs="Times New Roman"/>
          <w:b/>
          <w:color w:val="000000"/>
          <w:sz w:val="36"/>
          <w:szCs w:val="16"/>
          <w:lang w:eastAsia="es-PE"/>
        </w:rPr>
        <w:t>“</w:t>
      </w:r>
      <w:r w:rsidRPr="00723694">
        <w:rPr>
          <w:rFonts w:ascii="Calibri Light" w:eastAsia="Times New Roman" w:hAnsi="Calibri Light" w:cs="Times New Roman"/>
          <w:b/>
          <w:bCs/>
          <w:color w:val="000000"/>
          <w:sz w:val="26"/>
          <w:szCs w:val="18"/>
          <w:lang w:eastAsia="es-PE"/>
        </w:rPr>
        <w:t>LEE DIVERSOS TIPOS DE TEXTOS ESCRITOS EN SU LENGUA MATERNA</w:t>
      </w:r>
      <w:r w:rsidRPr="00723694">
        <w:rPr>
          <w:rFonts w:ascii="Calibri Light" w:eastAsia="Times New Roman" w:hAnsi="Calibri Light" w:cs="Times New Roman"/>
          <w:b/>
          <w:color w:val="000000"/>
          <w:sz w:val="36"/>
          <w:szCs w:val="16"/>
          <w:lang w:eastAsia="es-PE"/>
        </w:rPr>
        <w:t>”</w:t>
      </w:r>
    </w:p>
    <w:tbl>
      <w:tblPr>
        <w:tblStyle w:val="TableGrid"/>
        <w:tblW w:w="5000" w:type="pct"/>
        <w:tblInd w:w="0" w:type="dxa"/>
        <w:tblCellMar>
          <w:left w:w="106" w:type="dxa"/>
          <w:right w:w="58" w:type="dxa"/>
        </w:tblCellMar>
        <w:tblLook w:val="04A0" w:firstRow="1" w:lastRow="0" w:firstColumn="1" w:lastColumn="0" w:noHBand="0" w:noVBand="1"/>
      </w:tblPr>
      <w:tblGrid>
        <w:gridCol w:w="15388"/>
      </w:tblGrid>
      <w:tr w:rsidR="00723694" w:rsidRPr="00723694" w:rsidTr="006175F1">
        <w:trPr>
          <w:trHeight w:val="1085"/>
          <w:tblHeader/>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hd w:val="clear" w:color="auto" w:fill="FFFFFF"/>
              <w:spacing w:after="0" w:line="240" w:lineRule="auto"/>
              <w:rPr>
                <w:rFonts w:ascii="Calibri" w:eastAsia="Calibri" w:hAnsi="Calibri" w:cs="Calibri"/>
                <w:b/>
                <w:i/>
                <w:color w:val="000000"/>
                <w:szCs w:val="16"/>
                <w:u w:val="single"/>
              </w:rPr>
            </w:pPr>
            <w:r w:rsidRPr="00723694">
              <w:rPr>
                <w:rFonts w:ascii="Calibri" w:eastAsia="Calibri" w:hAnsi="Calibri" w:cs="Calibri"/>
                <w:b/>
                <w:i/>
                <w:color w:val="000000"/>
                <w:szCs w:val="16"/>
                <w:u w:val="single"/>
              </w:rPr>
              <w:t>CAPACIDADES:</w:t>
            </w:r>
          </w:p>
          <w:p w:rsidR="00723694" w:rsidRPr="00723694" w:rsidRDefault="00723694" w:rsidP="00182877">
            <w:pPr>
              <w:numPr>
                <w:ilvl w:val="0"/>
                <w:numId w:val="4"/>
              </w:numPr>
              <w:shd w:val="clear" w:color="auto" w:fill="FFFFFF"/>
              <w:autoSpaceDE w:val="0"/>
              <w:autoSpaceDN w:val="0"/>
              <w:adjustRightInd w:val="0"/>
              <w:spacing w:after="0" w:line="240" w:lineRule="auto"/>
              <w:ind w:left="461" w:hanging="284"/>
              <w:rPr>
                <w:rFonts w:ascii="Calibri" w:hAnsi="Calibri" w:cs="Times New Roman"/>
                <w:color w:val="000000"/>
              </w:rPr>
            </w:pPr>
            <w:r w:rsidRPr="00723694">
              <w:rPr>
                <w:rFonts w:ascii="Calibri" w:hAnsi="Calibri" w:cs="Times New Roman"/>
                <w:color w:val="000000"/>
                <w:sz w:val="20"/>
              </w:rPr>
              <w:t>.Obtienen información del texto escrito.</w:t>
            </w:r>
          </w:p>
          <w:p w:rsidR="00723694" w:rsidRPr="00723694" w:rsidRDefault="00723694" w:rsidP="00182877">
            <w:pPr>
              <w:numPr>
                <w:ilvl w:val="0"/>
                <w:numId w:val="4"/>
              </w:numPr>
              <w:shd w:val="clear" w:color="auto" w:fill="FFFFFF"/>
              <w:autoSpaceDE w:val="0"/>
              <w:autoSpaceDN w:val="0"/>
              <w:adjustRightInd w:val="0"/>
              <w:spacing w:after="0" w:line="240" w:lineRule="auto"/>
              <w:ind w:left="461" w:hanging="284"/>
              <w:rPr>
                <w:rFonts w:ascii="Calibri" w:hAnsi="Calibri" w:cs="Times New Roman"/>
                <w:color w:val="000000"/>
              </w:rPr>
            </w:pPr>
            <w:r w:rsidRPr="00723694">
              <w:rPr>
                <w:rFonts w:ascii="Calibri" w:hAnsi="Calibri" w:cs="Times New Roman"/>
                <w:color w:val="000000"/>
                <w:sz w:val="20"/>
              </w:rPr>
              <w:t>Infiere e interpreta información del texto.</w:t>
            </w:r>
          </w:p>
          <w:p w:rsidR="00723694" w:rsidRPr="00723694" w:rsidRDefault="00723694" w:rsidP="00182877">
            <w:pPr>
              <w:numPr>
                <w:ilvl w:val="0"/>
                <w:numId w:val="4"/>
              </w:numPr>
              <w:shd w:val="clear" w:color="auto" w:fill="FFFFFF"/>
              <w:autoSpaceDE w:val="0"/>
              <w:autoSpaceDN w:val="0"/>
              <w:adjustRightInd w:val="0"/>
              <w:spacing w:after="0" w:line="240" w:lineRule="auto"/>
              <w:ind w:left="461" w:hanging="284"/>
              <w:rPr>
                <w:rFonts w:ascii="Calibri" w:hAnsi="Calibri" w:cs="Times New Roman"/>
                <w:color w:val="000000"/>
              </w:rPr>
            </w:pPr>
            <w:r w:rsidRPr="00723694">
              <w:rPr>
                <w:rFonts w:ascii="Calibri" w:hAnsi="Calibri" w:cs="Times New Roman"/>
                <w:color w:val="000000"/>
                <w:sz w:val="20"/>
              </w:rPr>
              <w:t>Reflexiona y evalúa la forma, el contenido y contexto del texto.</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5128"/>
        <w:gridCol w:w="5130"/>
        <w:gridCol w:w="5130"/>
      </w:tblGrid>
      <w:tr w:rsidR="006175F1" w:rsidRPr="00723694" w:rsidTr="006175F1">
        <w:trPr>
          <w:trHeight w:val="263"/>
          <w:tblHeader/>
        </w:trPr>
        <w:tc>
          <w:tcPr>
            <w:tcW w:w="1666"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III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IV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V CICLO</w:t>
            </w:r>
          </w:p>
        </w:tc>
      </w:tr>
      <w:tr w:rsidR="00723694" w:rsidRPr="00723694" w:rsidTr="006175F1">
        <w:trPr>
          <w:trHeight w:val="873"/>
          <w:tblHeader/>
        </w:trPr>
        <w:tc>
          <w:tcPr>
            <w:tcW w:w="1666"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autoSpaceDE w:val="0"/>
              <w:autoSpaceDN w:val="0"/>
              <w:adjustRightInd w:val="0"/>
              <w:spacing w:after="40" w:line="181" w:lineRule="atLeast"/>
              <w:jc w:val="both"/>
              <w:rPr>
                <w:rFonts w:ascii="Calibri" w:hAnsi="Calibri" w:cs="Calibri Light"/>
                <w:color w:val="000000"/>
              </w:rPr>
            </w:pPr>
            <w:r w:rsidRPr="00723694">
              <w:rPr>
                <w:rFonts w:ascii="Calibri" w:hAnsi="Calibri" w:cs="Calibri Light"/>
                <w:color w:val="000000"/>
              </w:rPr>
              <w:t>Lee diversos tipos de textos de estructura simple en los que predominan palabras conocidas e ilustraciones que apoyan las ideas centrales. Obtiene información poco evidente distinguiéndola de otra semejante y realiza inferencias locales a partir de información explícita. Interpreta el tex</w:t>
            </w:r>
            <w:r w:rsidRPr="00723694">
              <w:rPr>
                <w:rFonts w:ascii="Calibri" w:hAnsi="Calibri" w:cs="Calibri Light"/>
                <w:color w:val="000000"/>
              </w:rPr>
              <w:softHyphen/>
              <w:t>to considerando información recurrente para construir su sentido global. Opina sobre sucesos e ideas importantes del texto a partir de su propia experiencia.</w:t>
            </w:r>
          </w:p>
        </w:tc>
        <w:tc>
          <w:tcPr>
            <w:tcW w:w="1667"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autoSpaceDE w:val="0"/>
              <w:autoSpaceDN w:val="0"/>
              <w:adjustRightInd w:val="0"/>
              <w:spacing w:after="40" w:line="181" w:lineRule="atLeast"/>
              <w:jc w:val="both"/>
              <w:rPr>
                <w:rFonts w:ascii="Calibri" w:hAnsi="Calibri" w:cs="Calibri Light"/>
                <w:color w:val="000000"/>
              </w:rPr>
            </w:pPr>
            <w:r w:rsidRPr="00723694">
              <w:rPr>
                <w:rFonts w:ascii="Calibri" w:hAnsi="Calibri" w:cs="Calibri Light"/>
                <w:color w:val="000000"/>
              </w:rPr>
              <w:t>Lee diversos tipos de textos que presentan estructura simple con algunos elementos complejos y con vocabulario variado. Obtiene información poco evidente distinguiéndola de otras próximas y semejantes. Realiza inferencias locales a partir de información explícita e implícita. Interpreta el texto considerando información relevante para construir su sentido global. Reflexiona sobre suce</w:t>
            </w:r>
            <w:r w:rsidRPr="00723694">
              <w:rPr>
                <w:rFonts w:ascii="Calibri" w:hAnsi="Calibri" w:cs="Calibri Light"/>
                <w:color w:val="000000"/>
              </w:rPr>
              <w:softHyphen/>
              <w:t>sos e ideas importantes del texto y explica la intención de los recursos textuales más comunes a partir de su conocimiento y experiencia.</w:t>
            </w:r>
          </w:p>
        </w:tc>
        <w:tc>
          <w:tcPr>
            <w:tcW w:w="1667"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autoSpaceDE w:val="0"/>
              <w:autoSpaceDN w:val="0"/>
              <w:adjustRightInd w:val="0"/>
              <w:spacing w:after="40" w:line="181" w:lineRule="atLeast"/>
              <w:jc w:val="both"/>
              <w:rPr>
                <w:rFonts w:ascii="Calibri" w:hAnsi="Calibri" w:cs="Calibri Light"/>
                <w:color w:val="000000"/>
              </w:rPr>
            </w:pPr>
            <w:r w:rsidRPr="00723694">
              <w:rPr>
                <w:rFonts w:ascii="Calibri" w:hAnsi="Calibri" w:cs="Calibri Light"/>
                <w:color w:val="000000"/>
              </w:rPr>
              <w:t>Lee diversos tipos de textos con varios elementos complejos en su estructura y con vocabula</w:t>
            </w:r>
            <w:r w:rsidRPr="00723694">
              <w:rPr>
                <w:rFonts w:ascii="Calibri" w:hAnsi="Calibri" w:cs="Calibri Light"/>
                <w:color w:val="000000"/>
              </w:rPr>
              <w:softHyphen/>
              <w:t>rio variado. Obtiene información e integra datos que están en distintas partes del texto. Realiza inferencias locales a partir de información explícita e implícita. Interpreta el texto considerando información relevante y complementaria para construir su sentido global. Reflexiona sobre as</w:t>
            </w:r>
            <w:r w:rsidRPr="00723694">
              <w:rPr>
                <w:rFonts w:ascii="Calibri" w:hAnsi="Calibri" w:cs="Calibri Light"/>
                <w:color w:val="000000"/>
              </w:rPr>
              <w:softHyphen/>
              <w:t>pectos variados del texto a partir de su conocimiento y experiencia. Evalúa el uso del lenguaje, la intención de los recursos textuales y el efecto del texto en el lector a partir de su conocimiento y del contexto sociocultural.</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2565"/>
        <w:gridCol w:w="2565"/>
        <w:gridCol w:w="2565"/>
        <w:gridCol w:w="2565"/>
        <w:gridCol w:w="2564"/>
        <w:gridCol w:w="2564"/>
      </w:tblGrid>
      <w:tr w:rsidR="00723694" w:rsidRPr="00723694" w:rsidTr="006175F1">
        <w:trPr>
          <w:trHeight w:val="133"/>
          <w:tblHeader/>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1°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2°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3°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4° GRADO</w:t>
            </w:r>
          </w:p>
        </w:tc>
        <w:tc>
          <w:tcPr>
            <w:tcW w:w="833" w:type="pct"/>
            <w:tcBorders>
              <w:top w:val="single" w:sz="4" w:space="0" w:color="000000"/>
              <w:left w:val="single" w:sz="4" w:space="0" w:color="auto"/>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5°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6° GRADO</w:t>
            </w:r>
          </w:p>
        </w:tc>
      </w:tr>
      <w:tr w:rsidR="00723694" w:rsidRPr="00723694" w:rsidTr="00E72339">
        <w:trPr>
          <w:trHeight w:val="147"/>
        </w:trPr>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autoSpaceDE w:val="0"/>
              <w:autoSpaceDN w:val="0"/>
              <w:adjustRightInd w:val="0"/>
              <w:spacing w:before="100" w:after="0" w:line="181" w:lineRule="atLeast"/>
              <w:jc w:val="both"/>
              <w:rPr>
                <w:rFonts w:ascii="Calibri" w:hAnsi="Calibri" w:cs="Calibri Light"/>
                <w:color w:val="000000"/>
              </w:rPr>
            </w:pPr>
            <w:r w:rsidRPr="00723694">
              <w:rPr>
                <w:rFonts w:ascii="Calibri" w:hAnsi="Calibri" w:cs="Calibri Light"/>
                <w:color w:val="000000"/>
              </w:rPr>
              <w:t>Cuando el estudiante lee diversos tipos de tex</w:t>
            </w:r>
            <w:r w:rsidRPr="00723694">
              <w:rPr>
                <w:rFonts w:ascii="Calibri" w:hAnsi="Calibri" w:cs="Calibri Light"/>
                <w:color w:val="000000"/>
              </w:rPr>
              <w:softHyphen/>
              <w:t>tos escritos en su lengua materna y se encuen</w:t>
            </w:r>
            <w:r w:rsidRPr="00723694">
              <w:rPr>
                <w:rFonts w:ascii="Calibri" w:hAnsi="Calibri" w:cs="Calibri Light"/>
                <w:color w:val="000000"/>
              </w:rPr>
              <w:softHyphen/>
              <w:t>tra en proceso hacia el nivel esperado del ciclo III,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autoSpaceDE w:val="0"/>
              <w:autoSpaceDN w:val="0"/>
              <w:adjustRightInd w:val="0"/>
              <w:spacing w:before="100" w:after="0" w:line="181" w:lineRule="atLeast"/>
              <w:jc w:val="both"/>
              <w:rPr>
                <w:rFonts w:ascii="Calibri" w:hAnsi="Calibri" w:cs="Calibri Light"/>
                <w:color w:val="000000"/>
              </w:rPr>
            </w:pPr>
            <w:r w:rsidRPr="00723694">
              <w:rPr>
                <w:rFonts w:ascii="Calibri" w:hAnsi="Calibri" w:cs="Calibri Light"/>
                <w:color w:val="000000"/>
              </w:rPr>
              <w:t>Cuando el estudiante lee diversos tipos de tex</w:t>
            </w:r>
            <w:r w:rsidRPr="00723694">
              <w:rPr>
                <w:rFonts w:ascii="Calibri" w:hAnsi="Calibri" w:cs="Calibri Light"/>
                <w:color w:val="000000"/>
              </w:rPr>
              <w:softHyphen/>
              <w:t>tos escritos en su lengua materna y logra el ni</w:t>
            </w:r>
            <w:r w:rsidRPr="00723694">
              <w:rPr>
                <w:rFonts w:ascii="Calibri" w:hAnsi="Calibri" w:cs="Calibri Light"/>
                <w:color w:val="000000"/>
              </w:rPr>
              <w:softHyphen/>
              <w:t>vel esperado del ciclo III,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autoSpaceDE w:val="0"/>
              <w:autoSpaceDN w:val="0"/>
              <w:adjustRightInd w:val="0"/>
              <w:spacing w:before="100" w:after="0" w:line="181" w:lineRule="atLeast"/>
              <w:jc w:val="both"/>
              <w:rPr>
                <w:rFonts w:ascii="Calibri" w:hAnsi="Calibri" w:cs="Calibri Light"/>
                <w:color w:val="000000"/>
              </w:rPr>
            </w:pPr>
            <w:r w:rsidRPr="00723694">
              <w:rPr>
                <w:rFonts w:ascii="Calibri" w:hAnsi="Calibri" w:cs="Calibri Light"/>
                <w:color w:val="000000"/>
              </w:rPr>
              <w:t>Cuando el estudiante lee diversos tipos de tex</w:t>
            </w:r>
            <w:r w:rsidRPr="00723694">
              <w:rPr>
                <w:rFonts w:ascii="Calibri" w:hAnsi="Calibri" w:cs="Calibri Light"/>
                <w:color w:val="000000"/>
              </w:rPr>
              <w:softHyphen/>
              <w:t>tos escritos en su lengua materna y se encuen</w:t>
            </w:r>
            <w:r w:rsidRPr="00723694">
              <w:rPr>
                <w:rFonts w:ascii="Calibri" w:hAnsi="Calibri" w:cs="Calibri Light"/>
                <w:color w:val="000000"/>
              </w:rPr>
              <w:softHyphen/>
              <w:t>tra en proceso hacia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autoSpaceDE w:val="0"/>
              <w:autoSpaceDN w:val="0"/>
              <w:adjustRightInd w:val="0"/>
              <w:spacing w:before="100" w:after="0" w:line="181" w:lineRule="atLeast"/>
              <w:jc w:val="both"/>
              <w:rPr>
                <w:rFonts w:ascii="Calibri" w:hAnsi="Calibri" w:cs="Calibri Light"/>
                <w:color w:val="000000"/>
              </w:rPr>
            </w:pPr>
            <w:r w:rsidRPr="00723694">
              <w:rPr>
                <w:rFonts w:ascii="Calibri" w:hAnsi="Calibri" w:cs="Calibri Light"/>
                <w:color w:val="000000"/>
              </w:rPr>
              <w:t>Cuando el estudiante lee diversos tipos de tex</w:t>
            </w:r>
            <w:r w:rsidRPr="00723694">
              <w:rPr>
                <w:rFonts w:ascii="Calibri" w:hAnsi="Calibri" w:cs="Calibri Light"/>
                <w:color w:val="000000"/>
              </w:rPr>
              <w:softHyphen/>
              <w:t>tos escritos en su lengua materna y logra el ni</w:t>
            </w:r>
            <w:r w:rsidRPr="00723694">
              <w:rPr>
                <w:rFonts w:ascii="Calibri" w:hAnsi="Calibri" w:cs="Calibri Light"/>
                <w:color w:val="000000"/>
              </w:rPr>
              <w:softHyphen/>
              <w:t>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autoSpaceDE w:val="0"/>
              <w:autoSpaceDN w:val="0"/>
              <w:adjustRightInd w:val="0"/>
              <w:spacing w:before="100" w:after="0" w:line="181" w:lineRule="atLeast"/>
              <w:jc w:val="both"/>
              <w:rPr>
                <w:rFonts w:ascii="Calibri" w:hAnsi="Calibri" w:cs="Calibri Light"/>
                <w:color w:val="000000"/>
              </w:rPr>
            </w:pPr>
            <w:r w:rsidRPr="00723694">
              <w:rPr>
                <w:rFonts w:ascii="Calibri" w:hAnsi="Calibri" w:cs="Calibri Light"/>
                <w:color w:val="000000"/>
              </w:rPr>
              <w:t>Cuando el estudiante lee diversos tipos de tex</w:t>
            </w:r>
            <w:r w:rsidRPr="00723694">
              <w:rPr>
                <w:rFonts w:ascii="Calibri" w:hAnsi="Calibri" w:cs="Calibri Light"/>
                <w:color w:val="000000"/>
              </w:rPr>
              <w:softHyphen/>
              <w:t>tos escritos en su lengua materna y se encuen</w:t>
            </w:r>
            <w:r w:rsidRPr="00723694">
              <w:rPr>
                <w:rFonts w:ascii="Calibri" w:hAnsi="Calibri" w:cs="Calibri Light"/>
                <w:color w:val="000000"/>
              </w:rPr>
              <w:softHyphen/>
              <w:t>tra en proceso hacia el nivel esperado del ciclo V,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autoSpaceDE w:val="0"/>
              <w:autoSpaceDN w:val="0"/>
              <w:adjustRightInd w:val="0"/>
              <w:spacing w:before="100" w:after="0" w:line="181" w:lineRule="atLeast"/>
              <w:jc w:val="both"/>
              <w:rPr>
                <w:rFonts w:ascii="Calibri" w:hAnsi="Calibri" w:cs="Calibri Light"/>
                <w:color w:val="000000"/>
              </w:rPr>
            </w:pPr>
            <w:r w:rsidRPr="00723694">
              <w:rPr>
                <w:rFonts w:ascii="Calibri" w:hAnsi="Calibri" w:cs="Calibri Light"/>
                <w:color w:val="000000"/>
              </w:rPr>
              <w:t>Cuando el estudiante lee diversos tipos de tex</w:t>
            </w:r>
            <w:r w:rsidRPr="00723694">
              <w:rPr>
                <w:rFonts w:ascii="Calibri" w:hAnsi="Calibri" w:cs="Calibri Light"/>
                <w:color w:val="000000"/>
              </w:rPr>
              <w:softHyphen/>
              <w:t>tos escritos en su lengua materna y logra el nivel esperado del ciclo V, realiza desempeños como los siguientes:</w:t>
            </w:r>
          </w:p>
        </w:tc>
      </w:tr>
      <w:tr w:rsidR="00723694" w:rsidRPr="00723694" w:rsidTr="006175F1">
        <w:trPr>
          <w:trHeight w:val="147"/>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autoSpaceDE w:val="0"/>
              <w:autoSpaceDN w:val="0"/>
              <w:adjustRightInd w:val="0"/>
              <w:spacing w:before="100" w:after="0" w:line="181" w:lineRule="atLeast"/>
              <w:jc w:val="both"/>
              <w:rPr>
                <w:rFonts w:ascii="Calibri" w:hAnsi="Calibri" w:cs="Calibri Light"/>
                <w:color w:val="000000"/>
              </w:rPr>
            </w:pPr>
            <w:r w:rsidRPr="00723694">
              <w:rPr>
                <w:rFonts w:ascii="Calibri" w:hAnsi="Calibri" w:cs="Calibri Light"/>
                <w:color w:val="000000"/>
              </w:rPr>
              <w:t>Identifica información explícita que es claramente distinguible de otra porque la relaciona con palabras conocidas o porque conoce el contenido del texto (por ejemplo, en una lista de cuentos con títulos que comienzan de diferente manera, el niño puede reconocer dónde dice “Caperucita” porque comienza como el nombre de un compañero o lo ha leído en otros textos) y que se encuentra en lugares evidentes como el título, subtítulo, inicio, final, etc., en textos con ilustraciones. Establece la secuencia de los textos que lee (instrucciones, historias, noticias).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autoSpaceDE w:val="0"/>
              <w:autoSpaceDN w:val="0"/>
              <w:adjustRightInd w:val="0"/>
              <w:spacing w:before="100" w:after="0" w:line="181" w:lineRule="atLeast"/>
              <w:jc w:val="both"/>
              <w:rPr>
                <w:rFonts w:ascii="Calibri" w:hAnsi="Calibri" w:cs="Calibri Light"/>
                <w:color w:val="000000"/>
              </w:rPr>
            </w:pPr>
            <w:r w:rsidRPr="00723694">
              <w:rPr>
                <w:rFonts w:ascii="Calibri" w:hAnsi="Calibri" w:cs="Calibri Light"/>
                <w:color w:val="000000"/>
              </w:rPr>
              <w:t>Identifica información explícita que se encuentra en distintas partes del texto. Distingue esta información de otra semejante (por ejemplo, distingue entre las características de dos personajes, elige entre dos datos de un animal, etc.) en diversos tipos de textos de estructura simple, con palabras conocidas e ilustraciones. Establece la secuencia de los textos que lee (instrucciones, historias, noticias).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autoSpaceDE w:val="0"/>
              <w:autoSpaceDN w:val="0"/>
              <w:adjustRightInd w:val="0"/>
              <w:spacing w:before="100" w:after="0" w:line="181" w:lineRule="atLeast"/>
              <w:jc w:val="both"/>
              <w:rPr>
                <w:rFonts w:ascii="Calibri" w:hAnsi="Calibri" w:cs="Calibri Light"/>
                <w:color w:val="000000"/>
              </w:rPr>
            </w:pPr>
            <w:r w:rsidRPr="00723694">
              <w:rPr>
                <w:rFonts w:ascii="Calibri" w:hAnsi="Calibri" w:cs="Calibri Light"/>
                <w:color w:val="000000"/>
              </w:rPr>
              <w:t>Identifica información explícita que se encuentra en distintas partes del texto. Distingue información de otra próxima y semejante, en la que selecciona datos específicos (por ejemplo, el lugar de un hecho en una noticia), en diversos tipos de textos de estructura simple, con algunos elementos complejos (por ejemplo, sin referentes próximos, guiones de diálogo, ilustraciones), con palabras conocidas y, en ocasiones, con vocabulario variado, de acuerdo a las temáticas abordadas.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autoSpaceDE w:val="0"/>
              <w:autoSpaceDN w:val="0"/>
              <w:adjustRightInd w:val="0"/>
              <w:spacing w:before="100" w:after="0" w:line="181" w:lineRule="atLeast"/>
              <w:jc w:val="both"/>
              <w:rPr>
                <w:rFonts w:ascii="Calibri" w:hAnsi="Calibri" w:cs="Calibri Light"/>
                <w:color w:val="000000"/>
              </w:rPr>
            </w:pPr>
            <w:r w:rsidRPr="00723694">
              <w:rPr>
                <w:rFonts w:ascii="Calibri" w:hAnsi="Calibri" w:cs="Calibri Light"/>
                <w:color w:val="000000"/>
              </w:rPr>
              <w:t>Identifica información explícita y relevante que se encuentra en distintas partes del texto. Distingue esta información de otra semejante, en la que selecciona datos específicos, en diversos tipos de textos de estructura simple, con algunos elementos complejos, así como vocabulario variado, de acuerdo a las temáticas abordadas.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autoSpaceDE w:val="0"/>
              <w:autoSpaceDN w:val="0"/>
              <w:adjustRightInd w:val="0"/>
              <w:spacing w:before="100" w:after="0" w:line="181" w:lineRule="atLeast"/>
              <w:jc w:val="both"/>
              <w:rPr>
                <w:rFonts w:ascii="Calibri" w:hAnsi="Calibri" w:cs="Calibri Light"/>
                <w:color w:val="000000"/>
              </w:rPr>
            </w:pPr>
            <w:r w:rsidRPr="00723694">
              <w:rPr>
                <w:rFonts w:ascii="Calibri" w:hAnsi="Calibri" w:cs="Calibri Light"/>
                <w:color w:val="000000"/>
              </w:rPr>
              <w:t>Identifica información explícita, relevante y complementaria que se encuentra en distintas partes del texto. Selecciona datos específicos e integra información explícita cuando se encuentra en distintas partes del texto con varios elementos complejos en su estructura, así como con vocabulario variado, de acuerdo a las temáticas abordadas.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autoSpaceDE w:val="0"/>
              <w:autoSpaceDN w:val="0"/>
              <w:adjustRightInd w:val="0"/>
              <w:spacing w:before="100" w:after="0" w:line="181" w:lineRule="atLeast"/>
              <w:jc w:val="both"/>
              <w:rPr>
                <w:rFonts w:ascii="Calibri" w:hAnsi="Calibri" w:cs="Calibri Light"/>
                <w:color w:val="000000"/>
              </w:rPr>
            </w:pPr>
            <w:r w:rsidRPr="00723694">
              <w:rPr>
                <w:rFonts w:ascii="Calibri" w:hAnsi="Calibri" w:cs="Calibri Light"/>
                <w:color w:val="000000"/>
              </w:rPr>
              <w:t>Identifica información explícita, relevante y complementaria que se encuentra en distintas partes del texto. Selecciona datos específicos e integra información explícita cuando se encuentra en distintas partes del texto, o al realizar una lectura intertextual de diversos tipos de textos con varios elementos complejos en su estructura, así como con vocabulario variado, de acuerdo a las temáticas abordadas.</w:t>
            </w:r>
          </w:p>
        </w:tc>
      </w:tr>
      <w:tr w:rsidR="00723694" w:rsidRPr="00723694" w:rsidTr="006175F1">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autoSpaceDE w:val="0"/>
              <w:autoSpaceDN w:val="0"/>
              <w:adjustRightInd w:val="0"/>
              <w:spacing w:before="100" w:after="0" w:line="181" w:lineRule="atLeast"/>
              <w:jc w:val="both"/>
              <w:rPr>
                <w:rFonts w:ascii="Calibri" w:hAnsi="Calibri" w:cs="Calibri Light"/>
                <w:color w:val="000000"/>
              </w:rPr>
            </w:pPr>
            <w:r w:rsidRPr="00723694">
              <w:rPr>
                <w:rFonts w:ascii="Calibri" w:hAnsi="Calibri" w:cs="Calibri Light"/>
                <w:color w:val="000000"/>
              </w:rPr>
              <w:t>Deduce características de personajes, ani</w:t>
            </w:r>
            <w:r w:rsidRPr="00723694">
              <w:rPr>
                <w:rFonts w:ascii="Calibri" w:hAnsi="Calibri" w:cs="Calibri Light"/>
                <w:color w:val="000000"/>
              </w:rPr>
              <w:softHyphen/>
              <w:t>males, objetos y lugares, así como relaciones lógicas de causa-efecto que se pueden esta</w:t>
            </w:r>
            <w:r w:rsidRPr="00723694">
              <w:rPr>
                <w:rFonts w:ascii="Calibri" w:hAnsi="Calibri" w:cs="Calibri Light"/>
                <w:color w:val="000000"/>
              </w:rPr>
              <w:softHyphen/>
              <w:t>blecer fácilmente a partir de información ex</w:t>
            </w:r>
            <w:r w:rsidRPr="00723694">
              <w:rPr>
                <w:rFonts w:ascii="Calibri" w:hAnsi="Calibri" w:cs="Calibri Light"/>
                <w:color w:val="000000"/>
              </w:rPr>
              <w:softHyphen/>
              <w:t xml:space="preserve">plícita del texto. </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autoSpaceDE w:val="0"/>
              <w:autoSpaceDN w:val="0"/>
              <w:adjustRightInd w:val="0"/>
              <w:spacing w:before="100" w:after="0" w:line="181" w:lineRule="atLeast"/>
              <w:jc w:val="both"/>
              <w:rPr>
                <w:rFonts w:ascii="Calibri" w:hAnsi="Calibri" w:cs="Calibri Light"/>
                <w:color w:val="000000"/>
              </w:rPr>
            </w:pPr>
            <w:r w:rsidRPr="00723694">
              <w:rPr>
                <w:rFonts w:ascii="Calibri" w:hAnsi="Calibri" w:cs="Calibri Light"/>
                <w:color w:val="000000"/>
              </w:rPr>
              <w:t>Deduce características implícitas de persona</w:t>
            </w:r>
            <w:r w:rsidRPr="00723694">
              <w:rPr>
                <w:rFonts w:ascii="Calibri" w:hAnsi="Calibri" w:cs="Calibri Light"/>
                <w:color w:val="000000"/>
              </w:rPr>
              <w:softHyphen/>
              <w:t>jes, animales, objetos y lugares; determina el significado de palabras según el contexto y hace comparaciones; asimismo, establece relaciones lógicas de causa-efecto, semejan</w:t>
            </w:r>
            <w:r w:rsidRPr="00723694">
              <w:rPr>
                <w:rFonts w:ascii="Calibri" w:hAnsi="Calibri" w:cs="Calibri Light"/>
                <w:color w:val="000000"/>
              </w:rPr>
              <w:softHyphen/>
              <w:t>za-diferencia y enseñanza y propósito, a par</w:t>
            </w:r>
            <w:r w:rsidRPr="00723694">
              <w:rPr>
                <w:rFonts w:ascii="Calibri" w:hAnsi="Calibri" w:cs="Calibri Light"/>
                <w:color w:val="000000"/>
              </w:rPr>
              <w:softHyphen/>
              <w:t xml:space="preserve">tir de información explícita del texto. </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autoSpaceDE w:val="0"/>
              <w:autoSpaceDN w:val="0"/>
              <w:adjustRightInd w:val="0"/>
              <w:spacing w:before="100" w:after="0" w:line="181" w:lineRule="atLeast"/>
              <w:jc w:val="both"/>
              <w:rPr>
                <w:rFonts w:ascii="Calibri" w:hAnsi="Calibri" w:cs="Calibri Light"/>
                <w:color w:val="000000"/>
              </w:rPr>
            </w:pPr>
            <w:r w:rsidRPr="00723694">
              <w:rPr>
                <w:rFonts w:ascii="Calibri" w:hAnsi="Calibri" w:cs="Calibri Light"/>
                <w:color w:val="000000"/>
              </w:rPr>
              <w:t>Deduce características implícitas de persona</w:t>
            </w:r>
            <w:r w:rsidRPr="00723694">
              <w:rPr>
                <w:rFonts w:ascii="Calibri" w:hAnsi="Calibri" w:cs="Calibri Light"/>
                <w:color w:val="000000"/>
              </w:rPr>
              <w:softHyphen/>
              <w:t>jes, animales, objetos y lugares, y determina el significado de palabras según el contexto y hace comparaciones; así como el tema y destinatario. Establece relaciones lógicas de causa-efecto, semejanza-diferencia y ense</w:t>
            </w:r>
            <w:r w:rsidRPr="00723694">
              <w:rPr>
                <w:rFonts w:ascii="Calibri" w:hAnsi="Calibri" w:cs="Calibri Light"/>
                <w:color w:val="000000"/>
              </w:rPr>
              <w:softHyphen/>
              <w:t xml:space="preserve">ñanza y propósito, a partir de la información explícita e implícita relevante del texto. </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autoSpaceDE w:val="0"/>
              <w:autoSpaceDN w:val="0"/>
              <w:adjustRightInd w:val="0"/>
              <w:spacing w:before="100" w:after="0" w:line="181" w:lineRule="atLeast"/>
              <w:ind w:hanging="120"/>
              <w:jc w:val="both"/>
              <w:rPr>
                <w:rFonts w:ascii="Calibri" w:hAnsi="Calibri" w:cs="Calibri Light"/>
                <w:color w:val="000000"/>
              </w:rPr>
            </w:pPr>
            <w:r w:rsidRPr="00723694">
              <w:rPr>
                <w:rFonts w:ascii="Calibri" w:hAnsi="Calibri" w:cs="Calibri Light"/>
                <w:color w:val="000000"/>
              </w:rPr>
              <w:t>Deduce características implícitas de persona</w:t>
            </w:r>
            <w:r w:rsidRPr="00723694">
              <w:rPr>
                <w:rFonts w:ascii="Calibri" w:hAnsi="Calibri" w:cs="Calibri Light"/>
                <w:color w:val="000000"/>
              </w:rPr>
              <w:softHyphen/>
              <w:t>jes, animales, objetos y lugares, y determina el significado de palabras y frases según el contexto, así como de expresiones con senti</w:t>
            </w:r>
            <w:r w:rsidRPr="00723694">
              <w:rPr>
                <w:rFonts w:ascii="Calibri" w:hAnsi="Calibri" w:cs="Calibri Light"/>
                <w:color w:val="000000"/>
              </w:rPr>
              <w:softHyphen/>
              <w:t>do figurado (refranes, comparaciones, etc.). Establece relaciones lógicas de intención-fi</w:t>
            </w:r>
            <w:r w:rsidRPr="00723694">
              <w:rPr>
                <w:rFonts w:ascii="Calibri" w:hAnsi="Calibri" w:cs="Calibri Light"/>
                <w:color w:val="000000"/>
              </w:rPr>
              <w:softHyphen/>
              <w:t>nalidad y tema y subtema, a partir de infor</w:t>
            </w:r>
            <w:r w:rsidRPr="00723694">
              <w:rPr>
                <w:rFonts w:ascii="Calibri" w:hAnsi="Calibri" w:cs="Calibri Light"/>
                <w:color w:val="000000"/>
              </w:rPr>
              <w:softHyphen/>
              <w:t xml:space="preserve">mación relevante explícita e implícita. </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autoSpaceDE w:val="0"/>
              <w:autoSpaceDN w:val="0"/>
              <w:adjustRightInd w:val="0"/>
              <w:spacing w:before="100" w:after="0" w:line="181" w:lineRule="atLeast"/>
              <w:ind w:hanging="120"/>
              <w:jc w:val="both"/>
              <w:rPr>
                <w:rFonts w:ascii="Calibri" w:hAnsi="Calibri" w:cs="Calibri Light"/>
                <w:color w:val="000000"/>
              </w:rPr>
            </w:pPr>
            <w:r w:rsidRPr="00723694">
              <w:rPr>
                <w:rFonts w:ascii="Calibri" w:hAnsi="Calibri" w:cs="Calibri Light"/>
                <w:color w:val="000000"/>
              </w:rPr>
              <w:t>Deduce características implícitas de per</w:t>
            </w:r>
            <w:r w:rsidRPr="00723694">
              <w:rPr>
                <w:rFonts w:ascii="Calibri" w:hAnsi="Calibri" w:cs="Calibri Light"/>
                <w:color w:val="000000"/>
              </w:rPr>
              <w:softHyphen/>
              <w:t>sonajes, seres, objetos, hechos y lugares, y determina el significado de palabras, según el contexto, y de expresiones con sentido figurado. Establece relaciones lógicas entre las ideas del texto escrito, como intención-fi</w:t>
            </w:r>
            <w:r w:rsidRPr="00723694">
              <w:rPr>
                <w:rFonts w:ascii="Calibri" w:hAnsi="Calibri" w:cs="Calibri Light"/>
                <w:color w:val="000000"/>
              </w:rPr>
              <w:softHyphen/>
              <w:t>nalidad, tema y subtemas, causa-efecto, se</w:t>
            </w:r>
            <w:r w:rsidRPr="00723694">
              <w:rPr>
                <w:rFonts w:ascii="Calibri" w:hAnsi="Calibri" w:cs="Calibri Light"/>
                <w:color w:val="000000"/>
              </w:rPr>
              <w:softHyphen/>
              <w:t>mejanza-diferencia y enseñanza y propósito, a partir de información relevante explícita e implícita.</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autoSpaceDE w:val="0"/>
              <w:autoSpaceDN w:val="0"/>
              <w:adjustRightInd w:val="0"/>
              <w:spacing w:before="100" w:after="0" w:line="181" w:lineRule="atLeast"/>
              <w:ind w:hanging="120"/>
              <w:jc w:val="both"/>
              <w:rPr>
                <w:rFonts w:ascii="Calibri" w:hAnsi="Calibri" w:cs="Calibri Light"/>
                <w:color w:val="000000"/>
              </w:rPr>
            </w:pPr>
            <w:r w:rsidRPr="00723694">
              <w:rPr>
                <w:rFonts w:ascii="Calibri" w:hAnsi="Calibri" w:cs="Calibri Light"/>
                <w:color w:val="000000"/>
              </w:rPr>
              <w:t>Deduce características implícitas de seres, obje</w:t>
            </w:r>
            <w:r w:rsidRPr="00723694">
              <w:rPr>
                <w:rFonts w:ascii="Calibri" w:hAnsi="Calibri" w:cs="Calibri Light"/>
                <w:color w:val="000000"/>
              </w:rPr>
              <w:softHyphen/>
              <w:t>tos, hechos y lugares, y determina el significado de palabras, según el contexto, y de expresiones con sentido figurado. Establece relaciones lógi</w:t>
            </w:r>
            <w:r w:rsidRPr="00723694">
              <w:rPr>
                <w:rFonts w:ascii="Calibri" w:hAnsi="Calibri" w:cs="Calibri Light"/>
                <w:color w:val="000000"/>
              </w:rPr>
              <w:softHyphen/>
              <w:t>cas entre las ideas del texto escrito, como inten</w:t>
            </w:r>
            <w:r w:rsidRPr="00723694">
              <w:rPr>
                <w:rFonts w:ascii="Calibri" w:hAnsi="Calibri" w:cs="Calibri Light"/>
                <w:color w:val="000000"/>
              </w:rPr>
              <w:softHyphen/>
              <w:t>ción-finalidad, tema y subtemas, causa-efecto, semejanza-diferencia y enseñanza y propósito, a partir de información relevante y complemen</w:t>
            </w:r>
            <w:r w:rsidRPr="00723694">
              <w:rPr>
                <w:rFonts w:ascii="Calibri" w:hAnsi="Calibri" w:cs="Calibri Light"/>
                <w:color w:val="000000"/>
              </w:rPr>
              <w:softHyphen/>
              <w:t>taria, y al realizar una lectura intertextual.</w:t>
            </w:r>
          </w:p>
        </w:tc>
      </w:tr>
      <w:tr w:rsidR="00723694" w:rsidRPr="00723694" w:rsidTr="006175F1">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hAnsi="Calibri" w:cs="Calibri Light"/>
                <w:color w:val="000000"/>
              </w:rPr>
            </w:pPr>
            <w:r w:rsidRPr="00723694">
              <w:rPr>
                <w:rFonts w:ascii="Calibri" w:hAnsi="Calibri" w:cs="Calibri Light"/>
                <w:color w:val="000000"/>
              </w:rPr>
              <w:t xml:space="preserve">Predice de qué tratará el texto y cuál es su propósito comunicativo, a partir de algunos indicios, como título, ilustraciones, palabras conocidas o expresiones que se encuentran en los textos que le leen, que lee con ayuda o que lee por sí mismo. </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autoSpaceDE w:val="0"/>
              <w:autoSpaceDN w:val="0"/>
              <w:adjustRightInd w:val="0"/>
              <w:spacing w:before="100" w:after="0" w:line="181" w:lineRule="atLeast"/>
              <w:jc w:val="both"/>
              <w:rPr>
                <w:rFonts w:ascii="Calibri" w:hAnsi="Calibri" w:cs="Calibri Light"/>
                <w:color w:val="000000"/>
              </w:rPr>
            </w:pPr>
            <w:r w:rsidRPr="00723694">
              <w:rPr>
                <w:rFonts w:ascii="Calibri" w:hAnsi="Calibri" w:cs="Calibri Light"/>
                <w:color w:val="000000"/>
              </w:rPr>
              <w:t>Predice de qué tratará el texto y cuál es su propósito comunicativo, a partir de algunos indicios, como título, ilustraciones, silueta, formato, palabras, frases y expresiones que se encuentran en los textos que le leen o que lee por sí mismo.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Calibri Light"/>
                <w:color w:val="000000"/>
              </w:rPr>
            </w:pPr>
            <w:r w:rsidRPr="00723694">
              <w:rPr>
                <w:rFonts w:ascii="Calibri" w:hAnsi="Calibri" w:cs="Calibri Light"/>
                <w:color w:val="000000"/>
              </w:rPr>
              <w:t>Predice de qué tratará el texto, a partir de algunos indicios como silueta del texto, palabras, frases, colores y dimensiones de las imágenes; asimismo, contrasta la información del texto que lee.</w:t>
            </w:r>
          </w:p>
          <w:p w:rsidR="00723694" w:rsidRPr="00723694" w:rsidRDefault="00723694" w:rsidP="00723694">
            <w:pPr>
              <w:autoSpaceDE w:val="0"/>
              <w:autoSpaceDN w:val="0"/>
              <w:adjustRightInd w:val="0"/>
              <w:spacing w:before="100" w:after="0" w:line="181" w:lineRule="atLeast"/>
              <w:jc w:val="both"/>
              <w:rPr>
                <w:rFonts w:ascii="Calibri" w:hAnsi="Calibri" w:cs="Calibri Light"/>
                <w:color w:val="000000"/>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autoSpaceDE w:val="0"/>
              <w:autoSpaceDN w:val="0"/>
              <w:adjustRightInd w:val="0"/>
              <w:spacing w:before="100" w:after="0" w:line="181" w:lineRule="atLeast"/>
              <w:ind w:left="-120"/>
              <w:jc w:val="both"/>
              <w:rPr>
                <w:rFonts w:ascii="Calibri" w:hAnsi="Calibri" w:cs="Calibri Light"/>
                <w:color w:val="000000"/>
              </w:rPr>
            </w:pPr>
            <w:r w:rsidRPr="00723694">
              <w:rPr>
                <w:rFonts w:ascii="Calibri" w:hAnsi="Calibri" w:cs="Calibri Light"/>
                <w:color w:val="000000"/>
              </w:rPr>
              <w:t>• Predice de qué tratará el texto, a partir de algunos indicios como subtítulos, colores y dimensiones de las imágenes, índice, tipografía, negritas, subrayado, etc.; asimismo, contrasta la información del texto que lee.</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autoSpaceDE w:val="0"/>
              <w:autoSpaceDN w:val="0"/>
              <w:adjustRightInd w:val="0"/>
              <w:spacing w:before="100" w:after="0" w:line="181" w:lineRule="atLeast"/>
              <w:ind w:left="-120"/>
              <w:jc w:val="both"/>
              <w:rPr>
                <w:rFonts w:ascii="Calibri" w:hAnsi="Calibri" w:cs="Calibri Light"/>
                <w:color w:val="000000"/>
              </w:rPr>
            </w:pPr>
            <w:r w:rsidRPr="00723694">
              <w:rPr>
                <w:rFonts w:ascii="Calibri" w:hAnsi="Calibri" w:cs="Calibri Light"/>
                <w:color w:val="000000"/>
              </w:rPr>
              <w:t>Predice de qué tratará el texto, a partir de algunos indicios como subtítulos, colores y dimensiones de las imágenes, índice, tipografía, negritas, subrayado, fotografías, reseñas, etc.; asimismo, contrasta la información del texto que lee.</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autoSpaceDE w:val="0"/>
              <w:autoSpaceDN w:val="0"/>
              <w:adjustRightInd w:val="0"/>
              <w:spacing w:before="100" w:after="0" w:line="181" w:lineRule="atLeast"/>
              <w:ind w:left="-120"/>
              <w:jc w:val="both"/>
              <w:rPr>
                <w:rFonts w:ascii="Calibri" w:hAnsi="Calibri" w:cs="Calibri Light"/>
                <w:color w:val="000000"/>
              </w:rPr>
            </w:pPr>
            <w:r w:rsidRPr="00723694">
              <w:rPr>
                <w:rFonts w:ascii="Calibri" w:hAnsi="Calibri" w:cs="Calibri Light"/>
                <w:color w:val="000000"/>
              </w:rPr>
              <w:t>Predice de qué tratará el texto, a partir de algunos indicios como subtítulos, colores y dimensiones de las imágenes, índice, tipografía, negritas, subrayado, fotografías, reseñas (solapa, contratapa), notas del autor, biografía del autor o ilustrador, etc.; asimismo, contrasta la información del texto que lee.</w:t>
            </w:r>
          </w:p>
        </w:tc>
      </w:tr>
      <w:tr w:rsidR="00723694" w:rsidRPr="00723694" w:rsidTr="006175F1">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autoSpaceDE w:val="0"/>
              <w:autoSpaceDN w:val="0"/>
              <w:adjustRightInd w:val="0"/>
              <w:spacing w:before="100" w:after="0" w:line="181" w:lineRule="atLeast"/>
              <w:ind w:left="36"/>
              <w:jc w:val="both"/>
              <w:rPr>
                <w:rFonts w:ascii="Calibri" w:hAnsi="Calibri" w:cs="Calibri Light"/>
                <w:color w:val="000000"/>
              </w:rPr>
            </w:pPr>
            <w:r w:rsidRPr="00723694">
              <w:rPr>
                <w:rFonts w:ascii="Calibri" w:hAnsi="Calibri" w:cs="Calibri Light"/>
                <w:color w:val="000000"/>
              </w:rPr>
              <w:t>Explica la relación del texto con la ilustración en textos que lee por sí mismo, que lee con ayuda del docente o que escucha leer.</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autoSpaceDE w:val="0"/>
              <w:autoSpaceDN w:val="0"/>
              <w:adjustRightInd w:val="0"/>
              <w:spacing w:before="100" w:after="0" w:line="181" w:lineRule="atLeast"/>
              <w:jc w:val="both"/>
              <w:rPr>
                <w:rFonts w:ascii="Calibri" w:hAnsi="Calibri" w:cs="Calibri Light"/>
                <w:color w:val="000000"/>
              </w:rPr>
            </w:pPr>
            <w:r w:rsidRPr="00723694">
              <w:rPr>
                <w:rFonts w:ascii="Calibri" w:hAnsi="Calibri" w:cs="Calibri Light"/>
                <w:color w:val="000000"/>
              </w:rPr>
              <w:t>Explica el tema y el propósito de los textos que lee por sí mismo, así como las relaciones texto-ilustración.</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autoSpaceDE w:val="0"/>
              <w:autoSpaceDN w:val="0"/>
              <w:adjustRightInd w:val="0"/>
              <w:spacing w:before="100" w:after="0" w:line="181" w:lineRule="atLeast"/>
              <w:jc w:val="both"/>
              <w:rPr>
                <w:rFonts w:ascii="Calibri" w:hAnsi="Calibri" w:cs="Calibri Light"/>
                <w:color w:val="000000"/>
              </w:rPr>
            </w:pPr>
            <w:r w:rsidRPr="00723694">
              <w:rPr>
                <w:rFonts w:ascii="Calibri" w:hAnsi="Calibri" w:cs="Calibri Light"/>
                <w:color w:val="000000"/>
              </w:rPr>
              <w:t>Explica el tema, el propósito, la enseñanza, las relaciones texto-ilustración, así como adjetivaciones y las motivaciones de personas y personajes.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autoSpaceDE w:val="0"/>
              <w:autoSpaceDN w:val="0"/>
              <w:adjustRightInd w:val="0"/>
              <w:spacing w:before="100" w:after="0" w:line="181" w:lineRule="atLeast"/>
              <w:ind w:left="-120"/>
              <w:jc w:val="both"/>
              <w:rPr>
                <w:rFonts w:ascii="Calibri" w:hAnsi="Calibri" w:cs="Calibri Light"/>
                <w:color w:val="000000"/>
              </w:rPr>
            </w:pPr>
            <w:r w:rsidRPr="00723694">
              <w:rPr>
                <w:rFonts w:ascii="Calibri" w:hAnsi="Calibri" w:cs="Calibri Light"/>
                <w:color w:val="000000"/>
              </w:rPr>
              <w:t>Explica el tema, el propósito, las motivaciones de personas y personajes, las comparaciones y personificaciones, así como las enseñanzas y los valores del texto, clasificando y sintetizando la información.</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autoSpaceDE w:val="0"/>
              <w:autoSpaceDN w:val="0"/>
              <w:adjustRightInd w:val="0"/>
              <w:spacing w:before="100" w:after="0" w:line="181" w:lineRule="atLeast"/>
              <w:ind w:left="-120"/>
              <w:jc w:val="both"/>
              <w:rPr>
                <w:rFonts w:ascii="Calibri" w:hAnsi="Calibri" w:cs="Calibri Light"/>
                <w:color w:val="000000"/>
              </w:rPr>
            </w:pPr>
            <w:r w:rsidRPr="00723694">
              <w:rPr>
                <w:rFonts w:ascii="Calibri" w:hAnsi="Calibri" w:cs="Calibri Light"/>
                <w:color w:val="000000"/>
              </w:rPr>
              <w:t>• Explica el tema, el propósito, los puntos de vista y las motivaciones de personas y personajes, las comparaciones e hipérboles, el problema central, las enseñanzas y los valores del texto, clasificando y sintetizando la información, para interpretar el sentido global del texto.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autoSpaceDE w:val="0"/>
              <w:autoSpaceDN w:val="0"/>
              <w:adjustRightInd w:val="0"/>
              <w:spacing w:before="100" w:after="0" w:line="181" w:lineRule="atLeast"/>
              <w:ind w:left="-120"/>
              <w:jc w:val="both"/>
              <w:rPr>
                <w:rFonts w:ascii="Calibri" w:hAnsi="Calibri" w:cs="Calibri Light"/>
                <w:color w:val="000000"/>
              </w:rPr>
            </w:pPr>
            <w:r w:rsidRPr="00723694">
              <w:rPr>
                <w:rFonts w:ascii="Calibri" w:hAnsi="Calibri" w:cs="Calibri Light"/>
                <w:color w:val="000000"/>
              </w:rPr>
              <w:t>Explica el tema, el propósito, los puntos de vista y las motivaciones de personas y personajes, las comparaciones e hipérboles, el problema central, las enseñanzas, los valores y la intención del autor, clasificando y sintetizando la información, y elabora conclusiones sobre el texto para interpretar su sentido global.</w:t>
            </w:r>
          </w:p>
        </w:tc>
      </w:tr>
      <w:tr w:rsidR="00723694" w:rsidRPr="00723694" w:rsidTr="006175F1">
        <w:trPr>
          <w:trHeight w:val="431"/>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36"/>
              </w:tabs>
              <w:autoSpaceDE w:val="0"/>
              <w:autoSpaceDN w:val="0"/>
              <w:adjustRightInd w:val="0"/>
              <w:spacing w:before="100" w:after="0" w:line="181" w:lineRule="atLeast"/>
              <w:jc w:val="both"/>
              <w:rPr>
                <w:rFonts w:ascii="Calibri" w:hAnsi="Calibri" w:cs="Calibri Light"/>
                <w:color w:val="000000"/>
              </w:rPr>
            </w:pPr>
            <w:r w:rsidRPr="00723694">
              <w:rPr>
                <w:rFonts w:ascii="Calibri" w:hAnsi="Calibri" w:cs="Calibri Light"/>
                <w:color w:val="000000"/>
              </w:rPr>
              <w:t>Opina acerca de personas, personajes y he</w:t>
            </w:r>
            <w:r w:rsidRPr="00723694">
              <w:rPr>
                <w:rFonts w:ascii="Calibri" w:hAnsi="Calibri" w:cs="Calibri Light"/>
                <w:color w:val="000000"/>
              </w:rPr>
              <w:softHyphen/>
              <w:t>chos expresando sus preferencias. Elige o recomienda textos a partir de su experiencia, necesidades e intereses, con el fin de reflexio</w:t>
            </w:r>
            <w:r w:rsidRPr="00723694">
              <w:rPr>
                <w:rFonts w:ascii="Calibri" w:hAnsi="Calibri" w:cs="Calibri Light"/>
                <w:color w:val="000000"/>
              </w:rPr>
              <w:softHyphen/>
              <w:t>nar sobre los textos que lee o escucha leer.</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autoSpaceDE w:val="0"/>
              <w:autoSpaceDN w:val="0"/>
              <w:adjustRightInd w:val="0"/>
              <w:spacing w:before="100" w:after="0" w:line="181" w:lineRule="atLeast"/>
              <w:jc w:val="both"/>
              <w:rPr>
                <w:rFonts w:ascii="Calibri" w:hAnsi="Calibri" w:cs="Calibri Light"/>
                <w:color w:val="000000"/>
              </w:rPr>
            </w:pPr>
            <w:r w:rsidRPr="00723694">
              <w:rPr>
                <w:rFonts w:ascii="Calibri" w:hAnsi="Calibri" w:cs="Calibri Light"/>
                <w:color w:val="000000"/>
              </w:rPr>
              <w:t>Opina acerca de personas, personajes y he</w:t>
            </w:r>
            <w:r w:rsidRPr="00723694">
              <w:rPr>
                <w:rFonts w:ascii="Calibri" w:hAnsi="Calibri" w:cs="Calibri Light"/>
                <w:color w:val="000000"/>
              </w:rPr>
              <w:softHyphen/>
              <w:t>chos expresando sus preferencias. Elige o recomienda textos a partir de su experien</w:t>
            </w:r>
            <w:r w:rsidRPr="00723694">
              <w:rPr>
                <w:rFonts w:ascii="Calibri" w:hAnsi="Calibri" w:cs="Calibri Light"/>
                <w:color w:val="000000"/>
              </w:rPr>
              <w:softHyphen/>
              <w:t>cia, necesidades e intereses, con el fin de reflexionar sobre los textos que lee.</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3"/>
              </w:tabs>
              <w:spacing w:after="0" w:line="240" w:lineRule="auto"/>
              <w:ind w:right="20"/>
              <w:jc w:val="both"/>
              <w:rPr>
                <w:rFonts w:ascii="Calibri" w:eastAsia="Calibri" w:hAnsi="Calibri" w:cs="Calibri"/>
                <w:color w:val="000000"/>
              </w:rPr>
            </w:pPr>
            <w:r w:rsidRPr="00723694">
              <w:rPr>
                <w:rFonts w:ascii="Calibri" w:hAnsi="Calibri" w:cs="Calibri Light"/>
                <w:color w:val="000000"/>
              </w:rPr>
              <w:t>Opina acerca del contenido del texto, expli</w:t>
            </w:r>
            <w:r w:rsidRPr="00723694">
              <w:rPr>
                <w:rFonts w:ascii="Calibri" w:hAnsi="Calibri" w:cs="Calibri Light"/>
                <w:color w:val="000000"/>
              </w:rPr>
              <w:softHyphen/>
              <w:t>ca el sentido de algunos recursos textuales (ilustraciones, tamaño de letra, etc.) y justifi</w:t>
            </w:r>
            <w:r w:rsidRPr="00723694">
              <w:rPr>
                <w:rFonts w:ascii="Calibri" w:hAnsi="Calibri" w:cs="Calibri Light"/>
                <w:color w:val="000000"/>
              </w:rPr>
              <w:softHyphen/>
              <w:t>ca sus preferencias cuando elige o recomien</w:t>
            </w:r>
            <w:r w:rsidRPr="00723694">
              <w:rPr>
                <w:rFonts w:ascii="Calibri" w:hAnsi="Calibri" w:cs="Calibri Light"/>
                <w:color w:val="000000"/>
              </w:rPr>
              <w:softHyphen/>
              <w:t>da textos a partir de su experiencia, necesi</w:t>
            </w:r>
            <w:r w:rsidRPr="00723694">
              <w:rPr>
                <w:rFonts w:ascii="Calibri" w:hAnsi="Calibri" w:cs="Calibri Light"/>
                <w:color w:val="000000"/>
              </w:rPr>
              <w:softHyphen/>
              <w:t>dades e intereses, con el fin de reflexionar sobre los textos que lee.</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2"/>
              </w:tabs>
              <w:spacing w:after="0" w:line="240" w:lineRule="auto"/>
              <w:ind w:right="4"/>
              <w:jc w:val="both"/>
              <w:rPr>
                <w:rFonts w:ascii="Calibri" w:eastAsia="Calibri" w:hAnsi="Calibri" w:cs="Calibri"/>
                <w:b/>
                <w:color w:val="000000"/>
              </w:rPr>
            </w:pPr>
            <w:r w:rsidRPr="00723694">
              <w:rPr>
                <w:rFonts w:ascii="Calibri" w:hAnsi="Calibri" w:cs="Calibri Light"/>
                <w:color w:val="000000"/>
              </w:rPr>
              <w:t>Opina acerca del contenido del texto, explica el sentido de algunos recursos textuales (uso de negritas, mayúsculas, índice, tipografía, subrayado, etc.), a partir de su experiencia y contexto, y justifica sus preferencias cuando elige o recomienda textos según sus necesi</w:t>
            </w:r>
            <w:r w:rsidRPr="00723694">
              <w:rPr>
                <w:rFonts w:ascii="Calibri" w:hAnsi="Calibri" w:cs="Calibri Light"/>
                <w:color w:val="000000"/>
              </w:rPr>
              <w:softHyphen/>
              <w:t>dades, intereses y su relación con otros tex</w:t>
            </w:r>
            <w:r w:rsidRPr="00723694">
              <w:rPr>
                <w:rFonts w:ascii="Calibri" w:hAnsi="Calibri" w:cs="Calibri Light"/>
                <w:color w:val="000000"/>
              </w:rPr>
              <w:softHyphen/>
              <w:t>tos, con el fin de reflexionar sobre los textos que lee.</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autoSpaceDE w:val="0"/>
              <w:autoSpaceDN w:val="0"/>
              <w:adjustRightInd w:val="0"/>
              <w:spacing w:before="100" w:after="0" w:line="181" w:lineRule="atLeast"/>
              <w:jc w:val="both"/>
              <w:rPr>
                <w:rFonts w:ascii="Calibri" w:eastAsia="Calibri" w:hAnsi="Calibri" w:cs="Calibri"/>
                <w:color w:val="000000"/>
              </w:rPr>
            </w:pPr>
            <w:r w:rsidRPr="00723694">
              <w:rPr>
                <w:rFonts w:ascii="Calibri" w:hAnsi="Calibri" w:cs="Calibri Light"/>
                <w:color w:val="000000"/>
              </w:rPr>
              <w:t>Opina sobre el contenido del texto, la or</w:t>
            </w:r>
            <w:r w:rsidRPr="00723694">
              <w:rPr>
                <w:rFonts w:ascii="Calibri" w:hAnsi="Calibri" w:cs="Calibri Light"/>
                <w:color w:val="000000"/>
              </w:rPr>
              <w:softHyphen/>
              <w:t xml:space="preserve">ganización textual, la intención de algunos recursos textuales (negritas, esquemas) y el efecto del texto en los lectores, a partir de su experiencia y del contexto sociocultural en que se desenvuelve. </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autoSpaceDE w:val="0"/>
              <w:autoSpaceDN w:val="0"/>
              <w:adjustRightInd w:val="0"/>
              <w:spacing w:before="100" w:after="0" w:line="181" w:lineRule="atLeast"/>
              <w:jc w:val="both"/>
              <w:rPr>
                <w:rFonts w:ascii="Calibri" w:eastAsia="Calibri" w:hAnsi="Calibri" w:cs="Calibri"/>
                <w:color w:val="000000"/>
              </w:rPr>
            </w:pPr>
            <w:r w:rsidRPr="00723694">
              <w:rPr>
                <w:rFonts w:ascii="Calibri" w:hAnsi="Calibri" w:cs="Calibri Light"/>
                <w:color w:val="000000"/>
              </w:rPr>
              <w:t>Opina sobre el contenido y la organización del texto, la intención de diversos recursos textuales, la intención del autor y el efecto que produce en los lectores, a partir de su experiencia y de los contextos socioculturales en que se desenvuelve.</w:t>
            </w:r>
          </w:p>
        </w:tc>
      </w:tr>
      <w:tr w:rsidR="00723694" w:rsidRPr="00723694" w:rsidTr="006175F1">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182877">
            <w:pPr>
              <w:numPr>
                <w:ilvl w:val="0"/>
                <w:numId w:val="2"/>
              </w:numPr>
              <w:tabs>
                <w:tab w:val="left" w:pos="36"/>
              </w:tabs>
              <w:autoSpaceDE w:val="0"/>
              <w:autoSpaceDN w:val="0"/>
              <w:adjustRightInd w:val="0"/>
              <w:spacing w:before="100" w:after="0" w:line="181" w:lineRule="atLeast"/>
              <w:jc w:val="both"/>
              <w:rPr>
                <w:rFonts w:ascii="Calibri" w:hAnsi="Calibri" w:cs="Calibri Light"/>
                <w:color w:val="000000"/>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autoSpaceDE w:val="0"/>
              <w:autoSpaceDN w:val="0"/>
              <w:adjustRightInd w:val="0"/>
              <w:spacing w:before="100" w:after="0" w:line="181" w:lineRule="atLeast"/>
              <w:jc w:val="both"/>
              <w:rPr>
                <w:rFonts w:ascii="Calibri" w:hAnsi="Calibri" w:cs="Calibri Light"/>
                <w:color w:val="000000"/>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182877">
            <w:pPr>
              <w:numPr>
                <w:ilvl w:val="0"/>
                <w:numId w:val="2"/>
              </w:numPr>
              <w:tabs>
                <w:tab w:val="left" w:pos="233"/>
              </w:tabs>
              <w:spacing w:after="0" w:line="240" w:lineRule="auto"/>
              <w:ind w:right="20"/>
              <w:jc w:val="both"/>
              <w:rPr>
                <w:rFonts w:ascii="Calibri" w:hAnsi="Calibri" w:cs="Calibri Light"/>
                <w:color w:val="000000"/>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182877">
            <w:pPr>
              <w:numPr>
                <w:ilvl w:val="0"/>
                <w:numId w:val="3"/>
              </w:numPr>
              <w:tabs>
                <w:tab w:val="left" w:pos="232"/>
              </w:tabs>
              <w:spacing w:after="0" w:line="240" w:lineRule="auto"/>
              <w:ind w:right="4"/>
              <w:jc w:val="both"/>
              <w:rPr>
                <w:rFonts w:ascii="Calibri" w:hAnsi="Calibri" w:cs="Calibri Light"/>
                <w:color w:val="000000"/>
              </w:rPr>
            </w:pP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autoSpaceDE w:val="0"/>
              <w:autoSpaceDN w:val="0"/>
              <w:adjustRightInd w:val="0"/>
              <w:spacing w:before="100" w:after="0" w:line="181" w:lineRule="atLeast"/>
              <w:jc w:val="both"/>
              <w:rPr>
                <w:rFonts w:ascii="Calibri" w:hAnsi="Calibri" w:cs="Calibri Light"/>
                <w:color w:val="000000"/>
              </w:rPr>
            </w:pPr>
            <w:r w:rsidRPr="00723694">
              <w:rPr>
                <w:rFonts w:ascii="Calibri" w:hAnsi="Calibri" w:cs="Calibri Light"/>
                <w:color w:val="000000"/>
              </w:rPr>
              <w:t>Justifica la elección o recomendación de textos de su preferencia, de acuerdo a sus necesidades, intereses y la relación con otros textos leídos; sustenta su posición sobre los textos cuando los comparte con otros; y compara textos entre sí para indicar algunas similitudes y diferencias entre tipos textuales.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autoSpaceDE w:val="0"/>
              <w:autoSpaceDN w:val="0"/>
              <w:adjustRightInd w:val="0"/>
              <w:spacing w:before="100" w:after="0" w:line="181" w:lineRule="atLeast"/>
              <w:jc w:val="both"/>
              <w:rPr>
                <w:rFonts w:ascii="Calibri" w:hAnsi="Calibri" w:cs="Calibri Light"/>
                <w:color w:val="000000"/>
              </w:rPr>
            </w:pPr>
            <w:r w:rsidRPr="00723694">
              <w:rPr>
                <w:rFonts w:ascii="Calibri" w:hAnsi="Calibri" w:cs="Calibri Light"/>
                <w:color w:val="000000"/>
              </w:rPr>
              <w:t>Justifica la elección o recomendación de textos de su preferencia, de acuerdo a sus necesidades, intereses y la relación con otros textos leídos; sustenta su posición sobre los valores presentes en los textos, cuando los comparte con otros; y compara textos entre sí para indicar algunas similitudes y diferencias entre tipos textuales y géneros discursivos (por ejemplo: diferencias y semejanzas entre cuento y fábula).</w:t>
            </w:r>
          </w:p>
        </w:tc>
      </w:tr>
    </w:tbl>
    <w:p w:rsidR="00723694" w:rsidRPr="00723694" w:rsidRDefault="00723694" w:rsidP="00723694">
      <w:pPr>
        <w:rPr>
          <w:rFonts w:ascii="Calibri" w:eastAsia="Calibri" w:hAnsi="Calibri" w:cs="Times New Roman"/>
          <w:color w:val="000000"/>
        </w:rPr>
      </w:pPr>
      <w:r w:rsidRPr="00723694">
        <w:rPr>
          <w:rFonts w:ascii="Calibri" w:eastAsia="Calibri" w:hAnsi="Calibri" w:cs="Times New Roman"/>
          <w:color w:val="000000"/>
        </w:rPr>
        <w:br w:type="page"/>
      </w:r>
    </w:p>
    <w:p w:rsidR="00723694" w:rsidRPr="00723694" w:rsidRDefault="00723694" w:rsidP="009A078D">
      <w:pPr>
        <w:rPr>
          <w:rFonts w:ascii="Calibri Light" w:eastAsia="Times New Roman" w:hAnsi="Calibri Light" w:cs="Times New Roman"/>
          <w:b/>
          <w:color w:val="000000"/>
          <w:sz w:val="36"/>
          <w:szCs w:val="16"/>
          <w:u w:val="single"/>
          <w:lang w:eastAsia="es-PE"/>
        </w:rPr>
      </w:pPr>
      <w:bookmarkStart w:id="80" w:name="_Toc1384969"/>
      <w:bookmarkStart w:id="81" w:name="_Toc2872186"/>
      <w:r w:rsidRPr="00723694">
        <w:rPr>
          <w:rFonts w:ascii="Calibri Light" w:eastAsia="Times New Roman" w:hAnsi="Calibri Light" w:cs="Times New Roman"/>
          <w:b/>
          <w:color w:val="000000"/>
          <w:sz w:val="36"/>
          <w:szCs w:val="16"/>
          <w:u w:val="single"/>
          <w:lang w:eastAsia="es-PE"/>
        </w:rPr>
        <w:t>ÁREA DE COMUNICACIÓN.</w:t>
      </w:r>
      <w:bookmarkEnd w:id="80"/>
      <w:bookmarkEnd w:id="81"/>
    </w:p>
    <w:p w:rsidR="00723694" w:rsidRPr="00541CCD" w:rsidRDefault="00103DEC" w:rsidP="00541CCD">
      <w:pPr>
        <w:pStyle w:val="Ttulo1"/>
        <w:numPr>
          <w:ilvl w:val="3"/>
          <w:numId w:val="12"/>
        </w:numPr>
        <w:rPr>
          <w:rFonts w:asciiTheme="minorHAnsi" w:hAnsiTheme="minorHAnsi"/>
          <w:b/>
          <w:color w:val="auto"/>
        </w:rPr>
      </w:pPr>
      <w:bookmarkStart w:id="82" w:name="_Toc1384970"/>
      <w:bookmarkStart w:id="83" w:name="_Toc2872187"/>
      <w:bookmarkStart w:id="84" w:name="_Toc26297035"/>
      <w:r w:rsidRPr="00541CCD">
        <w:rPr>
          <w:rFonts w:asciiTheme="minorHAnsi" w:hAnsiTheme="minorHAnsi"/>
          <w:b/>
          <w:color w:val="auto"/>
        </w:rPr>
        <w:t>Competencia</w:t>
      </w:r>
      <w:r w:rsidR="00723694" w:rsidRPr="00541CCD">
        <w:rPr>
          <w:rFonts w:asciiTheme="minorHAnsi" w:hAnsiTheme="minorHAnsi"/>
          <w:b/>
          <w:color w:val="auto"/>
        </w:rPr>
        <w:t>: “ESCRIBE DIVERSOS TIPOS DE TEXTOS EN SU LENGUA MATERNA”</w:t>
      </w:r>
      <w:bookmarkEnd w:id="82"/>
      <w:bookmarkEnd w:id="83"/>
      <w:bookmarkEnd w:id="84"/>
    </w:p>
    <w:p w:rsidR="000B771F" w:rsidRPr="00736165" w:rsidRDefault="000B771F" w:rsidP="000B771F">
      <w:pPr>
        <w:autoSpaceDE w:val="0"/>
        <w:autoSpaceDN w:val="0"/>
        <w:adjustRightInd w:val="0"/>
        <w:spacing w:before="120" w:after="0" w:line="217" w:lineRule="atLeast"/>
        <w:jc w:val="both"/>
        <w:rPr>
          <w:rFonts w:cstheme="minorHAnsi"/>
          <w:color w:val="000000"/>
          <w:sz w:val="24"/>
          <w:szCs w:val="24"/>
        </w:rPr>
      </w:pPr>
      <w:r w:rsidRPr="00736165">
        <w:rPr>
          <w:rFonts w:cstheme="minorHAnsi"/>
          <w:color w:val="000000"/>
          <w:sz w:val="24"/>
          <w:szCs w:val="24"/>
        </w:rPr>
        <w:t>Esta competencia implica la combinación de las siguientes capacidades:</w:t>
      </w:r>
    </w:p>
    <w:p w:rsidR="000B771F" w:rsidRPr="00736165" w:rsidRDefault="000B771F" w:rsidP="000B771F">
      <w:pPr>
        <w:autoSpaceDE w:val="0"/>
        <w:autoSpaceDN w:val="0"/>
        <w:adjustRightInd w:val="0"/>
        <w:spacing w:before="120" w:after="0" w:line="217" w:lineRule="atLeast"/>
        <w:ind w:left="220" w:hanging="220"/>
        <w:jc w:val="both"/>
        <w:rPr>
          <w:rFonts w:cstheme="minorHAnsi"/>
          <w:color w:val="000000"/>
          <w:sz w:val="24"/>
          <w:szCs w:val="24"/>
        </w:rPr>
      </w:pPr>
      <w:r w:rsidRPr="00736165">
        <w:rPr>
          <w:rFonts w:cstheme="minorHAnsi"/>
          <w:color w:val="000000"/>
          <w:sz w:val="24"/>
          <w:szCs w:val="24"/>
        </w:rPr>
        <w:t xml:space="preserve">• </w:t>
      </w:r>
      <w:r w:rsidRPr="00736165">
        <w:rPr>
          <w:rFonts w:cstheme="minorHAnsi"/>
          <w:b/>
          <w:bCs/>
          <w:color w:val="000000"/>
          <w:sz w:val="24"/>
          <w:szCs w:val="24"/>
        </w:rPr>
        <w:t xml:space="preserve">Adecúa el texto a la situación comunicativa: </w:t>
      </w:r>
      <w:r w:rsidRPr="00736165">
        <w:rPr>
          <w:rFonts w:cstheme="minorHAnsi"/>
          <w:color w:val="000000"/>
          <w:sz w:val="24"/>
          <w:szCs w:val="24"/>
        </w:rPr>
        <w:t>el estudiante considera el propósito, destinatario, tipo de texto, género discursivo y registro que utilizará al escribir los textos, así como los contextos socioculturales que enmarcan la comunicación escrita.</w:t>
      </w:r>
    </w:p>
    <w:p w:rsidR="000B771F" w:rsidRPr="00736165" w:rsidRDefault="000B771F" w:rsidP="000B771F">
      <w:pPr>
        <w:autoSpaceDE w:val="0"/>
        <w:autoSpaceDN w:val="0"/>
        <w:adjustRightInd w:val="0"/>
        <w:spacing w:before="120" w:after="0" w:line="217" w:lineRule="atLeast"/>
        <w:ind w:left="220" w:hanging="220"/>
        <w:jc w:val="both"/>
        <w:rPr>
          <w:rFonts w:cstheme="minorHAnsi"/>
          <w:color w:val="000000"/>
          <w:sz w:val="24"/>
          <w:szCs w:val="24"/>
        </w:rPr>
      </w:pPr>
      <w:r w:rsidRPr="00736165">
        <w:rPr>
          <w:rFonts w:cstheme="minorHAnsi"/>
          <w:color w:val="000000"/>
          <w:sz w:val="24"/>
          <w:szCs w:val="24"/>
        </w:rPr>
        <w:t xml:space="preserve">• </w:t>
      </w:r>
      <w:r w:rsidRPr="00736165">
        <w:rPr>
          <w:rFonts w:cstheme="minorHAnsi"/>
          <w:b/>
          <w:bCs/>
          <w:color w:val="000000"/>
          <w:sz w:val="24"/>
          <w:szCs w:val="24"/>
        </w:rPr>
        <w:t xml:space="preserve">Organiza y desarrolla las ideas de forma coherente y cohesionada: </w:t>
      </w:r>
      <w:r w:rsidRPr="00736165">
        <w:rPr>
          <w:rFonts w:cstheme="minorHAnsi"/>
          <w:color w:val="000000"/>
          <w:sz w:val="24"/>
          <w:szCs w:val="24"/>
        </w:rPr>
        <w:t>el estudiante ordena lógicamente las ideas en torno a un tema, ampliándolas y complementándolas, estableciendo relaciones de cohesión entre ellas y utilizando un vocabulario pertinente.</w:t>
      </w:r>
    </w:p>
    <w:p w:rsidR="000B771F" w:rsidRPr="00736165" w:rsidRDefault="000B771F" w:rsidP="000B771F">
      <w:pPr>
        <w:autoSpaceDE w:val="0"/>
        <w:autoSpaceDN w:val="0"/>
        <w:adjustRightInd w:val="0"/>
        <w:spacing w:before="120" w:after="0" w:line="217" w:lineRule="atLeast"/>
        <w:ind w:left="220" w:hanging="220"/>
        <w:jc w:val="both"/>
        <w:rPr>
          <w:rFonts w:cstheme="minorHAnsi"/>
          <w:color w:val="000000"/>
          <w:sz w:val="24"/>
          <w:szCs w:val="24"/>
        </w:rPr>
      </w:pPr>
      <w:r w:rsidRPr="00736165">
        <w:rPr>
          <w:rFonts w:cstheme="minorHAnsi"/>
          <w:color w:val="000000"/>
          <w:sz w:val="24"/>
          <w:szCs w:val="24"/>
        </w:rPr>
        <w:t xml:space="preserve">• </w:t>
      </w:r>
      <w:r w:rsidRPr="00736165">
        <w:rPr>
          <w:rFonts w:cstheme="minorHAnsi"/>
          <w:b/>
          <w:bCs/>
          <w:color w:val="000000"/>
          <w:sz w:val="24"/>
          <w:szCs w:val="24"/>
        </w:rPr>
        <w:t xml:space="preserve">Utiliza convenciones del lenguaje escrito de forma pertinente: </w:t>
      </w:r>
      <w:r w:rsidRPr="00736165">
        <w:rPr>
          <w:rFonts w:cstheme="minorHAnsi"/>
          <w:color w:val="000000"/>
          <w:sz w:val="24"/>
          <w:szCs w:val="24"/>
        </w:rPr>
        <w:t>el estudiante usa de forma apropiada recursos textuales para garantizar la claridad, el uso estético del lenguaje y el sentido del texto escrito.</w:t>
      </w:r>
    </w:p>
    <w:p w:rsidR="000B771F" w:rsidRDefault="000B771F" w:rsidP="00541CCD">
      <w:pPr>
        <w:rPr>
          <w:rFonts w:cstheme="minorHAnsi"/>
          <w:color w:val="000000"/>
          <w:sz w:val="24"/>
          <w:szCs w:val="24"/>
        </w:rPr>
      </w:pPr>
      <w:r w:rsidRPr="00736165">
        <w:rPr>
          <w:rFonts w:cstheme="minorHAnsi"/>
          <w:color w:val="000000"/>
          <w:sz w:val="24"/>
          <w:szCs w:val="24"/>
        </w:rPr>
        <w:t xml:space="preserve">• </w:t>
      </w:r>
      <w:r w:rsidRPr="00736165">
        <w:rPr>
          <w:rFonts w:cstheme="minorHAnsi"/>
          <w:b/>
          <w:bCs/>
          <w:color w:val="000000"/>
          <w:sz w:val="24"/>
          <w:szCs w:val="24"/>
        </w:rPr>
        <w:t xml:space="preserve">Reflexiona y evalúa la forma, el contenido y contexto del texto escrito: </w:t>
      </w:r>
      <w:r w:rsidRPr="00736165">
        <w:rPr>
          <w:rFonts w:cstheme="minorHAnsi"/>
          <w:color w:val="000000"/>
          <w:sz w:val="24"/>
          <w:szCs w:val="24"/>
        </w:rPr>
        <w:t>el estudiante se distancia del texto que ha escrito para revisar de manera permanente el contenido, la coherencia, cohesión y adecuación a la situación comunicativa con la finalidad de mejorarlo. También implica analizar, comparar y contrastar las características de los usos del lenguaje escrito y sus posibilidades, así como su repercusión en otras personas o su relación con otros textos según el contexto sociocultural.</w:t>
      </w:r>
    </w:p>
    <w:p w:rsidR="00736165" w:rsidRDefault="00736165">
      <w:pPr>
        <w:spacing w:after="200" w:line="276" w:lineRule="auto"/>
        <w:rPr>
          <w:rFonts w:cstheme="minorHAnsi"/>
          <w:color w:val="000000"/>
          <w:sz w:val="24"/>
          <w:szCs w:val="24"/>
        </w:rPr>
      </w:pPr>
      <w:r>
        <w:rPr>
          <w:rFonts w:cstheme="minorHAnsi"/>
          <w:color w:val="000000"/>
          <w:sz w:val="24"/>
          <w:szCs w:val="24"/>
        </w:rPr>
        <w:br w:type="page"/>
      </w:r>
    </w:p>
    <w:p w:rsidR="00736165" w:rsidRDefault="00736165" w:rsidP="00736165">
      <w:pPr>
        <w:jc w:val="center"/>
        <w:rPr>
          <w:rFonts w:ascii="Calibri Light" w:eastAsia="Times New Roman" w:hAnsi="Calibri Light" w:cs="Times New Roman"/>
          <w:b/>
          <w:color w:val="000000"/>
          <w:sz w:val="36"/>
          <w:szCs w:val="16"/>
          <w:lang w:eastAsia="es-PE"/>
        </w:rPr>
      </w:pPr>
      <w:r>
        <w:rPr>
          <w:rFonts w:ascii="Calibri Light" w:eastAsia="Times New Roman" w:hAnsi="Calibri Light" w:cs="Times New Roman"/>
          <w:b/>
          <w:color w:val="000000"/>
          <w:sz w:val="26"/>
          <w:szCs w:val="16"/>
          <w:lang w:eastAsia="es-PE"/>
        </w:rPr>
        <w:t>Competencia</w:t>
      </w:r>
      <w:r w:rsidRPr="00723694">
        <w:rPr>
          <w:rFonts w:ascii="Calibri Light" w:eastAsia="Times New Roman" w:hAnsi="Calibri Light" w:cs="Times New Roman"/>
          <w:b/>
          <w:color w:val="000000"/>
          <w:sz w:val="26"/>
          <w:szCs w:val="16"/>
          <w:lang w:eastAsia="es-PE"/>
        </w:rPr>
        <w:t xml:space="preserve">: </w:t>
      </w:r>
      <w:r w:rsidRPr="00723694">
        <w:rPr>
          <w:rFonts w:ascii="Calibri Light" w:eastAsia="Times New Roman" w:hAnsi="Calibri Light" w:cs="Times New Roman"/>
          <w:b/>
          <w:color w:val="000000"/>
          <w:sz w:val="36"/>
          <w:szCs w:val="16"/>
          <w:lang w:eastAsia="es-PE"/>
        </w:rPr>
        <w:t>“</w:t>
      </w:r>
      <w:r w:rsidRPr="00736165">
        <w:rPr>
          <w:rFonts w:eastAsia="Times New Roman" w:cstheme="minorHAnsi"/>
          <w:b/>
          <w:bCs/>
          <w:color w:val="000000"/>
          <w:sz w:val="26"/>
          <w:szCs w:val="18"/>
          <w:lang w:eastAsia="es-PE"/>
        </w:rPr>
        <w:t>E</w:t>
      </w:r>
      <w:r w:rsidRPr="00723694">
        <w:rPr>
          <w:rFonts w:ascii="Calibri Light" w:eastAsia="Times New Roman" w:hAnsi="Calibri Light" w:cs="Times New Roman"/>
          <w:b/>
          <w:bCs/>
          <w:color w:val="000000"/>
          <w:sz w:val="26"/>
          <w:szCs w:val="18"/>
          <w:lang w:eastAsia="es-PE"/>
        </w:rPr>
        <w:t>SCRIBE DIVERSOS TIPOS DE TEXTOS EN SU LENGUA MATERNA</w:t>
      </w:r>
      <w:r w:rsidRPr="00723694">
        <w:rPr>
          <w:rFonts w:ascii="Calibri Light" w:eastAsia="Times New Roman" w:hAnsi="Calibri Light" w:cs="Times New Roman"/>
          <w:b/>
          <w:color w:val="000000"/>
          <w:sz w:val="36"/>
          <w:szCs w:val="16"/>
          <w:lang w:eastAsia="es-PE"/>
        </w:rPr>
        <w:t>”</w:t>
      </w:r>
    </w:p>
    <w:tbl>
      <w:tblPr>
        <w:tblStyle w:val="TableGrid"/>
        <w:tblW w:w="5000" w:type="pct"/>
        <w:tblInd w:w="0" w:type="dxa"/>
        <w:tblCellMar>
          <w:left w:w="106" w:type="dxa"/>
          <w:right w:w="58" w:type="dxa"/>
        </w:tblCellMar>
        <w:tblLook w:val="04A0" w:firstRow="1" w:lastRow="0" w:firstColumn="1" w:lastColumn="0" w:noHBand="0" w:noVBand="1"/>
      </w:tblPr>
      <w:tblGrid>
        <w:gridCol w:w="15388"/>
      </w:tblGrid>
      <w:tr w:rsidR="00723694" w:rsidRPr="00723694" w:rsidTr="006175F1">
        <w:trPr>
          <w:trHeight w:val="1085"/>
          <w:tblHeader/>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hd w:val="clear" w:color="auto" w:fill="FFFFFF"/>
              <w:spacing w:after="0" w:line="240" w:lineRule="auto"/>
              <w:rPr>
                <w:rFonts w:ascii="Calibri" w:eastAsia="Calibri" w:hAnsi="Calibri" w:cs="Calibri"/>
                <w:b/>
                <w:i/>
                <w:color w:val="000000"/>
                <w:szCs w:val="16"/>
                <w:u w:val="single"/>
              </w:rPr>
            </w:pPr>
            <w:r w:rsidRPr="00723694">
              <w:rPr>
                <w:rFonts w:ascii="Calibri" w:eastAsia="Calibri" w:hAnsi="Calibri" w:cs="Calibri"/>
                <w:b/>
                <w:i/>
                <w:color w:val="000000"/>
                <w:szCs w:val="16"/>
                <w:u w:val="single"/>
              </w:rPr>
              <w:t>CAPACIDADES:</w:t>
            </w:r>
          </w:p>
          <w:p w:rsidR="00723694" w:rsidRPr="00723694" w:rsidRDefault="00723694" w:rsidP="00182877">
            <w:pPr>
              <w:numPr>
                <w:ilvl w:val="0"/>
                <w:numId w:val="4"/>
              </w:numPr>
              <w:shd w:val="clear" w:color="auto" w:fill="FFFFFF"/>
              <w:autoSpaceDE w:val="0"/>
              <w:autoSpaceDN w:val="0"/>
              <w:adjustRightInd w:val="0"/>
              <w:spacing w:after="0" w:line="240" w:lineRule="auto"/>
              <w:ind w:left="461" w:hanging="284"/>
              <w:rPr>
                <w:rFonts w:ascii="Calibri" w:hAnsi="Calibri" w:cs="Times New Roman"/>
                <w:color w:val="000000"/>
              </w:rPr>
            </w:pPr>
            <w:r w:rsidRPr="00723694">
              <w:rPr>
                <w:rFonts w:ascii="Calibri" w:hAnsi="Calibri" w:cs="Times New Roman"/>
                <w:color w:val="000000"/>
                <w:sz w:val="20"/>
              </w:rPr>
              <w:t>Adecua el texto a la situación comunicativa.</w:t>
            </w:r>
          </w:p>
          <w:p w:rsidR="00723694" w:rsidRPr="00723694" w:rsidRDefault="00723694" w:rsidP="00182877">
            <w:pPr>
              <w:numPr>
                <w:ilvl w:val="0"/>
                <w:numId w:val="4"/>
              </w:numPr>
              <w:shd w:val="clear" w:color="auto" w:fill="FFFFFF"/>
              <w:autoSpaceDE w:val="0"/>
              <w:autoSpaceDN w:val="0"/>
              <w:adjustRightInd w:val="0"/>
              <w:spacing w:after="0" w:line="240" w:lineRule="auto"/>
              <w:ind w:left="461" w:hanging="284"/>
              <w:rPr>
                <w:rFonts w:ascii="Calibri" w:hAnsi="Calibri" w:cs="Times New Roman"/>
                <w:color w:val="000000"/>
              </w:rPr>
            </w:pPr>
            <w:r w:rsidRPr="00723694">
              <w:rPr>
                <w:rFonts w:ascii="Calibri" w:hAnsi="Calibri" w:cs="Times New Roman"/>
                <w:color w:val="000000"/>
                <w:sz w:val="20"/>
              </w:rPr>
              <w:t>Organiza y desarrolla las ideas de forma coherente y cohesionada.</w:t>
            </w:r>
          </w:p>
          <w:p w:rsidR="00723694" w:rsidRPr="00723694" w:rsidRDefault="00723694" w:rsidP="00182877">
            <w:pPr>
              <w:numPr>
                <w:ilvl w:val="0"/>
                <w:numId w:val="4"/>
              </w:numPr>
              <w:shd w:val="clear" w:color="auto" w:fill="FFFFFF"/>
              <w:autoSpaceDE w:val="0"/>
              <w:autoSpaceDN w:val="0"/>
              <w:adjustRightInd w:val="0"/>
              <w:spacing w:after="0" w:line="240" w:lineRule="auto"/>
              <w:ind w:left="461" w:hanging="284"/>
              <w:rPr>
                <w:rFonts w:ascii="Calibri" w:hAnsi="Calibri" w:cs="Times New Roman"/>
                <w:color w:val="000000"/>
              </w:rPr>
            </w:pPr>
            <w:r w:rsidRPr="00723694">
              <w:rPr>
                <w:rFonts w:ascii="Calibri" w:hAnsi="Calibri" w:cs="Times New Roman"/>
                <w:color w:val="000000"/>
                <w:sz w:val="20"/>
              </w:rPr>
              <w:t>Utiliza convenciones del lenguaje escrito de forma pertinente.</w:t>
            </w:r>
          </w:p>
          <w:p w:rsidR="00723694" w:rsidRPr="00723694" w:rsidRDefault="00723694" w:rsidP="00182877">
            <w:pPr>
              <w:numPr>
                <w:ilvl w:val="0"/>
                <w:numId w:val="4"/>
              </w:numPr>
              <w:shd w:val="clear" w:color="auto" w:fill="FFFFFF"/>
              <w:autoSpaceDE w:val="0"/>
              <w:autoSpaceDN w:val="0"/>
              <w:adjustRightInd w:val="0"/>
              <w:spacing w:after="0" w:line="240" w:lineRule="auto"/>
              <w:ind w:left="461" w:hanging="284"/>
              <w:rPr>
                <w:rFonts w:ascii="Calibri" w:hAnsi="Calibri" w:cs="Times New Roman"/>
                <w:color w:val="000000"/>
              </w:rPr>
            </w:pPr>
            <w:r w:rsidRPr="00723694">
              <w:rPr>
                <w:rFonts w:ascii="Calibri" w:hAnsi="Calibri" w:cs="Times New Roman"/>
                <w:color w:val="000000"/>
                <w:sz w:val="20"/>
              </w:rPr>
              <w:t>Reflexiona y evalúa la forma, el contenido y contexto del texto escrito.</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5128"/>
        <w:gridCol w:w="5130"/>
        <w:gridCol w:w="5130"/>
      </w:tblGrid>
      <w:tr w:rsidR="006175F1" w:rsidRPr="00723694" w:rsidTr="006175F1">
        <w:trPr>
          <w:trHeight w:val="263"/>
          <w:tblHeader/>
        </w:trPr>
        <w:tc>
          <w:tcPr>
            <w:tcW w:w="1666"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III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IV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V CICLO</w:t>
            </w:r>
          </w:p>
        </w:tc>
      </w:tr>
      <w:tr w:rsidR="00723694" w:rsidRPr="00723694" w:rsidTr="006175F1">
        <w:trPr>
          <w:trHeight w:val="873"/>
          <w:tblHeader/>
        </w:trPr>
        <w:tc>
          <w:tcPr>
            <w:tcW w:w="1666"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hAnsi="Calibri" w:cs="Calibri"/>
                <w:color w:val="000000"/>
              </w:rPr>
              <w:t>Escribe27 diversos tipos de textos de forma reflexiva. Adecúa al propósito y el destinatario a partir de su experiencia previa. Organiza y desarrolla lógicamente las ideas en torno a un tema. Establece relaciones entre ideas a través del uso adecuado de algunos tipos de conectores28 y emplea vocabulario de uso frecuente. Separa adecuadamente las palabras y utiliza algunos recursos ortográficos básicos29 para darle claridad y sentido a su texto. Reflexiona sobre las ideas más importantes en el texto que escribe y explica acerca del uso de algunos recursos ortográficos según la situación comunicativa.</w:t>
            </w:r>
          </w:p>
        </w:tc>
        <w:tc>
          <w:tcPr>
            <w:tcW w:w="1667"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autoSpaceDE w:val="0"/>
              <w:autoSpaceDN w:val="0"/>
              <w:adjustRightInd w:val="0"/>
              <w:spacing w:after="40" w:line="181" w:lineRule="atLeast"/>
              <w:jc w:val="both"/>
              <w:rPr>
                <w:rFonts w:ascii="Calibri" w:hAnsi="Calibri" w:cs="Calibri"/>
                <w:color w:val="000000"/>
              </w:rPr>
            </w:pPr>
            <w:r w:rsidRPr="00723694">
              <w:rPr>
                <w:rFonts w:ascii="Calibri" w:hAnsi="Calibri" w:cs="Calibri"/>
                <w:color w:val="000000"/>
              </w:rPr>
              <w:t>Escribe diversos tipos de textos de forma reflexiva. Adecúa su texto al destinatario, propósito y el registro a partir de su experiencia previa y de alguna fuente de información. Organiza y desarrolla lógicamente las ideas en torno a un tema. Establece relaciones entre ideas a través del uso ade</w:t>
            </w:r>
            <w:r w:rsidRPr="00723694">
              <w:rPr>
                <w:rFonts w:ascii="Calibri" w:hAnsi="Calibri" w:cs="Calibri"/>
                <w:color w:val="000000"/>
              </w:rPr>
              <w:softHyphen/>
              <w:t>cuado de algunos tipos de conectores y de referentes; emplea vocabulario variado. Utiliza recursos ortográficos básicos para darle claridad y sentido a su texto. Reflexiona sobre la coherencia30 y cohesión de las ideas en el texto que escribe, y explica acerca del uso de algunos recursos textuales para reforzar sentidos y producir efectos en el lector según la situación comunicativa.</w:t>
            </w:r>
          </w:p>
        </w:tc>
        <w:tc>
          <w:tcPr>
            <w:tcW w:w="1667"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autoSpaceDE w:val="0"/>
              <w:autoSpaceDN w:val="0"/>
              <w:adjustRightInd w:val="0"/>
              <w:spacing w:after="40" w:line="181" w:lineRule="atLeast"/>
              <w:jc w:val="both"/>
              <w:rPr>
                <w:rFonts w:ascii="Calibri" w:hAnsi="Calibri" w:cs="Calibri"/>
                <w:color w:val="000000"/>
              </w:rPr>
            </w:pPr>
            <w:r w:rsidRPr="00723694">
              <w:rPr>
                <w:rFonts w:ascii="Calibri" w:hAnsi="Calibri" w:cs="Calibri"/>
                <w:color w:val="000000"/>
              </w:rPr>
              <w:t>Escribe diversos tipos de textos de forma reflexiva. Adecúa su texto al destinatario, propósito y el registro, a partir de su experiencia previa y de algunas fuentes de información complementarias. Organiza y desarrolla lógicamente las ideas en torno a un tema y las estructura en párrafos31. Establece relaciones entre ideas a través del uso adecuado de algunos tipos de conectores y de referentes; emplea vocabulario variado. Utiliza recursos ortográficos para separar expresiones, ideas y párrafos32 con la intención de darle claridad y sentido a su texto. Reflexiona y evalúa de manera permanente la coherencia y cohesión de las ideas en el texto que escribe, así como el uso del lenguaje para argumentar o reforzar sentidos y producir efectos en el lector según la situación comunicativa.</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2565"/>
        <w:gridCol w:w="2565"/>
        <w:gridCol w:w="2565"/>
        <w:gridCol w:w="2565"/>
        <w:gridCol w:w="2564"/>
        <w:gridCol w:w="2564"/>
      </w:tblGrid>
      <w:tr w:rsidR="00723694" w:rsidRPr="00723694" w:rsidTr="006175F1">
        <w:trPr>
          <w:trHeight w:val="133"/>
          <w:tblHeader/>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1°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2°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3°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4° GRADO</w:t>
            </w:r>
          </w:p>
        </w:tc>
        <w:tc>
          <w:tcPr>
            <w:tcW w:w="833" w:type="pct"/>
            <w:tcBorders>
              <w:top w:val="single" w:sz="4" w:space="0" w:color="000000"/>
              <w:left w:val="single" w:sz="4" w:space="0" w:color="auto"/>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5°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6° GRADO</w:t>
            </w:r>
          </w:p>
        </w:tc>
      </w:tr>
      <w:tr w:rsidR="00723694" w:rsidRPr="00723694" w:rsidTr="00E72339">
        <w:trPr>
          <w:trHeight w:val="1695"/>
        </w:trPr>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autoSpaceDE w:val="0"/>
              <w:autoSpaceDN w:val="0"/>
              <w:adjustRightInd w:val="0"/>
              <w:spacing w:before="100" w:after="0" w:line="181" w:lineRule="atLeast"/>
              <w:jc w:val="both"/>
              <w:rPr>
                <w:rFonts w:ascii="Calibri Light" w:hAnsi="Calibri Light" w:cs="Calibri Light"/>
                <w:color w:val="000000"/>
              </w:rPr>
            </w:pPr>
            <w:r w:rsidRPr="00723694">
              <w:rPr>
                <w:rFonts w:ascii="Calibri Light" w:hAnsi="Calibri Light" w:cs="Calibri Light"/>
                <w:color w:val="000000"/>
              </w:rPr>
              <w:t>Cuando el estudiante escribe diversos tipos de textos en su lengua materna y se encuentra en proceso hacia el nivel esperado del ciclo III,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autoSpaceDE w:val="0"/>
              <w:autoSpaceDN w:val="0"/>
              <w:adjustRightInd w:val="0"/>
              <w:spacing w:before="100" w:after="0" w:line="181" w:lineRule="atLeast"/>
              <w:jc w:val="both"/>
              <w:rPr>
                <w:rFonts w:ascii="Calibri Light" w:hAnsi="Calibri Light" w:cs="Calibri Light"/>
                <w:color w:val="000000"/>
              </w:rPr>
            </w:pPr>
            <w:r w:rsidRPr="00723694">
              <w:rPr>
                <w:rFonts w:ascii="Calibri Light" w:hAnsi="Calibri Light" w:cs="Calibri Light"/>
                <w:color w:val="000000"/>
              </w:rPr>
              <w:t>Cuando el estudiante escribe diversos tipos de textos en su lengua materna y logra el nivel es</w:t>
            </w:r>
            <w:r w:rsidRPr="00723694">
              <w:rPr>
                <w:rFonts w:ascii="Calibri Light" w:hAnsi="Calibri Light" w:cs="Calibri Light"/>
                <w:color w:val="000000"/>
              </w:rPr>
              <w:softHyphen/>
              <w:t>perado del ciclo III,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autoSpaceDE w:val="0"/>
              <w:autoSpaceDN w:val="0"/>
              <w:adjustRightInd w:val="0"/>
              <w:spacing w:before="100" w:after="0" w:line="181" w:lineRule="atLeast"/>
              <w:jc w:val="both"/>
              <w:rPr>
                <w:rFonts w:ascii="Calibri Light" w:hAnsi="Calibri Light" w:cs="Calibri Light"/>
                <w:color w:val="000000"/>
              </w:rPr>
            </w:pPr>
            <w:r w:rsidRPr="00723694">
              <w:rPr>
                <w:rFonts w:ascii="Calibri Light" w:hAnsi="Calibri Light" w:cs="Calibri Light"/>
                <w:color w:val="000000"/>
              </w:rPr>
              <w:t>Cuando el estudiante escribe diversos tipos de textos en su lengua materna y se encuentra en proceso hacia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autoSpaceDE w:val="0"/>
              <w:autoSpaceDN w:val="0"/>
              <w:adjustRightInd w:val="0"/>
              <w:spacing w:before="100" w:after="0" w:line="181" w:lineRule="atLeast"/>
              <w:jc w:val="both"/>
              <w:rPr>
                <w:rFonts w:ascii="Calibri Light" w:hAnsi="Calibri Light" w:cs="Calibri Light"/>
                <w:color w:val="000000"/>
              </w:rPr>
            </w:pPr>
            <w:r w:rsidRPr="00723694">
              <w:rPr>
                <w:rFonts w:ascii="Calibri Light" w:hAnsi="Calibri Light" w:cs="Calibri Light"/>
                <w:color w:val="000000"/>
              </w:rPr>
              <w:t>Cuando el estudiante escribe diversos tipos de textos en su lengua materna y logra el nivel es</w:t>
            </w:r>
            <w:r w:rsidRPr="00723694">
              <w:rPr>
                <w:rFonts w:ascii="Calibri Light" w:hAnsi="Calibri Light" w:cs="Calibri Light"/>
                <w:color w:val="000000"/>
              </w:rPr>
              <w:softHyphen/>
              <w:t>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autoSpaceDE w:val="0"/>
              <w:autoSpaceDN w:val="0"/>
              <w:adjustRightInd w:val="0"/>
              <w:spacing w:before="100" w:after="0" w:line="181" w:lineRule="atLeast"/>
              <w:jc w:val="both"/>
              <w:rPr>
                <w:rFonts w:ascii="Calibri Light" w:hAnsi="Calibri Light" w:cs="Calibri Light"/>
                <w:color w:val="000000"/>
              </w:rPr>
            </w:pPr>
            <w:r w:rsidRPr="00723694">
              <w:rPr>
                <w:rFonts w:ascii="Calibri Light" w:hAnsi="Calibri Light" w:cs="Calibri Light"/>
                <w:color w:val="000000"/>
              </w:rPr>
              <w:t>Cuando el estudiante escribe diversos tipos de textos en su lengua materna y se encuentra en proceso hacia el nivel esperado del ciclo V,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autoSpaceDE w:val="0"/>
              <w:autoSpaceDN w:val="0"/>
              <w:adjustRightInd w:val="0"/>
              <w:spacing w:before="100" w:after="0" w:line="181" w:lineRule="atLeast"/>
              <w:jc w:val="both"/>
              <w:rPr>
                <w:rFonts w:ascii="Calibri Light" w:hAnsi="Calibri Light" w:cs="Calibri Light"/>
                <w:color w:val="000000"/>
              </w:rPr>
            </w:pPr>
            <w:r w:rsidRPr="00723694">
              <w:rPr>
                <w:rFonts w:ascii="Calibri Light" w:hAnsi="Calibri Light" w:cs="Calibri Light"/>
                <w:color w:val="000000"/>
              </w:rPr>
              <w:t>Cuando el estudiante escribe diversos tipos de textos en su lengua materna y logra el nivel es</w:t>
            </w:r>
            <w:r w:rsidRPr="00723694">
              <w:rPr>
                <w:rFonts w:ascii="Calibri Light" w:hAnsi="Calibri Light" w:cs="Calibri Light"/>
                <w:color w:val="000000"/>
              </w:rPr>
              <w:softHyphen/>
              <w:t>perado del ciclo V, realiza desempeños como los siguientes:</w:t>
            </w:r>
          </w:p>
        </w:tc>
      </w:tr>
      <w:tr w:rsidR="00723694" w:rsidRPr="00723694" w:rsidTr="006175F1">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hAnsi="Calibri" w:cs="Times New Roman"/>
              </w:rPr>
            </w:pPr>
            <w:r w:rsidRPr="00723694">
              <w:rPr>
                <w:rFonts w:ascii="Calibri" w:hAnsi="Calibri" w:cs="Times New Roman"/>
              </w:rPr>
              <w:t>• Adecúa el texto a la situación comunicativa considerando el propósito comunicativo y el destinatario, recurriendo a su experiencia para escribir.</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b/>
                <w:sz w:val="20"/>
              </w:rPr>
            </w:pPr>
            <w:r w:rsidRPr="00723694">
              <w:rPr>
                <w:rFonts w:ascii="Calibri" w:hAnsi="Calibri" w:cs="Times New Roman"/>
              </w:rPr>
              <w:t>• Adecúa el texto a la situación comunicativa considerando el propósito comunicativo y el destinatario. Recurre a su experiencia previa para escribir.</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Times New Roman"/>
              </w:rPr>
            </w:pPr>
            <w:r w:rsidRPr="00723694">
              <w:rPr>
                <w:rFonts w:ascii="Calibri" w:hAnsi="Calibri" w:cs="Times New Roman"/>
              </w:rPr>
              <w:t>• Adecúa el texto a la situación comunicativa considerando el propósito comunicativo, el destinatario y las características más co</w:t>
            </w:r>
            <w:r w:rsidRPr="00723694">
              <w:rPr>
                <w:rFonts w:ascii="Calibri" w:hAnsi="Calibri" w:cs="Times New Roman"/>
              </w:rPr>
              <w:softHyphen/>
              <w:t>munes del tipo textual. Distingue el registro formal del informal; para ello, recurre a su experiencia y a algunas fuentes de informa</w:t>
            </w:r>
            <w:r w:rsidRPr="00723694">
              <w:rPr>
                <w:rFonts w:ascii="Calibri" w:hAnsi="Calibri" w:cs="Times New Roman"/>
              </w:rPr>
              <w:softHyphen/>
              <w:t>ción complementaria.</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Times New Roman"/>
              </w:rPr>
            </w:pPr>
            <w:r w:rsidRPr="00723694">
              <w:rPr>
                <w:rFonts w:ascii="Calibri" w:hAnsi="Calibri" w:cs="Times New Roman"/>
              </w:rPr>
              <w:t>• Adecúa el texto a la situación comunicativa considerando el propósito comunicativo, el destinatario y las características más co</w:t>
            </w:r>
            <w:r w:rsidRPr="00723694">
              <w:rPr>
                <w:rFonts w:ascii="Calibri" w:hAnsi="Calibri" w:cs="Times New Roman"/>
              </w:rPr>
              <w:softHyphen/>
              <w:t>munes del tipo textual. Distingue el registro formal del informal; para ello, recurre a su experiencia y a algunas fuentes de informa</w:t>
            </w:r>
            <w:r w:rsidRPr="00723694">
              <w:rPr>
                <w:rFonts w:ascii="Calibri" w:hAnsi="Calibri" w:cs="Times New Roman"/>
              </w:rPr>
              <w:softHyphen/>
              <w:t>ción complementaria.</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hAnsi="Calibri" w:cs="Times New Roman"/>
              </w:rPr>
            </w:pPr>
            <w:r w:rsidRPr="00723694">
              <w:rPr>
                <w:rFonts w:ascii="Calibri" w:hAnsi="Calibri" w:cs="Times New Roman"/>
              </w:rPr>
              <w:t>• Adecúa el texto a la situación comunicativa considerando el propósito comunicativo, el tipo textual, así como el formato y el sopor</w:t>
            </w:r>
            <w:r w:rsidRPr="00723694">
              <w:rPr>
                <w:rFonts w:ascii="Calibri" w:hAnsi="Calibri" w:cs="Times New Roman"/>
              </w:rPr>
              <w:softHyphen/>
              <w:t>te. Mantiene el registro formal e informal; para ello, se adapta a los destinatarios y selecciona algunas fuentes de información complementaria.</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sz w:val="20"/>
                <w:szCs w:val="15"/>
              </w:rPr>
            </w:pPr>
            <w:r w:rsidRPr="00723694">
              <w:rPr>
                <w:rFonts w:ascii="Calibri" w:hAnsi="Calibri" w:cs="Times New Roman"/>
              </w:rPr>
              <w:t>• Adecúa el texto a la situación comunicativa considerando el propósito comunicativo, el tipo textual y algunas características del género discursivo, así como el formato y el soporte. Mantiene el registro formal e infor</w:t>
            </w:r>
            <w:r w:rsidRPr="00723694">
              <w:rPr>
                <w:rFonts w:ascii="Calibri" w:hAnsi="Calibri" w:cs="Times New Roman"/>
              </w:rPr>
              <w:softHyphen/>
              <w:t>mal; para ello, se adapta a los destinatarios y selecciona algunas fuentes de información complementaria.</w:t>
            </w:r>
          </w:p>
        </w:tc>
      </w:tr>
      <w:tr w:rsidR="00723694" w:rsidRPr="00723694" w:rsidTr="006175F1">
        <w:trPr>
          <w:trHeight w:val="431"/>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hAnsi="Calibri" w:cs="Times New Roman"/>
              </w:rPr>
            </w:pPr>
            <w:r w:rsidRPr="00723694">
              <w:rPr>
                <w:rFonts w:ascii="Calibri" w:hAnsi="Calibri" w:cs="Times New Roman"/>
              </w:rPr>
              <w:t>Escribe en nivel alfabético en torno a un tema, aunque en ocasiones puede salirse de este o reiterar información innecesaria</w:t>
            </w:r>
            <w:r w:rsidRPr="00723694">
              <w:rPr>
                <w:rFonts w:ascii="Calibri" w:hAnsi="Calibri" w:cs="Times New Roman"/>
              </w:rPr>
              <w:softHyphen/>
              <w:t>mente. Establece relaciones entre las ideas, sobre todo de adición, utilizando algunos conectores. Incorpora vocabulario de uso frecuente.</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Times New Roman"/>
              </w:rPr>
            </w:pPr>
            <w:r w:rsidRPr="00723694">
              <w:rPr>
                <w:rFonts w:ascii="Calibri" w:hAnsi="Calibri" w:cs="Times New Roman"/>
              </w:rPr>
              <w:t>Escribe textos en torno a un tema. Agrupa las ideas en oraciones y las desarrolla para ampliar la información, aunque en ocasio</w:t>
            </w:r>
            <w:r w:rsidRPr="00723694">
              <w:rPr>
                <w:rFonts w:ascii="Calibri" w:hAnsi="Calibri" w:cs="Times New Roman"/>
              </w:rPr>
              <w:softHyphen/>
              <w:t>nes puede reiterar información innecesaria</w:t>
            </w:r>
            <w:r w:rsidRPr="00723694">
              <w:rPr>
                <w:rFonts w:ascii="Calibri" w:hAnsi="Calibri" w:cs="Times New Roman"/>
              </w:rPr>
              <w:softHyphen/>
              <w:t>mente. Establece relaciones entre las ideas, como adición y secuencia, utilizando algu</w:t>
            </w:r>
            <w:r w:rsidRPr="00723694">
              <w:rPr>
                <w:rFonts w:ascii="Calibri" w:hAnsi="Calibri" w:cs="Times New Roman"/>
              </w:rPr>
              <w:softHyphen/>
              <w:t>nos conectores. Incorpora vocabulario de uso frecuente.</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Times New Roman"/>
              </w:rPr>
            </w:pPr>
            <w:r w:rsidRPr="00723694">
              <w:rPr>
                <w:rFonts w:ascii="Calibri" w:hAnsi="Calibri" w:cs="Times New Roman"/>
              </w:rPr>
              <w:t>Escribe textos de forma coherente y co</w:t>
            </w:r>
            <w:r w:rsidRPr="00723694">
              <w:rPr>
                <w:rFonts w:ascii="Calibri" w:hAnsi="Calibri" w:cs="Times New Roman"/>
              </w:rPr>
              <w:softHyphen/>
              <w:t>hesionada. Ordena las ideas en torno a un tema y las desarrolla para ampliar la infor</w:t>
            </w:r>
            <w:r w:rsidRPr="00723694">
              <w:rPr>
                <w:rFonts w:ascii="Calibri" w:hAnsi="Calibri" w:cs="Times New Roman"/>
              </w:rPr>
              <w:softHyphen/>
              <w:t>mación, sin contradicciones, reiteraciones innecesarias o digresiones. Establece rela</w:t>
            </w:r>
            <w:r w:rsidRPr="00723694">
              <w:rPr>
                <w:rFonts w:ascii="Calibri" w:hAnsi="Calibri" w:cs="Times New Roman"/>
              </w:rPr>
              <w:softHyphen/>
              <w:t>ciones entre las ideas, como causa-efecto y secuencia, a través de algunos referentes y conectores. Incorpora un vocabulario que incluye sinónimos y algunos términos pro</w:t>
            </w:r>
            <w:r w:rsidRPr="00723694">
              <w:rPr>
                <w:rFonts w:ascii="Calibri" w:hAnsi="Calibri" w:cs="Times New Roman"/>
              </w:rPr>
              <w:softHyphen/>
              <w:t>pios de los campos del saber.</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Times New Roman"/>
              </w:rPr>
            </w:pPr>
            <w:r w:rsidRPr="00723694">
              <w:rPr>
                <w:rFonts w:ascii="Calibri" w:hAnsi="Calibri" w:cs="Times New Roman"/>
              </w:rPr>
              <w:t>Escribe textos de forma coherente y cohesio</w:t>
            </w:r>
            <w:r w:rsidRPr="00723694">
              <w:rPr>
                <w:rFonts w:ascii="Calibri" w:hAnsi="Calibri" w:cs="Times New Roman"/>
              </w:rPr>
              <w:softHyphen/>
              <w:t>nada. Ordena las ideas en torno a un tema y las desarrolla para ampliar la información, sin contradicciones, reiteraciones innece</w:t>
            </w:r>
            <w:r w:rsidRPr="00723694">
              <w:rPr>
                <w:rFonts w:ascii="Calibri" w:hAnsi="Calibri" w:cs="Times New Roman"/>
              </w:rPr>
              <w:softHyphen/>
              <w:t>sarias o digresiones. Establece relaciones entre las ideas, como adición, causa-efecto y consecuencia, a través de algunos referen</w:t>
            </w:r>
            <w:r w:rsidRPr="00723694">
              <w:rPr>
                <w:rFonts w:ascii="Calibri" w:hAnsi="Calibri" w:cs="Times New Roman"/>
              </w:rPr>
              <w:softHyphen/>
              <w:t>tes y conectores. Incorpora un vocabulario que incluye sinónimos y algunos términos propios de los campos del saber.</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hAnsi="Calibri" w:cs="Times New Roman"/>
              </w:rPr>
            </w:pPr>
            <w:r w:rsidRPr="00723694">
              <w:rPr>
                <w:rFonts w:ascii="Calibri" w:hAnsi="Calibri" w:cs="Times New Roman"/>
              </w:rPr>
              <w:t>Escribe textos de forma coherente y co</w:t>
            </w:r>
            <w:r w:rsidRPr="00723694">
              <w:rPr>
                <w:rFonts w:ascii="Calibri" w:hAnsi="Calibri" w:cs="Times New Roman"/>
              </w:rPr>
              <w:softHyphen/>
              <w:t>hesionada. Ordena las ideas en torno a un tema, las jerarquiza en subtemas de acuer</w:t>
            </w:r>
            <w:r w:rsidRPr="00723694">
              <w:rPr>
                <w:rFonts w:ascii="Calibri" w:hAnsi="Calibri" w:cs="Times New Roman"/>
              </w:rPr>
              <w:softHyphen/>
              <w:t>do a párrafos, y las desarrolla para ampliar la información, sin digresiones o vacíos. Establece relaciones entre las ideas, como causa-efecto, consecuencia y contraste, a través de algunos referentes y conectores. Incorpora de forma pertinente vocabulario que incluye sinónimos y algunos términos propios de los campos del saber.</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Times New Roman"/>
              </w:rPr>
            </w:pPr>
            <w:r w:rsidRPr="00723694">
              <w:rPr>
                <w:rFonts w:ascii="Calibri" w:hAnsi="Calibri" w:cs="Times New Roman"/>
              </w:rPr>
              <w:t>Escribe textos de forma coherente y cohesio</w:t>
            </w:r>
            <w:r w:rsidRPr="00723694">
              <w:rPr>
                <w:rFonts w:ascii="Calibri" w:hAnsi="Calibri" w:cs="Times New Roman"/>
              </w:rPr>
              <w:softHyphen/>
              <w:t>nada. Ordena las ideas en torno a un tema, las jerarquiza en subtemas e ideas principa</w:t>
            </w:r>
            <w:r w:rsidRPr="00723694">
              <w:rPr>
                <w:rFonts w:ascii="Calibri" w:hAnsi="Calibri" w:cs="Times New Roman"/>
              </w:rPr>
              <w:softHyphen/>
              <w:t>les de acuerdo a párrafos, y las desarrolla para ampliar la información, sin digresiones o vacíos. Establece relaciones entre las ideas, como causa-efecto, consecuencia y contras</w:t>
            </w:r>
            <w:r w:rsidRPr="00723694">
              <w:rPr>
                <w:rFonts w:ascii="Calibri" w:hAnsi="Calibri" w:cs="Times New Roman"/>
              </w:rPr>
              <w:softHyphen/>
              <w:t>te, a través de algunos referentes y conecto</w:t>
            </w:r>
            <w:r w:rsidRPr="00723694">
              <w:rPr>
                <w:rFonts w:ascii="Calibri" w:hAnsi="Calibri" w:cs="Times New Roman"/>
              </w:rPr>
              <w:softHyphen/>
              <w:t>res. Incorpora de forma pertinente vocabula</w:t>
            </w:r>
            <w:r w:rsidRPr="00723694">
              <w:rPr>
                <w:rFonts w:ascii="Calibri" w:hAnsi="Calibri" w:cs="Times New Roman"/>
              </w:rPr>
              <w:softHyphen/>
              <w:t>rio que incluye sinónimos y diversos términos propios de los campos del saber.</w:t>
            </w:r>
          </w:p>
        </w:tc>
      </w:tr>
      <w:tr w:rsidR="00723694" w:rsidRPr="00723694" w:rsidTr="006175F1">
        <w:trPr>
          <w:trHeight w:val="431"/>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Times New Roman"/>
              </w:rPr>
            </w:pPr>
            <w:r w:rsidRPr="00723694">
              <w:rPr>
                <w:rFonts w:ascii="Calibri" w:hAnsi="Calibri" w:cs="Times New Roman"/>
              </w:rPr>
              <w:t>•Utiliza recursos gramaticales y ortográficos (por ejemplo, las mayúsculas y el punto final) que contribuyen a dar sentido a su texto. Em</w:t>
            </w:r>
            <w:r w:rsidRPr="00723694">
              <w:rPr>
                <w:rFonts w:ascii="Calibri" w:hAnsi="Calibri" w:cs="Times New Roman"/>
              </w:rPr>
              <w:softHyphen/>
              <w:t>plea fórmulas retóricas para marcar el inicio y el final en las narraciones que escribe; asi</w:t>
            </w:r>
            <w:r w:rsidRPr="00723694">
              <w:rPr>
                <w:rFonts w:ascii="Calibri" w:hAnsi="Calibri" w:cs="Times New Roman"/>
              </w:rPr>
              <w:softHyphen/>
              <w:t>mismo, elabora rimas y juegos verbales.</w:t>
            </w:r>
          </w:p>
          <w:p w:rsidR="00723694" w:rsidRPr="00723694" w:rsidRDefault="00723694" w:rsidP="00723694">
            <w:pPr>
              <w:spacing w:after="0" w:line="240" w:lineRule="auto"/>
              <w:jc w:val="both"/>
              <w:rPr>
                <w:rFonts w:ascii="Calibri" w:eastAsia="Calibri" w:hAnsi="Calibri" w:cs="Calibri"/>
                <w:b/>
                <w:sz w:val="20"/>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Times New Roman"/>
              </w:rPr>
            </w:pPr>
            <w:r w:rsidRPr="00723694">
              <w:rPr>
                <w:rFonts w:ascii="Calibri" w:hAnsi="Calibri" w:cs="Times New Roman"/>
              </w:rPr>
              <w:t>• Utiliza recursos gramaticales y ortográficos (por ejemplo, el punto seguido y los signos de admiración e interrogación) que con</w:t>
            </w:r>
            <w:r w:rsidRPr="00723694">
              <w:rPr>
                <w:rFonts w:ascii="Calibri" w:hAnsi="Calibri" w:cs="Times New Roman"/>
              </w:rPr>
              <w:softHyphen/>
              <w:t>tribuyen a dar sentido a su texto. Emplea algunas figuras retóricas (por ejemplo, las adjetivaciones) para caracterizar personas, personajes y escenarios, y elabora rimas y juegos verbales apelando al ritmo y la musi</w:t>
            </w:r>
            <w:r w:rsidRPr="00723694">
              <w:rPr>
                <w:rFonts w:ascii="Calibri" w:hAnsi="Calibri" w:cs="Times New Roman"/>
              </w:rPr>
              <w:softHyphen/>
              <w:t>calidad de las palabras, con el fin de expresar sus experiencias y emociones.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Times New Roman"/>
              </w:rPr>
            </w:pPr>
            <w:r w:rsidRPr="00723694">
              <w:rPr>
                <w:rFonts w:ascii="Calibri" w:hAnsi="Calibri" w:cs="Times New Roman"/>
              </w:rPr>
              <w:t>Utiliza recursos gramaticales y ortográficos (por ejemplo, el punto seguido y las comas enumerativas) que contribuyen a dar senti</w:t>
            </w:r>
            <w:r w:rsidRPr="00723694">
              <w:rPr>
                <w:rFonts w:ascii="Calibri" w:hAnsi="Calibri" w:cs="Times New Roman"/>
              </w:rPr>
              <w:softHyphen/>
              <w:t>do a su texto, e incorpora algunos recursos textuales (por ejemplo, el tamaño de la letra) para reforzar dicho sentido. Emplea compa</w:t>
            </w:r>
            <w:r w:rsidRPr="00723694">
              <w:rPr>
                <w:rFonts w:ascii="Calibri" w:hAnsi="Calibri" w:cs="Times New Roman"/>
              </w:rPr>
              <w:softHyphen/>
              <w:t>raciones y adjetivaciones para caracterizar personas, personajes y escenarios, y elabora rimas y juegos verbales apelando al ritmo y la musicalidad de las palabras, con el fin de expresar sus experiencias y emociones.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hAnsi="Calibri" w:cs="Times New Roman"/>
              </w:rPr>
            </w:pPr>
            <w:r w:rsidRPr="00723694">
              <w:rPr>
                <w:rFonts w:ascii="Calibri" w:hAnsi="Calibri" w:cs="Times New Roman"/>
              </w:rPr>
              <w:t>Utiliza recursos gramaticales y ortográficos (por ejemplo, el punto aparte para separar párrafos) que contribuyen a dar sentido a su texto, e incorpora algunos recursos textuales (como uso de negritas o comillas) para re</w:t>
            </w:r>
            <w:r w:rsidRPr="00723694">
              <w:rPr>
                <w:rFonts w:ascii="Calibri" w:hAnsi="Calibri" w:cs="Times New Roman"/>
              </w:rPr>
              <w:softHyphen/>
              <w:t>forzar dicho sentido. Emplea algunas figuras retóricas, (personificaciones y adjetivacio</w:t>
            </w:r>
            <w:r w:rsidRPr="00723694">
              <w:rPr>
                <w:rFonts w:ascii="Calibri" w:hAnsi="Calibri" w:cs="Times New Roman"/>
              </w:rPr>
              <w:softHyphen/>
              <w:t>nes) para caracterizar personas, personajes y escenarios, o para elaborar patrones rítmi</w:t>
            </w:r>
            <w:r w:rsidRPr="00723694">
              <w:rPr>
                <w:rFonts w:ascii="Calibri" w:hAnsi="Calibri" w:cs="Times New Roman"/>
              </w:rPr>
              <w:softHyphen/>
              <w:t>cos o versos libres, con el fin de expresar sus experiencias y emociones.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Times New Roman"/>
              </w:rPr>
            </w:pPr>
            <w:r w:rsidRPr="00723694">
              <w:rPr>
                <w:rFonts w:ascii="Calibri" w:hAnsi="Calibri" w:cs="Times New Roman"/>
              </w:rPr>
              <w:t xml:space="preserve"> Utiliza recursos gramaticales y ortográficos (por ejemplo, el punto aparte para separar párrafos) que contribuyen a dar sentido a su texto, e incorpora algunos recursos textuales (como uso de negritas o comillas) para reforzar dicho sentido. Emplea algunas figuras retóricas (personificaciones e hipérboles) para caracte</w:t>
            </w:r>
            <w:r w:rsidRPr="00723694">
              <w:rPr>
                <w:rFonts w:ascii="Calibri" w:hAnsi="Calibri" w:cs="Times New Roman"/>
              </w:rPr>
              <w:softHyphen/>
              <w:t>rizar personas, personajes y escenarios, o para elaborar patrones rítmicos y versos libres, con el fin de producir efectos en el lector (el entre</w:t>
            </w:r>
            <w:r w:rsidRPr="00723694">
              <w:rPr>
                <w:rFonts w:ascii="Calibri" w:hAnsi="Calibri" w:cs="Times New Roman"/>
              </w:rPr>
              <w:softHyphen/>
              <w:t>tenimiento o el suspenso, por ejemplo).</w:t>
            </w:r>
          </w:p>
        </w:tc>
      </w:tr>
      <w:tr w:rsidR="00723694" w:rsidRPr="00723694" w:rsidTr="006175F1">
        <w:trPr>
          <w:trHeight w:val="431"/>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hAnsi="Calibri" w:cs="Times New Roman"/>
              </w:rPr>
            </w:pPr>
            <w:r w:rsidRPr="00723694">
              <w:rPr>
                <w:rFonts w:ascii="Calibri" w:hAnsi="Calibri" w:cs="Times New Roman"/>
              </w:rPr>
              <w:t>• Revisa el texto con ayuda del docente, para determinar si se ajusta al propósito y des</w:t>
            </w:r>
            <w:r w:rsidRPr="00723694">
              <w:rPr>
                <w:rFonts w:ascii="Calibri" w:hAnsi="Calibri" w:cs="Times New Roman"/>
              </w:rPr>
              <w:softHyphen/>
              <w:t>tinatario, o si se mantiene o no dentro del tema, con el fin de mejorarlo.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b/>
                <w:sz w:val="20"/>
              </w:rPr>
            </w:pPr>
            <w:r w:rsidRPr="00723694">
              <w:rPr>
                <w:rFonts w:ascii="Calibri" w:hAnsi="Calibri" w:cs="Times New Roman"/>
              </w:rPr>
              <w:t>Revisa el texto con ayuda del docente, para determinar si se ajusta al propósito y desti</w:t>
            </w:r>
            <w:r w:rsidRPr="00723694">
              <w:rPr>
                <w:rFonts w:ascii="Calibri" w:hAnsi="Calibri" w:cs="Times New Roman"/>
              </w:rPr>
              <w:softHyphen/>
              <w:t>natario, si existen contradicciones que afec</w:t>
            </w:r>
            <w:r w:rsidRPr="00723694">
              <w:rPr>
                <w:rFonts w:ascii="Calibri" w:hAnsi="Calibri" w:cs="Times New Roman"/>
              </w:rPr>
              <w:softHyphen/>
              <w:t>tan la coherencia entre las ideas, o si el uso de conectores asegura la cohesión entre ellas. También, revisa el uso de los recursos ortográficos empleados en su texto y verifica si falta alguno (como las mayúsculas), con el fin de mejorarlo.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sz w:val="20"/>
              </w:rPr>
            </w:pPr>
            <w:r w:rsidRPr="00723694">
              <w:rPr>
                <w:rFonts w:ascii="Calibri" w:hAnsi="Calibri" w:cs="Times New Roman"/>
              </w:rPr>
              <w:t>Revisa el texto para determinar si se ajusta a la situación comunicativa, si existen contra</w:t>
            </w:r>
            <w:r w:rsidRPr="00723694">
              <w:rPr>
                <w:rFonts w:ascii="Calibri" w:hAnsi="Calibri" w:cs="Times New Roman"/>
              </w:rPr>
              <w:softHyphen/>
              <w:t>dicciones o reiteraciones innecesarias que afectan la coherencia entre las ideas, o si el uso de conectores y referentes asegura la cohesión entre ellas. También, revisa el uso de los recursos ortográficos empleados en su texto y verifica si falta alguno (como los sig</w:t>
            </w:r>
            <w:r w:rsidRPr="00723694">
              <w:rPr>
                <w:rFonts w:ascii="Calibri" w:hAnsi="Calibri" w:cs="Times New Roman"/>
              </w:rPr>
              <w:softHyphen/>
              <w:t>nos de interrogación), con el fin de mejorarlo.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b/>
                <w:sz w:val="20"/>
              </w:rPr>
            </w:pPr>
            <w:r w:rsidRPr="00723694">
              <w:rPr>
                <w:rFonts w:ascii="Calibri" w:hAnsi="Calibri" w:cs="Times New Roman"/>
              </w:rPr>
              <w:t>• Revisa el texto para determinar si se ajusta a la situación comunicativa, si existen contra</w:t>
            </w:r>
            <w:r w:rsidRPr="00723694">
              <w:rPr>
                <w:rFonts w:ascii="Calibri" w:hAnsi="Calibri" w:cs="Times New Roman"/>
              </w:rPr>
              <w:softHyphen/>
              <w:t xml:space="preserve">dicciones o reiteraciones innecesarias que afectan la coherencia entre las ideas, o si el uso de conectores y referentes asegura la cohesión entre ellas. También, revisa el uso de los recursos ortográficos que empleó en su texto y verifica si falta alguno (como el punto aparte), con el fin de mejorarlo. </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sz w:val="20"/>
              </w:rPr>
            </w:pPr>
            <w:r w:rsidRPr="00723694">
              <w:rPr>
                <w:rFonts w:ascii="Calibri" w:hAnsi="Calibri" w:cs="Times New Roman"/>
              </w:rPr>
              <w:t>Evalúa de manera permanente el texto, para determinar si se ajusta a la situación comu</w:t>
            </w:r>
            <w:r w:rsidRPr="00723694">
              <w:rPr>
                <w:rFonts w:ascii="Calibri" w:hAnsi="Calibri" w:cs="Times New Roman"/>
              </w:rPr>
              <w:softHyphen/>
              <w:t>nicativa, si existen reiteraciones innecesa</w:t>
            </w:r>
            <w:r w:rsidRPr="00723694">
              <w:rPr>
                <w:rFonts w:ascii="Calibri" w:hAnsi="Calibri" w:cs="Times New Roman"/>
              </w:rPr>
              <w:softHyphen/>
              <w:t>rias o digresiones que afectan la coherencia entre las ideas, o si el uso de conectores y referentes asegura la cohesión entre ellas. También, evalúa la utilidad de los recursos ortográficos empleados y la pertinencia del vocabulario, para mejorar el texto y garanti</w:t>
            </w:r>
            <w:r w:rsidRPr="00723694">
              <w:rPr>
                <w:rFonts w:ascii="Calibri" w:hAnsi="Calibri" w:cs="Times New Roman"/>
              </w:rPr>
              <w:softHyphen/>
              <w:t>zar su sentido.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sz w:val="20"/>
                <w:szCs w:val="15"/>
              </w:rPr>
            </w:pPr>
            <w:r w:rsidRPr="00723694">
              <w:rPr>
                <w:rFonts w:ascii="Calibri" w:hAnsi="Calibri" w:cs="Times New Roman"/>
              </w:rPr>
              <w:t>Evalúa de manera permanente el texto, para determinar si se ajusta a la situación comu</w:t>
            </w:r>
            <w:r w:rsidRPr="00723694">
              <w:rPr>
                <w:rFonts w:ascii="Calibri" w:hAnsi="Calibri" w:cs="Times New Roman"/>
              </w:rPr>
              <w:softHyphen/>
              <w:t>nicativa, si existen digresiones o vacíos de información que afectan la coherencia entre las ideas, o si el uso de conectores y referen</w:t>
            </w:r>
            <w:r w:rsidRPr="00723694">
              <w:rPr>
                <w:rFonts w:ascii="Calibri" w:hAnsi="Calibri" w:cs="Times New Roman"/>
              </w:rPr>
              <w:softHyphen/>
              <w:t>tes asegura la cohesión entre ellas. También, evalúa la utilidad de los recursos ortográficos empleados y la pertinencia del vocabulario, para mejorar el texto y garantizar su sentido.</w:t>
            </w:r>
          </w:p>
        </w:tc>
      </w:tr>
      <w:tr w:rsidR="00723694" w:rsidRPr="00723694" w:rsidTr="006175F1">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b/>
                <w:sz w:val="20"/>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sz w:val="20"/>
              </w:rPr>
            </w:pPr>
            <w:r w:rsidRPr="00723694">
              <w:rPr>
                <w:rFonts w:ascii="Calibri" w:hAnsi="Calibri" w:cs="Times New Roman"/>
              </w:rPr>
              <w:t>Explica el efecto de su texto en los lectores, luego de compartirlo con otros. También, revisa el uso de los recursos ortográficos empleados en su texto y algunos aspectos gramaticales.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b/>
                <w:sz w:val="20"/>
              </w:rPr>
            </w:pPr>
            <w:r w:rsidRPr="00723694">
              <w:rPr>
                <w:rFonts w:ascii="Calibri" w:hAnsi="Calibri" w:cs="Times New Roman"/>
              </w:rPr>
              <w:t>Explica el efecto de su texto en los lectores considerando su propósito al momento de escribirlo. Asimismo, explica la importancia de los aspectos gramaticales y ortográficos más comunes.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sz w:val="20"/>
              </w:rPr>
            </w:pPr>
            <w:r w:rsidRPr="00723694">
              <w:rPr>
                <w:rFonts w:ascii="Calibri" w:hAnsi="Calibri" w:cs="Times New Roman"/>
              </w:rPr>
              <w:t>• Evalúa el efecto de su texto en los lectores, a partir de los recursos textuales y estilísticos utilizados, y considerando su propósito al momento de escribirlo. Compara y contrasta los aspectos gramaticales y ortográficos más comunes cuando evalúa el texto.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sz w:val="20"/>
                <w:szCs w:val="15"/>
              </w:rPr>
            </w:pPr>
            <w:r w:rsidRPr="00723694">
              <w:rPr>
                <w:rFonts w:ascii="Calibri" w:hAnsi="Calibri" w:cs="Times New Roman"/>
              </w:rPr>
              <w:t>Evalúa el efecto de su texto en los lectores, a partir de los recursos textuales y estilísticos utilizados, y considerando su propósito al momento de escribirlo. Compara y contrasta los aspectos gramaticales y ortográficos más comunes, así como las características de ti</w:t>
            </w:r>
            <w:r w:rsidRPr="00723694">
              <w:rPr>
                <w:rFonts w:ascii="Calibri" w:hAnsi="Calibri" w:cs="Times New Roman"/>
              </w:rPr>
              <w:softHyphen/>
              <w:t>pos textuales, cuando evalúa el texto.</w:t>
            </w:r>
          </w:p>
        </w:tc>
      </w:tr>
    </w:tbl>
    <w:p w:rsidR="00723694" w:rsidRPr="00723694" w:rsidRDefault="00723694" w:rsidP="00723694">
      <w:pPr>
        <w:spacing w:line="240" w:lineRule="auto"/>
        <w:rPr>
          <w:rFonts w:ascii="Calibri" w:eastAsia="Calibri" w:hAnsi="Calibri" w:cs="Times New Roman"/>
          <w:color w:val="000000"/>
        </w:rPr>
      </w:pPr>
    </w:p>
    <w:p w:rsidR="00723694" w:rsidRPr="00723694" w:rsidRDefault="00723694" w:rsidP="00723694">
      <w:pPr>
        <w:rPr>
          <w:rFonts w:ascii="Calibri" w:eastAsia="Calibri" w:hAnsi="Calibri" w:cs="Times New Roman"/>
          <w:color w:val="000000"/>
        </w:rPr>
      </w:pPr>
      <w:r w:rsidRPr="00723694">
        <w:rPr>
          <w:rFonts w:ascii="Calibri" w:eastAsia="Calibri" w:hAnsi="Calibri" w:cs="Times New Roman"/>
          <w:color w:val="000000"/>
        </w:rPr>
        <w:br w:type="page"/>
      </w:r>
    </w:p>
    <w:p w:rsidR="00723694" w:rsidRPr="00723694" w:rsidRDefault="00723694" w:rsidP="00723694">
      <w:pPr>
        <w:rPr>
          <w:rFonts w:ascii="Calibri" w:eastAsia="Calibri" w:hAnsi="Calibri" w:cs="Times New Roman"/>
          <w:color w:val="000000"/>
        </w:rPr>
      </w:pPr>
    </w:p>
    <w:tbl>
      <w:tblPr>
        <w:tblStyle w:val="Tablaconcuadrcula"/>
        <w:tblW w:w="0" w:type="auto"/>
        <w:tblLook w:val="04A0" w:firstRow="1" w:lastRow="0" w:firstColumn="1" w:lastColumn="0" w:noHBand="0" w:noVBand="1"/>
      </w:tblPr>
      <w:tblGrid>
        <w:gridCol w:w="7672"/>
        <w:gridCol w:w="7716"/>
      </w:tblGrid>
      <w:tr w:rsidR="00723694" w:rsidRPr="00723694" w:rsidTr="006175F1">
        <w:tc>
          <w:tcPr>
            <w:tcW w:w="7694" w:type="dxa"/>
          </w:tcPr>
          <w:p w:rsidR="00723694" w:rsidRPr="00723694" w:rsidRDefault="00723694" w:rsidP="00723694">
            <w:pPr>
              <w:spacing w:after="0" w:line="240" w:lineRule="auto"/>
              <w:jc w:val="center"/>
              <w:rPr>
                <w:rFonts w:ascii="Calibri Light" w:eastAsia="Times New Roman" w:hAnsi="Calibri Light" w:cs="Times New Roman"/>
                <w:b/>
                <w:color w:val="000000"/>
                <w:sz w:val="72"/>
                <w:szCs w:val="72"/>
              </w:rPr>
            </w:pPr>
            <w:r w:rsidRPr="00723694">
              <w:rPr>
                <w:rFonts w:ascii="Calibri Light" w:eastAsia="Times New Roman" w:hAnsi="Calibri Light" w:cs="Times New Roman"/>
                <w:b/>
                <w:color w:val="000000"/>
                <w:sz w:val="72"/>
                <w:szCs w:val="72"/>
              </w:rPr>
              <w:t>ÁREA</w:t>
            </w:r>
          </w:p>
          <w:p w:rsidR="00723694" w:rsidRPr="00723694" w:rsidRDefault="00723694" w:rsidP="00723694">
            <w:pPr>
              <w:spacing w:after="0" w:line="240" w:lineRule="auto"/>
              <w:jc w:val="center"/>
              <w:rPr>
                <w:rFonts w:ascii="Calibri Light" w:eastAsia="Times New Roman" w:hAnsi="Calibri Light" w:cs="Times New Roman"/>
                <w:b/>
                <w:color w:val="000000"/>
                <w:sz w:val="72"/>
                <w:szCs w:val="72"/>
              </w:rPr>
            </w:pPr>
            <w:r w:rsidRPr="00723694">
              <w:rPr>
                <w:rFonts w:ascii="Calibri Light" w:eastAsia="Times New Roman" w:hAnsi="Calibri Light" w:cs="Times New Roman"/>
                <w:b/>
                <w:color w:val="000000"/>
                <w:sz w:val="72"/>
                <w:szCs w:val="72"/>
              </w:rPr>
              <w:t>Arte y Cultura</w:t>
            </w:r>
          </w:p>
          <w:p w:rsidR="00723694" w:rsidRPr="00723694" w:rsidRDefault="00723694" w:rsidP="00723694">
            <w:pPr>
              <w:spacing w:after="0" w:line="240" w:lineRule="auto"/>
              <w:jc w:val="both"/>
              <w:rPr>
                <w:rFonts w:ascii="Calibri" w:eastAsia="Calibri" w:hAnsi="Calibri" w:cs="Times New Roman"/>
                <w:color w:val="000000"/>
                <w:sz w:val="32"/>
                <w:szCs w:val="32"/>
              </w:rPr>
            </w:pPr>
          </w:p>
          <w:p w:rsidR="00723694" w:rsidRPr="00723694" w:rsidRDefault="00723694" w:rsidP="00723694">
            <w:pPr>
              <w:spacing w:after="0" w:line="240" w:lineRule="auto"/>
              <w:jc w:val="both"/>
              <w:rPr>
                <w:rFonts w:ascii="Calibri" w:eastAsia="Calibri" w:hAnsi="Calibri" w:cs="Times New Roman"/>
                <w:color w:val="000000"/>
                <w:sz w:val="32"/>
                <w:szCs w:val="32"/>
              </w:rPr>
            </w:pPr>
            <w:r w:rsidRPr="00723694">
              <w:rPr>
                <w:rFonts w:ascii="Calibri" w:eastAsia="Calibri" w:hAnsi="Calibri" w:cs="Times New Roman"/>
                <w:color w:val="000000"/>
                <w:sz w:val="32"/>
                <w:szCs w:val="32"/>
              </w:rPr>
              <w:t>14. Aprecia de manera crítica manifestaciones artístico-culturales.</w:t>
            </w:r>
          </w:p>
          <w:p w:rsidR="00723694" w:rsidRPr="00723694" w:rsidRDefault="00723694" w:rsidP="00723694">
            <w:pPr>
              <w:spacing w:after="0" w:line="240" w:lineRule="auto"/>
              <w:jc w:val="both"/>
              <w:rPr>
                <w:rFonts w:ascii="Calibri" w:eastAsia="Calibri" w:hAnsi="Calibri" w:cs="Times New Roman"/>
                <w:color w:val="000000"/>
                <w:sz w:val="32"/>
                <w:szCs w:val="32"/>
              </w:rPr>
            </w:pPr>
            <w:r w:rsidRPr="00723694">
              <w:rPr>
                <w:rFonts w:ascii="Calibri" w:eastAsia="Calibri" w:hAnsi="Calibri" w:cs="Times New Roman"/>
                <w:color w:val="000000"/>
                <w:sz w:val="32"/>
                <w:szCs w:val="32"/>
              </w:rPr>
              <w:t>15. Crea proyectos desde los lenguajes artísticos.</w:t>
            </w:r>
          </w:p>
          <w:p w:rsidR="00723694" w:rsidRPr="00723694" w:rsidRDefault="00723694" w:rsidP="00723694">
            <w:pPr>
              <w:spacing w:after="0" w:line="240" w:lineRule="auto"/>
              <w:jc w:val="center"/>
              <w:rPr>
                <w:rFonts w:ascii="Calibri" w:eastAsia="Calibri" w:hAnsi="Calibri" w:cs="Times New Roman"/>
                <w:color w:val="000000"/>
                <w:sz w:val="32"/>
                <w:szCs w:val="32"/>
              </w:rPr>
            </w:pPr>
            <w:r w:rsidRPr="00723694">
              <w:rPr>
                <w:rFonts w:ascii="Calibri" w:eastAsia="Calibri" w:hAnsi="Calibri" w:cs="Times New Roman"/>
                <w:noProof/>
                <w:color w:val="000000"/>
                <w:lang w:val="en-US"/>
              </w:rPr>
              <w:drawing>
                <wp:inline distT="0" distB="0" distL="0" distR="0" wp14:anchorId="750EC1DD" wp14:editId="523042FB">
                  <wp:extent cx="3813810" cy="3163570"/>
                  <wp:effectExtent l="0" t="0" r="0" b="0"/>
                  <wp:docPr id="11" name="Imagen 11" descr="Resultado de imagen para ARTE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ARTE  NIÃ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3810" cy="3163570"/>
                          </a:xfrm>
                          <a:prstGeom prst="rect">
                            <a:avLst/>
                          </a:prstGeom>
                          <a:noFill/>
                          <a:ln>
                            <a:noFill/>
                          </a:ln>
                        </pic:spPr>
                      </pic:pic>
                    </a:graphicData>
                  </a:graphic>
                </wp:inline>
              </w:drawing>
            </w:r>
          </w:p>
          <w:p w:rsidR="00723694" w:rsidRPr="00723694" w:rsidRDefault="00723694" w:rsidP="00723694">
            <w:pPr>
              <w:spacing w:after="0" w:line="240" w:lineRule="auto"/>
              <w:jc w:val="both"/>
              <w:rPr>
                <w:rFonts w:ascii="Calibri" w:eastAsia="Calibri" w:hAnsi="Calibri" w:cs="Times New Roman"/>
                <w:color w:val="000000"/>
              </w:rPr>
            </w:pPr>
          </w:p>
        </w:tc>
        <w:tc>
          <w:tcPr>
            <w:tcW w:w="7694" w:type="dxa"/>
            <w:vAlign w:val="center"/>
          </w:tcPr>
          <w:p w:rsidR="00723694" w:rsidRPr="00723694" w:rsidRDefault="00723694" w:rsidP="00723694">
            <w:pPr>
              <w:spacing w:after="0" w:line="240" w:lineRule="auto"/>
              <w:jc w:val="center"/>
              <w:rPr>
                <w:rFonts w:ascii="Calibri" w:eastAsia="Calibri" w:hAnsi="Calibri" w:cs="Times New Roman"/>
                <w:color w:val="000000"/>
              </w:rPr>
            </w:pPr>
            <w:r w:rsidRPr="00723694">
              <w:rPr>
                <w:rFonts w:ascii="Calibri" w:eastAsia="Calibri" w:hAnsi="Calibri" w:cs="Times New Roman"/>
                <w:noProof/>
                <w:color w:val="000000"/>
                <w:lang w:val="en-US"/>
              </w:rPr>
              <w:drawing>
                <wp:inline distT="0" distB="0" distL="0" distR="0" wp14:anchorId="20866F3A" wp14:editId="6065C7F4">
                  <wp:extent cx="4752975" cy="467106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2975" cy="4671060"/>
                          </a:xfrm>
                          <a:prstGeom prst="rect">
                            <a:avLst/>
                          </a:prstGeom>
                          <a:noFill/>
                          <a:ln>
                            <a:noFill/>
                          </a:ln>
                        </pic:spPr>
                      </pic:pic>
                    </a:graphicData>
                  </a:graphic>
                </wp:inline>
              </w:drawing>
            </w:r>
          </w:p>
        </w:tc>
      </w:tr>
    </w:tbl>
    <w:p w:rsidR="00723694" w:rsidRPr="00723694" w:rsidRDefault="00723694" w:rsidP="00723694">
      <w:pPr>
        <w:rPr>
          <w:rFonts w:ascii="Calibri" w:eastAsia="Calibri" w:hAnsi="Calibri" w:cs="Times New Roman"/>
          <w:color w:val="000000"/>
        </w:rPr>
      </w:pPr>
      <w:r w:rsidRPr="00723694">
        <w:rPr>
          <w:rFonts w:ascii="Calibri" w:eastAsia="Calibri" w:hAnsi="Calibri" w:cs="Times New Roman"/>
          <w:color w:val="000000"/>
        </w:rPr>
        <w:br w:type="page"/>
      </w:r>
    </w:p>
    <w:p w:rsidR="00723694" w:rsidRPr="009A078D" w:rsidRDefault="00723694" w:rsidP="00182877">
      <w:pPr>
        <w:pStyle w:val="Ttulo1"/>
        <w:numPr>
          <w:ilvl w:val="2"/>
          <w:numId w:val="12"/>
        </w:numPr>
        <w:rPr>
          <w:rFonts w:asciiTheme="minorHAnsi" w:hAnsiTheme="minorHAnsi"/>
          <w:b/>
          <w:color w:val="auto"/>
        </w:rPr>
      </w:pPr>
      <w:bookmarkStart w:id="85" w:name="_Toc1385019"/>
      <w:bookmarkStart w:id="86" w:name="_Toc2872188"/>
      <w:bookmarkStart w:id="87" w:name="_Toc26297036"/>
      <w:r w:rsidRPr="009A078D">
        <w:rPr>
          <w:rFonts w:asciiTheme="minorHAnsi" w:hAnsiTheme="minorHAnsi"/>
          <w:b/>
          <w:color w:val="auto"/>
        </w:rPr>
        <w:t>ÁREA DE ARTE Y CULTURA</w:t>
      </w:r>
      <w:bookmarkEnd w:id="85"/>
      <w:bookmarkEnd w:id="86"/>
      <w:bookmarkEnd w:id="87"/>
    </w:p>
    <w:p w:rsidR="00723694" w:rsidRPr="00541CCD" w:rsidRDefault="00723694" w:rsidP="00541CCD">
      <w:pPr>
        <w:pStyle w:val="Ttulo1"/>
        <w:numPr>
          <w:ilvl w:val="3"/>
          <w:numId w:val="12"/>
        </w:numPr>
        <w:rPr>
          <w:rFonts w:asciiTheme="minorHAnsi" w:hAnsiTheme="minorHAnsi"/>
          <w:b/>
          <w:color w:val="auto"/>
        </w:rPr>
      </w:pPr>
      <w:bookmarkStart w:id="88" w:name="_Toc1385020"/>
      <w:bookmarkStart w:id="89" w:name="_Toc2872189"/>
      <w:bookmarkStart w:id="90" w:name="_Toc26297037"/>
      <w:r w:rsidRPr="00541CCD">
        <w:rPr>
          <w:rFonts w:asciiTheme="minorHAnsi" w:hAnsiTheme="minorHAnsi"/>
          <w:b/>
          <w:color w:val="auto"/>
        </w:rPr>
        <w:t>Competencia: “APRECIA DE MANERA CRÍTICA MANIFESTACIONES ARTÍSTICO CULTURALES”</w:t>
      </w:r>
      <w:bookmarkEnd w:id="88"/>
      <w:bookmarkEnd w:id="89"/>
      <w:bookmarkEnd w:id="90"/>
    </w:p>
    <w:p w:rsidR="00FA3D17" w:rsidRPr="00736165" w:rsidRDefault="00FA3D17" w:rsidP="00736165">
      <w:pPr>
        <w:rPr>
          <w:rFonts w:cstheme="minorHAnsi"/>
          <w:color w:val="000000"/>
          <w:sz w:val="24"/>
          <w:szCs w:val="24"/>
        </w:rPr>
      </w:pPr>
      <w:r w:rsidRPr="00736165">
        <w:rPr>
          <w:rFonts w:cstheme="minorHAnsi"/>
          <w:color w:val="000000"/>
          <w:sz w:val="24"/>
          <w:szCs w:val="24"/>
        </w:rPr>
        <w:t>Esta competencia implica, por parte de los estudiantes, la combinación de las siguientes capacidades:</w:t>
      </w:r>
    </w:p>
    <w:p w:rsidR="00FA3D17" w:rsidRPr="00736165" w:rsidRDefault="00FA3D17" w:rsidP="00736165">
      <w:pPr>
        <w:rPr>
          <w:rFonts w:cstheme="minorHAnsi"/>
          <w:color w:val="000000"/>
          <w:sz w:val="24"/>
          <w:szCs w:val="24"/>
        </w:rPr>
      </w:pPr>
      <w:r w:rsidRPr="00736165">
        <w:rPr>
          <w:rFonts w:cstheme="minorHAnsi"/>
          <w:color w:val="000000"/>
          <w:sz w:val="24"/>
          <w:szCs w:val="24"/>
        </w:rPr>
        <w:t xml:space="preserve">• </w:t>
      </w:r>
      <w:r w:rsidRPr="00736165">
        <w:rPr>
          <w:rFonts w:cstheme="minorHAnsi"/>
          <w:b/>
          <w:bCs/>
          <w:color w:val="000000"/>
          <w:sz w:val="24"/>
          <w:szCs w:val="24"/>
        </w:rPr>
        <w:t xml:space="preserve">Percibe manifestaciones artístico-culturales: </w:t>
      </w:r>
      <w:r w:rsidRPr="00736165">
        <w:rPr>
          <w:rFonts w:cstheme="minorHAnsi"/>
          <w:color w:val="000000"/>
          <w:sz w:val="24"/>
          <w:szCs w:val="24"/>
        </w:rPr>
        <w:t>Consiste en usar los sentidos para observar, escuchar, describir y analizar las cualidades visuales, táctiles, sonoras y kinestésicas de diversas manifestaciones artístico-culturales.</w:t>
      </w:r>
    </w:p>
    <w:p w:rsidR="00FA3D17" w:rsidRPr="00736165" w:rsidRDefault="00FA3D17" w:rsidP="00736165">
      <w:pPr>
        <w:rPr>
          <w:rFonts w:cstheme="minorHAnsi"/>
          <w:color w:val="000000"/>
          <w:sz w:val="24"/>
          <w:szCs w:val="24"/>
        </w:rPr>
      </w:pPr>
      <w:r w:rsidRPr="00736165">
        <w:rPr>
          <w:rFonts w:cstheme="minorHAnsi"/>
          <w:color w:val="000000"/>
          <w:sz w:val="24"/>
          <w:szCs w:val="24"/>
        </w:rPr>
        <w:t xml:space="preserve">• </w:t>
      </w:r>
      <w:r w:rsidRPr="00736165">
        <w:rPr>
          <w:rFonts w:cstheme="minorHAnsi"/>
          <w:b/>
          <w:bCs/>
          <w:color w:val="000000"/>
          <w:sz w:val="24"/>
          <w:szCs w:val="24"/>
        </w:rPr>
        <w:t xml:space="preserve">Contextualiza manifestaciones artístico-culturales: </w:t>
      </w:r>
      <w:r w:rsidRPr="00736165">
        <w:rPr>
          <w:rFonts w:cstheme="minorHAnsi"/>
          <w:color w:val="000000"/>
          <w:sz w:val="24"/>
          <w:szCs w:val="24"/>
        </w:rPr>
        <w:t>Es informarse acerca de la cultura en que se origina una manifestación artística para entender cómo el contexto social, cultural e histórico de esta influye en su creación y la manera en que transmite sus significados.</w:t>
      </w:r>
    </w:p>
    <w:p w:rsidR="00FA3D17" w:rsidRPr="00736165" w:rsidRDefault="00FA3D17" w:rsidP="00736165">
      <w:pPr>
        <w:rPr>
          <w:rFonts w:eastAsia="Times New Roman" w:cstheme="minorHAnsi"/>
          <w:b/>
          <w:color w:val="000000"/>
          <w:sz w:val="24"/>
          <w:szCs w:val="24"/>
          <w:lang w:eastAsia="es-PE"/>
        </w:rPr>
      </w:pPr>
      <w:r w:rsidRPr="00736165">
        <w:rPr>
          <w:rFonts w:cstheme="minorHAnsi"/>
          <w:color w:val="000000"/>
          <w:sz w:val="24"/>
          <w:szCs w:val="24"/>
        </w:rPr>
        <w:t xml:space="preserve">• </w:t>
      </w:r>
      <w:r w:rsidRPr="00736165">
        <w:rPr>
          <w:rFonts w:cstheme="minorHAnsi"/>
          <w:b/>
          <w:bCs/>
          <w:color w:val="000000"/>
          <w:sz w:val="24"/>
          <w:szCs w:val="24"/>
        </w:rPr>
        <w:t xml:space="preserve">Reflexiona creativa y críticamente sobre manifestaciones artístico-culturales: </w:t>
      </w:r>
      <w:r w:rsidRPr="00736165">
        <w:rPr>
          <w:rFonts w:cstheme="minorHAnsi"/>
          <w:color w:val="000000"/>
          <w:sz w:val="24"/>
          <w:szCs w:val="24"/>
        </w:rPr>
        <w:t>Supone interpretar las intenciones y significados de manifestaciones artístico-culturales que hayan visto o experimentado y emitir juicios de valor, entrelazando información obtenida a través de la percepción, el análisis y la comprensión de los contextos.</w:t>
      </w:r>
    </w:p>
    <w:tbl>
      <w:tblPr>
        <w:tblStyle w:val="TableGrid"/>
        <w:tblW w:w="5000" w:type="pct"/>
        <w:tblInd w:w="0" w:type="dxa"/>
        <w:tblCellMar>
          <w:left w:w="106" w:type="dxa"/>
          <w:right w:w="58" w:type="dxa"/>
        </w:tblCellMar>
        <w:tblLook w:val="04A0" w:firstRow="1" w:lastRow="0" w:firstColumn="1" w:lastColumn="0" w:noHBand="0" w:noVBand="1"/>
      </w:tblPr>
      <w:tblGrid>
        <w:gridCol w:w="15388"/>
      </w:tblGrid>
      <w:tr w:rsidR="00723694" w:rsidRPr="00723694" w:rsidTr="006175F1">
        <w:trPr>
          <w:trHeight w:val="1085"/>
          <w:tblHeader/>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hd w:val="clear" w:color="auto" w:fill="FFFFFF"/>
              <w:spacing w:after="0" w:line="240" w:lineRule="auto"/>
              <w:rPr>
                <w:rFonts w:ascii="Calibri" w:eastAsia="Calibri" w:hAnsi="Calibri" w:cs="Calibri"/>
                <w:b/>
                <w:i/>
                <w:color w:val="000000"/>
                <w:szCs w:val="16"/>
                <w:u w:val="single"/>
              </w:rPr>
            </w:pPr>
            <w:r w:rsidRPr="00723694">
              <w:rPr>
                <w:rFonts w:ascii="Calibri" w:eastAsia="Calibri" w:hAnsi="Calibri" w:cs="Calibri"/>
                <w:b/>
                <w:i/>
                <w:color w:val="000000"/>
                <w:szCs w:val="16"/>
                <w:u w:val="single"/>
              </w:rPr>
              <w:t>CAPACIDADES: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Percibe manifestaciones artístico-culturales.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Contextualiza manifestaciones artístico-culturales.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Reflexiona creativa y críticamente sobre manifestaciones artístico-culturales.</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5128"/>
        <w:gridCol w:w="5130"/>
        <w:gridCol w:w="5130"/>
      </w:tblGrid>
      <w:tr w:rsidR="006175F1" w:rsidRPr="00723694" w:rsidTr="006175F1">
        <w:trPr>
          <w:trHeight w:val="263"/>
          <w:tblHeader/>
        </w:trPr>
        <w:tc>
          <w:tcPr>
            <w:tcW w:w="1666"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III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IV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V CICLO</w:t>
            </w:r>
          </w:p>
        </w:tc>
      </w:tr>
      <w:tr w:rsidR="00723694" w:rsidRPr="00723694" w:rsidTr="006175F1">
        <w:trPr>
          <w:trHeight w:val="873"/>
          <w:tblHeader/>
        </w:trPr>
        <w:tc>
          <w:tcPr>
            <w:tcW w:w="1666"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sz w:val="20"/>
                <w:szCs w:val="18"/>
              </w:rPr>
            </w:pPr>
            <w:r w:rsidRPr="00723694">
              <w:rPr>
                <w:rFonts w:ascii="Calibri" w:eastAsia="Calibri" w:hAnsi="Calibri" w:cs="Calibri"/>
                <w:color w:val="000000"/>
                <w:szCs w:val="18"/>
              </w:rPr>
              <w:t>Aprecia de manera crítica manifestaciones artístico-culturales al observar, escuchar y describir las características visuales, táctiles, sonoras y kinestésicas de estas manifestaciones, describiendo las sensaciones que le transmiten. Participa de conversaciones sobre los contextos donde se originan manifestaciones artístico-culturales y reconoce que responden a características propias de un grupo de personas, de tiempos y lugares diferentes. Expresa sus preferencias sobre manifestaciones artísticas que observa o experimenta y conversa sobre los temas, las ideas y sentimientos que comunican.</w:t>
            </w:r>
          </w:p>
        </w:tc>
        <w:tc>
          <w:tcPr>
            <w:tcW w:w="1667"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both"/>
              <w:rPr>
                <w:rFonts w:ascii="Calibri" w:eastAsia="Calibri" w:hAnsi="Calibri" w:cs="Calibri"/>
                <w:color w:val="000000"/>
                <w:sz w:val="20"/>
                <w:szCs w:val="18"/>
              </w:rPr>
            </w:pPr>
            <w:r w:rsidRPr="00723694">
              <w:rPr>
                <w:rFonts w:ascii="Calibri" w:eastAsia="Calibri" w:hAnsi="Calibri" w:cs="Calibri"/>
                <w:color w:val="000000"/>
                <w:szCs w:val="18"/>
              </w:rPr>
              <w:t>Aprecia de manera crítica manifestaciones artístico-culturales al observar, escuchar y describir las características claves de una manifestación artístico-cultural, su forma, los medios que utiliza, su temática; describe las ideas o sentimientos que comunica. Investiga los contextos donde se origina e infiere información acerca del lugar, la época y la cultura donde fue creada. Integra la información recogida y describe de qué manera una manifestación artístico-cultural comunica ideas, sentimientos e intenciones.</w:t>
            </w:r>
          </w:p>
        </w:tc>
        <w:tc>
          <w:tcPr>
            <w:tcW w:w="1667"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sz w:val="20"/>
                <w:szCs w:val="18"/>
              </w:rPr>
            </w:pPr>
            <w:r w:rsidRPr="00723694">
              <w:rPr>
                <w:rFonts w:ascii="Calibri" w:eastAsia="Calibri" w:hAnsi="Calibri" w:cs="Calibri"/>
                <w:color w:val="000000"/>
                <w:szCs w:val="18"/>
              </w:rPr>
              <w:t>Aprecia de manera crítica manifestaciones artístico-culturales al interpretar las cualidades expresivas de los elementos del arte, la estructura y los medios utilizados en una manifestación artístico-cultural y explica cómo transmite mensajes, ideas y sentimientos. Investiga los contextos donde se originan manifestaciones artístico-culturales tradicionales y contemporáneas e identifica cómo los cambios, las tradiciones, las creencias y valores revelan la manera en que una determinada persona o sociedad ha vivido. Genera hipótesis sobre el significado y las diversas intenciones que puede tener una manifestación creada en contextos históricos y culturales diferentes.</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2565"/>
        <w:gridCol w:w="2565"/>
        <w:gridCol w:w="2565"/>
        <w:gridCol w:w="2565"/>
        <w:gridCol w:w="2564"/>
        <w:gridCol w:w="2564"/>
      </w:tblGrid>
      <w:tr w:rsidR="00723694" w:rsidRPr="00723694" w:rsidTr="006175F1">
        <w:trPr>
          <w:trHeight w:val="133"/>
          <w:tblHeader/>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1°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2°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3°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4° GRADO</w:t>
            </w:r>
          </w:p>
        </w:tc>
        <w:tc>
          <w:tcPr>
            <w:tcW w:w="833" w:type="pct"/>
            <w:tcBorders>
              <w:top w:val="single" w:sz="4" w:space="0" w:color="000000"/>
              <w:left w:val="single" w:sz="4" w:space="0" w:color="auto"/>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5°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6° GRADO</w:t>
            </w:r>
          </w:p>
        </w:tc>
      </w:tr>
      <w:tr w:rsidR="00723694" w:rsidRPr="00723694" w:rsidTr="00E72339">
        <w:trPr>
          <w:trHeight w:val="1695"/>
        </w:trPr>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tabs>
                <w:tab w:val="left" w:pos="233"/>
              </w:tabs>
              <w:spacing w:after="0" w:line="240" w:lineRule="auto"/>
              <w:jc w:val="both"/>
              <w:rPr>
                <w:rFonts w:ascii="Calibri" w:eastAsia="Calibri" w:hAnsi="Calibri" w:cs="Calibri"/>
                <w:b/>
                <w:color w:val="000000"/>
              </w:rPr>
            </w:pPr>
            <w:r w:rsidRPr="00723694">
              <w:rPr>
                <w:rFonts w:ascii="Calibri" w:eastAsia="Calibri" w:hAnsi="Calibri" w:cs="Calibri"/>
                <w:color w:val="000000"/>
              </w:rPr>
              <w:t>Cuando el estudiante aprecia de manera crítica manifestaciones artístico-culturales y se encuentra en proceso hacia el nivel esperado del ciclo III,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tabs>
                <w:tab w:val="left" w:pos="232"/>
              </w:tabs>
              <w:spacing w:after="0" w:line="240" w:lineRule="auto"/>
              <w:ind w:left="2" w:right="7"/>
              <w:jc w:val="both"/>
              <w:rPr>
                <w:rFonts w:ascii="Calibri" w:eastAsia="Calibri" w:hAnsi="Calibri" w:cs="Calibri"/>
                <w:color w:val="000000"/>
              </w:rPr>
            </w:pPr>
            <w:r w:rsidRPr="00723694">
              <w:rPr>
                <w:rFonts w:ascii="Calibri" w:eastAsia="Calibri" w:hAnsi="Calibri" w:cs="Calibri"/>
                <w:color w:val="000000"/>
              </w:rPr>
              <w:t>Cuando el estudiante aprecia de manera crítica manifestaciones artístico-culturales y logra el nivel esperado del ciclo III,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tabs>
                <w:tab w:val="left" w:pos="233"/>
              </w:tabs>
              <w:spacing w:after="0" w:line="240" w:lineRule="auto"/>
              <w:ind w:right="20"/>
              <w:jc w:val="both"/>
              <w:rPr>
                <w:rFonts w:ascii="Calibri" w:eastAsia="Calibri" w:hAnsi="Calibri" w:cs="Calibri"/>
                <w:color w:val="000000"/>
              </w:rPr>
            </w:pPr>
            <w:r w:rsidRPr="00723694">
              <w:rPr>
                <w:rFonts w:ascii="Calibri" w:eastAsia="Calibri" w:hAnsi="Calibri" w:cs="Calibri"/>
                <w:color w:val="000000"/>
              </w:rPr>
              <w:t>Cuando el estudiante aprecia de manera crítica manifestaciones artístico-culturales y se encuentra en proceso hacia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tabs>
                <w:tab w:val="left" w:pos="232"/>
              </w:tabs>
              <w:spacing w:after="0" w:line="240" w:lineRule="auto"/>
              <w:ind w:left="142" w:right="4"/>
              <w:jc w:val="both"/>
              <w:rPr>
                <w:rFonts w:ascii="Calibri" w:eastAsia="Calibri" w:hAnsi="Calibri" w:cs="Calibri"/>
                <w:color w:val="000000"/>
              </w:rPr>
            </w:pPr>
            <w:r w:rsidRPr="00723694">
              <w:rPr>
                <w:rFonts w:ascii="Calibri" w:eastAsia="Calibri" w:hAnsi="Calibri" w:cs="Calibri"/>
                <w:color w:val="000000"/>
              </w:rPr>
              <w:t>Cuando el estudiante aprecia de manera crítica manifestaciones artístico-culturales y logra el nivel esperado del ciclo III, realiza desempeños como los siguientes:</w:t>
            </w:r>
          </w:p>
        </w:tc>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Cuando el estudiante aprecia de manera crítica manifestaciones artístico-culturales y se encuentra en proceso hacia el nivel esperado del ciclo V,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tabs>
                <w:tab w:val="left" w:pos="231"/>
              </w:tabs>
              <w:spacing w:after="0" w:line="240" w:lineRule="auto"/>
              <w:ind w:left="2" w:right="44"/>
              <w:jc w:val="both"/>
              <w:rPr>
                <w:rFonts w:ascii="Calibri" w:eastAsia="Calibri" w:hAnsi="Calibri" w:cs="Calibri"/>
                <w:color w:val="000000"/>
              </w:rPr>
            </w:pPr>
            <w:r w:rsidRPr="00723694">
              <w:rPr>
                <w:rFonts w:ascii="Calibri" w:eastAsia="Calibri" w:hAnsi="Calibri" w:cs="Calibri"/>
                <w:color w:val="000000"/>
              </w:rPr>
              <w:t>Cuando el estudiante aprecia de manera crítica manifestaciones artístico-culturales y logra el nivel esperado del ciclo V, realiza desempeños como los siguientes:</w:t>
            </w:r>
          </w:p>
        </w:tc>
      </w:tr>
      <w:tr w:rsidR="00723694" w:rsidRPr="00723694" w:rsidTr="006175F1">
        <w:trPr>
          <w:trHeight w:val="3677"/>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Usa los sentidos para identificar, con la ayuda del docente, los elementos visuales, táctiles, sonoros y kinestésicos que hay en la naturaleza, el entorno y diversas manifestaciones artísticas de su contexto local.</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2"/>
              </w:tabs>
              <w:spacing w:after="0" w:line="240" w:lineRule="auto"/>
              <w:ind w:right="7"/>
              <w:jc w:val="both"/>
              <w:rPr>
                <w:rFonts w:ascii="Calibri" w:eastAsia="Calibri" w:hAnsi="Calibri" w:cs="Calibri"/>
                <w:color w:val="000000"/>
              </w:rPr>
            </w:pPr>
            <w:r w:rsidRPr="00723694">
              <w:rPr>
                <w:rFonts w:ascii="Calibri" w:eastAsia="Calibri" w:hAnsi="Calibri" w:cs="Calibri"/>
                <w:color w:val="000000"/>
              </w:rPr>
              <w:t>Describe o registra líneas, formas, sonidos y movimientos que encuentra en la naturaleza, el entorno y en diversas manifestaciones artísticas, y los asocia con ideas y sentimientos. Ejemplo: El estudiante describe y compara diversos sonidos que escucha en el entorno (las bocinas de los carros, el silbido de un pájaro, el sonido de las hojas de los árboles) y explica cómo lo hacen sentir.</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3"/>
              </w:tabs>
              <w:spacing w:after="0" w:line="240" w:lineRule="auto"/>
              <w:ind w:right="20"/>
              <w:jc w:val="both"/>
              <w:rPr>
                <w:rFonts w:ascii="Calibri" w:eastAsia="Calibri" w:hAnsi="Calibri" w:cs="Calibri"/>
                <w:color w:val="000000"/>
              </w:rPr>
            </w:pPr>
            <w:r w:rsidRPr="00723694">
              <w:rPr>
                <w:rFonts w:ascii="Calibri" w:eastAsia="Calibri" w:hAnsi="Calibri" w:cs="Calibri"/>
                <w:color w:val="000000"/>
              </w:rPr>
              <w:t>Identifica y describe los elementos básicos del arte que encuentra en su entorno y en manifestaciones artístico -culturales diversas. Reconoce que los elementos pueden transmitir múltiples sensaciones.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2"/>
              </w:tabs>
              <w:spacing w:after="0" w:line="240" w:lineRule="auto"/>
              <w:ind w:right="4"/>
              <w:jc w:val="both"/>
              <w:rPr>
                <w:rFonts w:ascii="Calibri" w:eastAsia="Calibri" w:hAnsi="Calibri" w:cs="Calibri"/>
                <w:color w:val="000000"/>
              </w:rPr>
            </w:pPr>
            <w:r w:rsidRPr="00723694">
              <w:rPr>
                <w:rFonts w:ascii="Calibri" w:eastAsia="Calibri" w:hAnsi="Calibri" w:cs="Calibri"/>
                <w:color w:val="000000"/>
              </w:rPr>
              <w:t>Describe y analiza los elementos del arte que identifica en el entorno y en manifestaciones artístico-culturales, e identifica los medios utilizados. Relaciona elementos con ideas, mensajes y sentimientos. Ejemplo: El estudiante describe qué instrumentos se usan en la música tradicional peruana que está escuchando, cómo es el sonido del tambor, el ritmo constante, qué sonidos le llaman la atención, qué le hace sentir, qué le hace pensar, entre otros.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Describe las características de manifestaciones artístico-culturales que observa, analiza sus elementos e interpreta las ideas y sentimientos que transmiten.</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1"/>
              </w:tabs>
              <w:spacing w:after="0" w:line="240" w:lineRule="auto"/>
              <w:ind w:right="44"/>
              <w:jc w:val="both"/>
              <w:rPr>
                <w:rFonts w:ascii="Calibri" w:eastAsia="Calibri" w:hAnsi="Calibri" w:cs="Calibri"/>
                <w:color w:val="000000"/>
              </w:rPr>
            </w:pPr>
            <w:r w:rsidRPr="00723694">
              <w:rPr>
                <w:rFonts w:ascii="Calibri" w:eastAsia="Calibri" w:hAnsi="Calibri" w:cs="Calibri"/>
                <w:color w:val="000000"/>
              </w:rPr>
              <w:t>Describe y analiza las cualidades de los elementos visuales, táctiles, sonoros y kinestésicos que percibe en manifestaciones artístico-culturales, y establece relaciones entre sus hallazgos y las ideas y emociones que ellas le generan.</w:t>
            </w:r>
          </w:p>
        </w:tc>
      </w:tr>
      <w:tr w:rsidR="00723694" w:rsidRPr="00723694" w:rsidTr="006175F1">
        <w:trPr>
          <w:trHeight w:val="68"/>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Menciona y describe las experiencias que tiene con manifestaciones artísticas en su entorno familiar y en su comunidad. Ejemplo: El estudiante conversa sobre situaciones, eventos u ocasiones donde ha tenido oportunidad de vivir o experimentar la música (cuando su mamá le canta o cuando oye música para bailar en su casa, en fiestas o en celebraciones de su barrio).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2"/>
              </w:tabs>
              <w:spacing w:after="0" w:line="240" w:lineRule="auto"/>
              <w:ind w:right="7"/>
              <w:jc w:val="both"/>
              <w:rPr>
                <w:rFonts w:ascii="Calibri" w:eastAsia="Calibri" w:hAnsi="Calibri" w:cs="Calibri"/>
                <w:color w:val="000000"/>
              </w:rPr>
            </w:pPr>
            <w:r w:rsidRPr="00723694">
              <w:rPr>
                <w:rFonts w:ascii="Calibri" w:eastAsia="Calibri" w:hAnsi="Calibri" w:cs="Calibri"/>
                <w:color w:val="000000"/>
              </w:rPr>
              <w:t>Mantiene conversaciones y hace registros sobre los contextos históricos y culturales de manifestaciones artístico-culturales con las que interactúa. Ejemplo: El estudiante conversa sobre las similitudes y diferencias entre las danzas peruanas que ha observado. Registra de manera visual y escrita cómo se lleva a cabo cada danza, la forma en que visten los danzantes y con qué música o sonidos se acompañan.</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3"/>
              </w:tabs>
              <w:spacing w:after="0" w:line="240" w:lineRule="auto"/>
              <w:ind w:right="20"/>
              <w:jc w:val="both"/>
              <w:rPr>
                <w:rFonts w:ascii="Calibri" w:eastAsia="Calibri" w:hAnsi="Calibri" w:cs="Calibri"/>
                <w:color w:val="000000"/>
              </w:rPr>
            </w:pPr>
            <w:r w:rsidRPr="00723694">
              <w:rPr>
                <w:rFonts w:ascii="Calibri" w:eastAsia="Calibri" w:hAnsi="Calibri" w:cs="Calibri"/>
                <w:color w:val="000000"/>
              </w:rPr>
              <w:t>Especula sobre los procesos que el artista ha seguido para crear su obra e identifica los distintos usos y propósitos de manifestaciones artístico-culturales de su comunidad (ritual, recreativo, comercial, decorativo, utilitario, etc.).</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2"/>
              </w:tabs>
              <w:spacing w:after="0" w:line="240" w:lineRule="auto"/>
              <w:ind w:right="4"/>
              <w:jc w:val="both"/>
              <w:rPr>
                <w:rFonts w:ascii="Calibri" w:eastAsia="Calibri" w:hAnsi="Calibri" w:cs="Calibri"/>
                <w:color w:val="000000"/>
              </w:rPr>
            </w:pPr>
            <w:r w:rsidRPr="00723694">
              <w:rPr>
                <w:rFonts w:ascii="Calibri" w:eastAsia="Calibri" w:hAnsi="Calibri" w:cs="Calibri"/>
                <w:color w:val="000000"/>
              </w:rPr>
              <w:t>Investiga el significado de los símbolos y características principales de manifestaciones artístico-culturales de diferentes lugares y tiempos, y comprende que cumplen diversos propósitos y comunican ideas sobre la cultura en la que fueron creados. Ejemplo: El estudiante investiga las formas y los propósitos de la cerámica Moche y cómo los motivos y diseños usados representan el carácter de los personajes o las figuras que allí aparecen.</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Identifica y describe los contextos de diversas manifestaciones artístico-culturales e identifica cómo el arte cumple diversas funciones (socializar, entretener, contar historias, celebrar) y ayuda a conocer las creencias, los valores o las actitudes de un artista o una sociedad. Ejemplo: El estudiante explica qué representa la danza Chuño Saruy para las comunidades que la realizan, por qué la hacen, de qué lugar es, entre otros.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1"/>
              </w:tabs>
              <w:spacing w:after="0" w:line="240" w:lineRule="auto"/>
              <w:ind w:right="44"/>
              <w:jc w:val="both"/>
              <w:rPr>
                <w:rFonts w:ascii="Calibri" w:eastAsia="Calibri" w:hAnsi="Calibri" w:cs="Calibri"/>
                <w:color w:val="000000"/>
              </w:rPr>
            </w:pPr>
            <w:r w:rsidRPr="00723694">
              <w:rPr>
                <w:rFonts w:ascii="Calibri" w:eastAsia="Calibri" w:hAnsi="Calibri" w:cs="Calibri"/>
                <w:color w:val="000000"/>
              </w:rPr>
              <w:t>Investiga en diversas fuentes acerca del origen y las formas en que manifestaciones artístico-culturales tradicionales y contemporáneas transmiten las características de una sociedad.</w:t>
            </w:r>
          </w:p>
        </w:tc>
      </w:tr>
      <w:tr w:rsidR="00723694" w:rsidRPr="00723694" w:rsidTr="006175F1">
        <w:trPr>
          <w:trHeight w:val="1259"/>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Explica sus ideas y expresa sus emociones y sentimientos cuando entra en contacto con la naturaleza o manifestaciones artístico-culturales de su entorno.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2"/>
              </w:tabs>
              <w:spacing w:after="0" w:line="240" w:lineRule="auto"/>
              <w:ind w:left="2" w:right="7"/>
              <w:jc w:val="both"/>
              <w:rPr>
                <w:rFonts w:ascii="Calibri" w:eastAsia="Calibri" w:hAnsi="Calibri" w:cs="Calibri"/>
                <w:color w:val="000000"/>
              </w:rPr>
            </w:pPr>
            <w:r w:rsidRPr="00723694">
              <w:rPr>
                <w:rFonts w:ascii="Calibri" w:eastAsia="Calibri" w:hAnsi="Calibri" w:cs="Calibri"/>
                <w:color w:val="000000"/>
              </w:rPr>
              <w:t>Explica sus ideas y expresa los sentimientos que le generan las manifestaciones artístico - culturales, con base en sus observaciones y experiencias. Ejemplo: El estudiante comparte con sus compañeros lo que siente y piensa sobre los personajes de una obra de teatro, y lo asocia con el tema de la historia.</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3"/>
              </w:tabs>
              <w:spacing w:after="0" w:line="240" w:lineRule="auto"/>
              <w:ind w:right="20"/>
              <w:jc w:val="both"/>
              <w:rPr>
                <w:rFonts w:ascii="Calibri" w:eastAsia="Calibri" w:hAnsi="Calibri" w:cs="Calibri"/>
                <w:color w:val="000000"/>
              </w:rPr>
            </w:pPr>
            <w:r w:rsidRPr="00723694">
              <w:rPr>
                <w:rFonts w:ascii="Calibri" w:eastAsia="Calibri" w:hAnsi="Calibri" w:cs="Calibri"/>
                <w:color w:val="000000"/>
              </w:rPr>
              <w:t>Comenta sobre los posibles significados de una obra de arte, con base en lo observado y lo investigado acerca del autor, y emite una opinión personal sobre ella.</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2"/>
              </w:tabs>
              <w:spacing w:after="0" w:line="240" w:lineRule="auto"/>
              <w:ind w:right="4"/>
              <w:jc w:val="both"/>
              <w:rPr>
                <w:rFonts w:ascii="Calibri" w:eastAsia="Calibri" w:hAnsi="Calibri" w:cs="Calibri"/>
                <w:color w:val="000000"/>
              </w:rPr>
            </w:pPr>
            <w:r w:rsidRPr="00723694">
              <w:rPr>
                <w:rFonts w:ascii="Calibri" w:eastAsia="Calibri" w:hAnsi="Calibri" w:cs="Calibri"/>
                <w:color w:val="000000"/>
              </w:rPr>
              <w:t>Comenta sobre la manera en que los elementos, los procesos, los medios y las técnicas usadas comunican ideas, y genera hipótesis sobre el significado y la intención del artista.</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Genera hipótesis sobre el significado y la intención de una manifestación artístico-cultural e incorpora la opinión de los demás para reformular sus puntos de vista sobre ella.</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1"/>
              </w:tabs>
              <w:spacing w:after="0" w:line="240" w:lineRule="auto"/>
              <w:ind w:right="44"/>
              <w:jc w:val="both"/>
              <w:rPr>
                <w:rFonts w:ascii="Calibri" w:eastAsia="Calibri" w:hAnsi="Calibri" w:cs="Calibri"/>
                <w:color w:val="000000"/>
              </w:rPr>
            </w:pPr>
            <w:r w:rsidRPr="00723694">
              <w:rPr>
                <w:rFonts w:ascii="Calibri" w:eastAsia="Calibri" w:hAnsi="Calibri" w:cs="Calibri"/>
                <w:color w:val="000000"/>
              </w:rPr>
              <w:t>Desarrolla y aplica criterios relevantes para evaluar una manifestación artística, con base en la información que maneja sobre su forma y contexto de creación, y ensaya una postura personal frente a ella. Ejemplo: El estudiante explica qué es un retablo y lo relaciona con eventos históricos sobre los que ha estudiado y explica qué partes del retablo son más efectivas en transmitir sus ideas. Explica cómo ha cambiado su reacción inicial frente al retablo, después de haberlo observado con detenimiento e indagado sobre el contexto en que fue creado.</w:t>
            </w:r>
          </w:p>
        </w:tc>
      </w:tr>
    </w:tbl>
    <w:p w:rsidR="00723694" w:rsidRPr="00723694" w:rsidRDefault="00723694" w:rsidP="00723694">
      <w:pPr>
        <w:rPr>
          <w:rFonts w:ascii="Calibri" w:eastAsia="Calibri" w:hAnsi="Calibri" w:cs="Times New Roman"/>
          <w:color w:val="000000"/>
        </w:rPr>
      </w:pPr>
      <w:r w:rsidRPr="00723694">
        <w:rPr>
          <w:rFonts w:ascii="Calibri" w:eastAsia="Calibri" w:hAnsi="Calibri" w:cs="Times New Roman"/>
          <w:color w:val="000000"/>
        </w:rPr>
        <w:br w:type="page"/>
      </w:r>
    </w:p>
    <w:p w:rsidR="00723694" w:rsidRPr="00723694" w:rsidRDefault="00723694" w:rsidP="009A078D">
      <w:pPr>
        <w:rPr>
          <w:rFonts w:ascii="Calibri Light" w:eastAsia="Times New Roman" w:hAnsi="Calibri Light" w:cs="Times New Roman"/>
          <w:b/>
          <w:color w:val="000000"/>
          <w:sz w:val="36"/>
          <w:szCs w:val="16"/>
          <w:u w:val="single"/>
          <w:lang w:eastAsia="es-PE"/>
        </w:rPr>
      </w:pPr>
      <w:bookmarkStart w:id="91" w:name="_Toc1385021"/>
      <w:bookmarkStart w:id="92" w:name="_Toc2872190"/>
      <w:r w:rsidRPr="00723694">
        <w:rPr>
          <w:rFonts w:ascii="Calibri Light" w:eastAsia="Times New Roman" w:hAnsi="Calibri Light" w:cs="Times New Roman"/>
          <w:b/>
          <w:color w:val="000000"/>
          <w:sz w:val="36"/>
          <w:szCs w:val="16"/>
          <w:u w:val="single"/>
          <w:lang w:eastAsia="es-PE"/>
        </w:rPr>
        <w:t>ÁREA DE ARTE Y CULTURA</w:t>
      </w:r>
      <w:bookmarkEnd w:id="91"/>
      <w:bookmarkEnd w:id="92"/>
    </w:p>
    <w:p w:rsidR="00723694" w:rsidRPr="00541CCD" w:rsidRDefault="00723694" w:rsidP="00541CCD">
      <w:pPr>
        <w:pStyle w:val="Ttulo1"/>
        <w:numPr>
          <w:ilvl w:val="3"/>
          <w:numId w:val="12"/>
        </w:numPr>
        <w:rPr>
          <w:rFonts w:asciiTheme="minorHAnsi" w:hAnsiTheme="minorHAnsi"/>
          <w:b/>
          <w:color w:val="auto"/>
        </w:rPr>
      </w:pPr>
      <w:bookmarkStart w:id="93" w:name="_Toc1385022"/>
      <w:bookmarkStart w:id="94" w:name="_Toc2872191"/>
      <w:bookmarkStart w:id="95" w:name="_Toc26297038"/>
      <w:r w:rsidRPr="00541CCD">
        <w:rPr>
          <w:rFonts w:asciiTheme="minorHAnsi" w:hAnsiTheme="minorHAnsi"/>
          <w:b/>
          <w:color w:val="auto"/>
        </w:rPr>
        <w:t>Competencia: “CREA PROYECTOS DESDE LOS LENGUAJES ARTÍSTICOS”</w:t>
      </w:r>
      <w:bookmarkEnd w:id="93"/>
      <w:bookmarkEnd w:id="94"/>
      <w:bookmarkEnd w:id="95"/>
    </w:p>
    <w:p w:rsidR="00195BF9" w:rsidRPr="00736165" w:rsidRDefault="00195BF9" w:rsidP="00736165">
      <w:pPr>
        <w:rPr>
          <w:rFonts w:cstheme="minorHAnsi"/>
          <w:color w:val="000000"/>
          <w:sz w:val="24"/>
          <w:szCs w:val="24"/>
        </w:rPr>
      </w:pPr>
      <w:r w:rsidRPr="00736165">
        <w:rPr>
          <w:rFonts w:cstheme="minorHAnsi"/>
          <w:color w:val="000000"/>
          <w:sz w:val="24"/>
          <w:szCs w:val="24"/>
        </w:rPr>
        <w:t xml:space="preserve">• </w:t>
      </w:r>
      <w:r w:rsidRPr="00736165">
        <w:rPr>
          <w:rFonts w:cstheme="minorHAnsi"/>
          <w:b/>
          <w:bCs/>
          <w:color w:val="000000"/>
          <w:sz w:val="24"/>
          <w:szCs w:val="24"/>
        </w:rPr>
        <w:t xml:space="preserve">Explora y experimenta los lenguajes artísticos: </w:t>
      </w:r>
      <w:r w:rsidRPr="00736165">
        <w:rPr>
          <w:rFonts w:cstheme="minorHAnsi"/>
          <w:color w:val="000000"/>
          <w:sz w:val="24"/>
          <w:szCs w:val="24"/>
        </w:rPr>
        <w:t>Significa experimentar, improvisar y desarrollar habilidades en el uso de los medios, materiales, herramientas y técnicas de los diversos lenguajes del arte.</w:t>
      </w:r>
    </w:p>
    <w:p w:rsidR="00195BF9" w:rsidRPr="00736165" w:rsidRDefault="00195BF9" w:rsidP="00736165">
      <w:pPr>
        <w:rPr>
          <w:rFonts w:cstheme="minorHAnsi"/>
          <w:color w:val="000000"/>
          <w:sz w:val="24"/>
          <w:szCs w:val="24"/>
        </w:rPr>
      </w:pPr>
      <w:r w:rsidRPr="00736165">
        <w:rPr>
          <w:rFonts w:cstheme="minorHAnsi"/>
          <w:color w:val="000000"/>
          <w:sz w:val="24"/>
          <w:szCs w:val="24"/>
        </w:rPr>
        <w:t xml:space="preserve">• </w:t>
      </w:r>
      <w:r w:rsidRPr="00736165">
        <w:rPr>
          <w:rFonts w:cstheme="minorHAnsi"/>
          <w:b/>
          <w:bCs/>
          <w:color w:val="000000"/>
          <w:sz w:val="24"/>
          <w:szCs w:val="24"/>
        </w:rPr>
        <w:t xml:space="preserve">Aplica procesos creativos: </w:t>
      </w:r>
      <w:r w:rsidRPr="00736165">
        <w:rPr>
          <w:rFonts w:cstheme="minorHAnsi"/>
          <w:color w:val="000000"/>
          <w:sz w:val="24"/>
          <w:szCs w:val="24"/>
        </w:rPr>
        <w:t>Supone generar ideas, investigar, tomar decisiones y poner en práctica sus conocimientos para elaborar un proyecto artístico individual o colaborativo en relación a una intención específica.</w:t>
      </w:r>
    </w:p>
    <w:p w:rsidR="00195BF9" w:rsidRPr="00736165" w:rsidRDefault="00195BF9" w:rsidP="00736165">
      <w:pPr>
        <w:rPr>
          <w:rFonts w:cstheme="minorHAnsi"/>
          <w:color w:val="000000"/>
          <w:sz w:val="24"/>
          <w:szCs w:val="24"/>
        </w:rPr>
      </w:pPr>
      <w:r w:rsidRPr="00736165">
        <w:rPr>
          <w:rFonts w:cstheme="minorHAnsi"/>
          <w:color w:val="000000"/>
          <w:sz w:val="24"/>
          <w:szCs w:val="24"/>
        </w:rPr>
        <w:t xml:space="preserve">• </w:t>
      </w:r>
      <w:r w:rsidRPr="00736165">
        <w:rPr>
          <w:rFonts w:cstheme="minorHAnsi"/>
          <w:b/>
          <w:bCs/>
          <w:color w:val="000000"/>
          <w:sz w:val="24"/>
          <w:szCs w:val="24"/>
        </w:rPr>
        <w:t xml:space="preserve">Evalúa y comunica sus procesos y proyectos: </w:t>
      </w:r>
      <w:r w:rsidRPr="00736165">
        <w:rPr>
          <w:rFonts w:cstheme="minorHAnsi"/>
          <w:color w:val="000000"/>
          <w:sz w:val="24"/>
          <w:szCs w:val="24"/>
        </w:rPr>
        <w:t xml:space="preserve">Significa registrar sus experiencias, comunicar sus descubrimientos y compartir sus creaciones con otros, para profundizar en ellos y reflexionar sobre sus ideas y experiencias. </w:t>
      </w:r>
    </w:p>
    <w:tbl>
      <w:tblPr>
        <w:tblStyle w:val="TableGrid"/>
        <w:tblW w:w="5000" w:type="pct"/>
        <w:tblInd w:w="0" w:type="dxa"/>
        <w:tblCellMar>
          <w:left w:w="106" w:type="dxa"/>
          <w:right w:w="58" w:type="dxa"/>
        </w:tblCellMar>
        <w:tblLook w:val="04A0" w:firstRow="1" w:lastRow="0" w:firstColumn="1" w:lastColumn="0" w:noHBand="0" w:noVBand="1"/>
      </w:tblPr>
      <w:tblGrid>
        <w:gridCol w:w="15388"/>
      </w:tblGrid>
      <w:tr w:rsidR="00723694" w:rsidRPr="00723694" w:rsidTr="001645EC">
        <w:trPr>
          <w:trHeight w:val="1085"/>
          <w:tblHeader/>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hd w:val="clear" w:color="auto" w:fill="FFFFFF"/>
              <w:spacing w:after="0" w:line="240" w:lineRule="auto"/>
              <w:rPr>
                <w:rFonts w:ascii="Calibri" w:eastAsia="Calibri" w:hAnsi="Calibri" w:cs="Calibri"/>
                <w:b/>
                <w:i/>
                <w:color w:val="000000"/>
                <w:szCs w:val="16"/>
                <w:u w:val="single"/>
              </w:rPr>
            </w:pPr>
            <w:r w:rsidRPr="00723694">
              <w:rPr>
                <w:rFonts w:ascii="Calibri" w:eastAsia="Calibri" w:hAnsi="Calibri" w:cs="Calibri"/>
                <w:b/>
                <w:i/>
                <w:color w:val="000000"/>
                <w:szCs w:val="16"/>
                <w:u w:val="single"/>
              </w:rPr>
              <w:t>CAPACIDADES: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Explora y experimenta los lenguajes del arte.</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Aplica procesos creativos.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Evalúa y comunica sus procesos y proyectos.</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5128"/>
        <w:gridCol w:w="5130"/>
        <w:gridCol w:w="5130"/>
      </w:tblGrid>
      <w:tr w:rsidR="00723694" w:rsidRPr="00723694" w:rsidTr="001645EC">
        <w:trPr>
          <w:trHeight w:val="263"/>
          <w:tblHeader/>
        </w:trPr>
        <w:tc>
          <w:tcPr>
            <w:tcW w:w="1666"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III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IV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V CICLO</w:t>
            </w:r>
          </w:p>
        </w:tc>
      </w:tr>
      <w:tr w:rsidR="00723694" w:rsidRPr="00723694" w:rsidTr="001645EC">
        <w:trPr>
          <w:trHeight w:val="873"/>
          <w:tblHeader/>
        </w:trPr>
        <w:tc>
          <w:tcPr>
            <w:tcW w:w="1666"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sz w:val="20"/>
                <w:szCs w:val="18"/>
              </w:rPr>
            </w:pPr>
            <w:r w:rsidRPr="00723694">
              <w:rPr>
                <w:rFonts w:ascii="Calibri" w:eastAsia="Calibri" w:hAnsi="Calibri" w:cs="Calibri"/>
                <w:color w:val="000000"/>
                <w:szCs w:val="18"/>
              </w:rPr>
              <w:t>Crea proyectos artísticos que demuestran habilidades artísticas iniciales para comunicar ideas, sentimientos, observaciones y experiencias. Experimenta, selecciona y explora libremente las posibilidades expresivas de los elementos, medios, materiales y técnicas de los diversos lenguajes del arte. Explora ideas que surgen de su imaginación, sus experiencias o de sus observaciones y las concretiza en trabajos de artes visuales, música, teatro o danza. Comparte sus experiencias y creaciones con sus compañeros y su familia. Describe y dialoga sobre las características de sus propios trabajos y los de sus compañeros y responde a preguntas sobre ellos.</w:t>
            </w:r>
          </w:p>
        </w:tc>
        <w:tc>
          <w:tcPr>
            <w:tcW w:w="1667"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both"/>
              <w:rPr>
                <w:rFonts w:ascii="Calibri" w:eastAsia="Calibri" w:hAnsi="Calibri" w:cs="Calibri"/>
                <w:color w:val="000000"/>
                <w:sz w:val="20"/>
                <w:szCs w:val="18"/>
              </w:rPr>
            </w:pPr>
            <w:r w:rsidRPr="00723694">
              <w:rPr>
                <w:rFonts w:ascii="Calibri" w:eastAsia="Calibri" w:hAnsi="Calibri" w:cs="Calibri"/>
                <w:color w:val="000000"/>
                <w:szCs w:val="18"/>
              </w:rPr>
              <w:t>Crea proyectos artísticos en una variedad de lenguajes que comunican experiencias, ideas, sentimientos y observaciones. Explora, selecciona y combina los elementos del arte y utiliza medios, materiales, herramientas y técnicas de los diversos lenguajes del arte para expresar de diferentes maneras sus ideas y resolver problemas creativos. Demuestra habilidad para planificar trabajos usando sus conocimientos del arte y adecúa sus procesos para ajustarse a diferentes intenciones, que se basan en observaciones o problemas del entorno natural, artístico y cultural. Comunica sus hallazgos, identificando elementos o técnicas o procesos que ha usado para enriquecer sus creaciones y mejora sus trabajos a partir de retroalimentaciones. Planifica cómo y qué necesita para compartir sus experiencias y descubrimientos hacia la comunidad educativa.</w:t>
            </w:r>
          </w:p>
        </w:tc>
        <w:tc>
          <w:tcPr>
            <w:tcW w:w="1667"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sz w:val="20"/>
                <w:szCs w:val="18"/>
              </w:rPr>
            </w:pPr>
            <w:r w:rsidRPr="00723694">
              <w:rPr>
                <w:rFonts w:ascii="Calibri" w:eastAsia="Calibri" w:hAnsi="Calibri" w:cs="Calibri"/>
                <w:color w:val="000000"/>
                <w:szCs w:val="18"/>
              </w:rPr>
              <w:t>Crea proyectos artísticos individuales o colaborativos explorando formas alternativas de combinar y usar elementos, medios, materiales y técnicas artísticas y tecnologías para la resolución de problemas creativos. Genera ideas investigando una variedad de fuentes y manipulando los elementos de los diversos lenguajes de las artes (danza, música, teatro, artes visuales) para evaluar cuáles se ajustan mejor a sus intenciones. Planifica y produce trabajos que comunican ideas y experiencias personales y sociales e incorpora influencias de su propia comunidad y de otras culturas. Registra sus procesos, identifica los aspectos esenciales de sus trabajos y los va modificando para mejorarlos. Planifica los espacios de presentación considerando sus intenciones y presenta sus descubrimientos y creaciones a una variedad de audiencias. Evalúa si logra sus intenciones de manera efectiva.</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2565"/>
        <w:gridCol w:w="2565"/>
        <w:gridCol w:w="2565"/>
        <w:gridCol w:w="2565"/>
        <w:gridCol w:w="2564"/>
        <w:gridCol w:w="2564"/>
      </w:tblGrid>
      <w:tr w:rsidR="00723694" w:rsidRPr="00723694" w:rsidTr="001645EC">
        <w:trPr>
          <w:trHeight w:val="133"/>
          <w:tblHeader/>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1°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2°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3°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4° GRADO</w:t>
            </w:r>
          </w:p>
        </w:tc>
        <w:tc>
          <w:tcPr>
            <w:tcW w:w="833" w:type="pct"/>
            <w:tcBorders>
              <w:top w:val="single" w:sz="4" w:space="0" w:color="000000"/>
              <w:left w:val="single" w:sz="4" w:space="0" w:color="auto"/>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5°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6° GRADO</w:t>
            </w:r>
          </w:p>
        </w:tc>
      </w:tr>
      <w:tr w:rsidR="00723694" w:rsidRPr="00723694" w:rsidTr="00E72339">
        <w:trPr>
          <w:trHeight w:val="1695"/>
        </w:trPr>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tabs>
                <w:tab w:val="left" w:pos="233"/>
              </w:tabs>
              <w:spacing w:after="0" w:line="240" w:lineRule="auto"/>
              <w:jc w:val="both"/>
              <w:rPr>
                <w:rFonts w:ascii="Calibri" w:eastAsia="Calibri" w:hAnsi="Calibri" w:cs="Calibri"/>
                <w:b/>
                <w:color w:val="000000"/>
              </w:rPr>
            </w:pPr>
            <w:r w:rsidRPr="00723694">
              <w:rPr>
                <w:rFonts w:ascii="Calibri" w:eastAsia="Calibri" w:hAnsi="Calibri" w:cs="Calibri"/>
                <w:color w:val="000000"/>
              </w:rPr>
              <w:t>Cuando el estudiante crea proyectos desde los lenguajes artísticos y se encuentra en proceso hacia el nivel esperado del ciclo III,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tabs>
                <w:tab w:val="left" w:pos="232"/>
              </w:tabs>
              <w:spacing w:after="0" w:line="240" w:lineRule="auto"/>
              <w:ind w:right="7"/>
              <w:jc w:val="both"/>
              <w:rPr>
                <w:rFonts w:ascii="Calibri" w:eastAsia="Calibri" w:hAnsi="Calibri" w:cs="Calibri"/>
                <w:color w:val="000000"/>
              </w:rPr>
            </w:pPr>
            <w:r w:rsidRPr="00723694">
              <w:rPr>
                <w:rFonts w:ascii="Calibri" w:eastAsia="Calibri" w:hAnsi="Calibri" w:cs="Calibri"/>
                <w:color w:val="000000"/>
              </w:rPr>
              <w:t>Cuando el estudiante crea proyectos desde los lenguajes artísticos y logra el nivel esperado del ciclo III,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tabs>
                <w:tab w:val="left" w:pos="233"/>
              </w:tabs>
              <w:spacing w:after="0" w:line="240" w:lineRule="auto"/>
              <w:ind w:right="20"/>
              <w:jc w:val="both"/>
              <w:rPr>
                <w:rFonts w:ascii="Calibri" w:eastAsia="Calibri" w:hAnsi="Calibri" w:cs="Calibri"/>
                <w:color w:val="000000"/>
              </w:rPr>
            </w:pPr>
            <w:r w:rsidRPr="00723694">
              <w:rPr>
                <w:rFonts w:ascii="Calibri" w:eastAsia="Calibri" w:hAnsi="Calibri" w:cs="Calibri"/>
                <w:color w:val="000000"/>
              </w:rPr>
              <w:t>Cuando el estudiante crea proyectos desde los lenguajes artísticos y se encuentra en proceso hacia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tabs>
                <w:tab w:val="left" w:pos="232"/>
              </w:tabs>
              <w:spacing w:after="0" w:line="240" w:lineRule="auto"/>
              <w:ind w:right="4"/>
              <w:jc w:val="both"/>
              <w:rPr>
                <w:rFonts w:ascii="Calibri" w:eastAsia="Calibri" w:hAnsi="Calibri" w:cs="Calibri"/>
                <w:color w:val="000000"/>
              </w:rPr>
            </w:pPr>
            <w:r w:rsidRPr="00723694">
              <w:rPr>
                <w:rFonts w:ascii="Calibri" w:eastAsia="Calibri" w:hAnsi="Calibri" w:cs="Calibri"/>
                <w:color w:val="000000"/>
              </w:rPr>
              <w:t>Cuando el estudiante aprecia de manera crítica manifestaciones artístico-culturales y logra el nivel esperado del ciclo III, realiza desempeños como los siguientes:</w:t>
            </w:r>
          </w:p>
        </w:tc>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Cuando el estudiante crea proyectos desde los lenguajes artísticos y se encuentra en proceso hacia el nivel esperado del ciclo V, realiza desempeños como los siguientes:</w:t>
            </w:r>
          </w:p>
          <w:p w:rsidR="00723694" w:rsidRPr="00723694" w:rsidRDefault="00723694" w:rsidP="00723694">
            <w:pPr>
              <w:tabs>
                <w:tab w:val="left" w:pos="233"/>
              </w:tabs>
              <w:spacing w:after="0" w:line="240" w:lineRule="auto"/>
              <w:jc w:val="both"/>
              <w:rPr>
                <w:rFonts w:ascii="Calibri" w:eastAsia="Calibri" w:hAnsi="Calibri" w:cs="Calibri"/>
                <w:color w:val="000000"/>
              </w:rPr>
            </w:pP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tabs>
                <w:tab w:val="left" w:pos="231"/>
              </w:tabs>
              <w:spacing w:after="0" w:line="240" w:lineRule="auto"/>
              <w:ind w:left="2" w:right="44"/>
              <w:jc w:val="both"/>
              <w:rPr>
                <w:rFonts w:ascii="Calibri" w:eastAsia="Calibri" w:hAnsi="Calibri" w:cs="Calibri"/>
                <w:color w:val="000000"/>
              </w:rPr>
            </w:pPr>
            <w:r w:rsidRPr="00723694">
              <w:rPr>
                <w:rFonts w:ascii="Calibri" w:eastAsia="Calibri" w:hAnsi="Calibri" w:cs="Calibri"/>
                <w:color w:val="000000"/>
              </w:rPr>
              <w:t>Cuando el estudiante crea proyectos desde los lenguajes artísticos y logra el nivel esperado del ciclo V, realiza desempeños como los siguientes:</w:t>
            </w:r>
          </w:p>
          <w:p w:rsidR="00723694" w:rsidRPr="00723694" w:rsidRDefault="00723694" w:rsidP="00723694">
            <w:pPr>
              <w:tabs>
                <w:tab w:val="left" w:pos="231"/>
              </w:tabs>
              <w:spacing w:after="0" w:line="240" w:lineRule="auto"/>
              <w:ind w:left="2" w:right="44"/>
              <w:jc w:val="both"/>
              <w:rPr>
                <w:rFonts w:ascii="Calibri" w:eastAsia="Calibri" w:hAnsi="Calibri" w:cs="Calibri"/>
                <w:color w:val="000000"/>
              </w:rPr>
            </w:pPr>
          </w:p>
        </w:tc>
      </w:tr>
      <w:tr w:rsidR="00723694" w:rsidRPr="00723694" w:rsidTr="001645EC">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Experimenta con los medios, los materiales y las técnicas artísticas para crear efectos visuales, sonoros, vocales o kinestéticos en respuesta a estímulos del docente o con base en sus propias exploraciones. Ejemplo: El estudiante realiza movimientos según los ritmos que toca el profesor en un tambor, y altera o exagera sus movimientos cuando hay cambios de ritmo.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2"/>
              </w:tabs>
              <w:spacing w:after="0" w:line="240" w:lineRule="auto"/>
              <w:ind w:right="7"/>
              <w:jc w:val="both"/>
              <w:rPr>
                <w:rFonts w:ascii="Calibri" w:eastAsia="Calibri" w:hAnsi="Calibri" w:cs="Calibri"/>
                <w:color w:val="000000"/>
              </w:rPr>
            </w:pPr>
            <w:r w:rsidRPr="00723694">
              <w:rPr>
                <w:rFonts w:ascii="Calibri" w:eastAsia="Calibri" w:hAnsi="Calibri" w:cs="Calibri"/>
                <w:color w:val="000000"/>
              </w:rPr>
              <w:t>Explora e improvisa maneras de usar los medios, los materiales y las técnicas artísticas, y descubre que pueden ser utilizados para expresar ideas y sentimientos. Ejemplo: El estudiante usa su imaginación para representar a los diversos personajes de una leyenda y experimenta con una variedad de movimientos corporales y tonos de voz.</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3"/>
              </w:tabs>
              <w:spacing w:after="0" w:line="240" w:lineRule="auto"/>
              <w:ind w:right="20"/>
              <w:jc w:val="both"/>
              <w:rPr>
                <w:rFonts w:ascii="Calibri" w:eastAsia="Calibri" w:hAnsi="Calibri" w:cs="Calibri"/>
                <w:color w:val="000000"/>
              </w:rPr>
            </w:pPr>
            <w:r w:rsidRPr="00723694">
              <w:rPr>
                <w:rFonts w:ascii="Calibri" w:eastAsia="Calibri" w:hAnsi="Calibri" w:cs="Calibri"/>
                <w:color w:val="000000"/>
              </w:rPr>
              <w:t>Improvisa y experimenta maneras de usar los elementos del arte y reconoce los efectos que puede lograr combinando diversos medios, materiales, herramientas y técnicas para comunicar ideas. Ejemplo: El estudiante realiza mezclas de color con témperas, para crear diferentes tonos de color que se parezcan más a su color de piel al hacer su autoretrato.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2"/>
              </w:tabs>
              <w:spacing w:after="0" w:line="240" w:lineRule="auto"/>
              <w:ind w:right="4"/>
              <w:jc w:val="both"/>
              <w:rPr>
                <w:rFonts w:ascii="Calibri" w:eastAsia="Calibri" w:hAnsi="Calibri" w:cs="Calibri"/>
                <w:color w:val="000000"/>
              </w:rPr>
            </w:pPr>
            <w:r w:rsidRPr="00723694">
              <w:rPr>
                <w:rFonts w:ascii="Calibri" w:eastAsia="Calibri" w:hAnsi="Calibri" w:cs="Calibri"/>
                <w:color w:val="000000"/>
              </w:rPr>
              <w:t>Combina y busca alternativas para usar elementos de los lenguajes artísticos, medios, materiales, herramientas, técnicas, recursos tecnológicos a su alcance, así como prácticas tradicionales de su comunidad, para expresar de diferentes maneras sus ideas.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Explora los elementos de los lenguajes de las artes visuales, la música, el teatro y la danza, y los aplica con fines expresivos y comunicativos. Prueba y propone formas de utilizar los medios, los materiales, las herramientas y las técnicas con fines expresivos y comunicativos.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1"/>
              </w:tabs>
              <w:spacing w:after="0" w:line="240" w:lineRule="auto"/>
              <w:ind w:right="44"/>
              <w:jc w:val="both"/>
              <w:rPr>
                <w:rFonts w:ascii="Calibri" w:eastAsia="Calibri" w:hAnsi="Calibri" w:cs="Calibri"/>
                <w:color w:val="000000"/>
              </w:rPr>
            </w:pPr>
            <w:r w:rsidRPr="00723694">
              <w:rPr>
                <w:rFonts w:ascii="Calibri" w:eastAsia="Calibri" w:hAnsi="Calibri" w:cs="Calibri"/>
                <w:color w:val="000000"/>
              </w:rPr>
              <w:t xml:space="preserve"> Explora los elementos de los lenguajes de las artes visuales, la música, el teatro y la danza, y combina medios, materiales, herramientas, técnicas y recursos tecnológicos con fines expresivos y comunicativos.</w:t>
            </w:r>
          </w:p>
        </w:tc>
      </w:tr>
      <w:tr w:rsidR="00723694" w:rsidRPr="00723694" w:rsidTr="001645EC">
        <w:trPr>
          <w:trHeight w:val="68"/>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Explora ideas libremente a partir de su imaginación, sus experiencias u observaciones, y experimenta maneras en que los elementos del arte (movimientos, acciones, formas, colores o sonidos) pueden usarse o ser repetidos para comunicar una idea. Ejemplo: El estudiante realiza un trabajo de técnica mixta usando papeles y materiales de collage que el docente ha dispuesto sobre una mesa. Elige pedazos de papel de diferentes formas, colores y tamaños y los pega en una cartulina de manera libre. Agrega algunos retazos de tela en espacios que han quedado libres y hace varios puntos de colores con un plumón grueso, alrededor de cada pedazo de tela.</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2"/>
              </w:tabs>
              <w:spacing w:after="0" w:line="240" w:lineRule="auto"/>
              <w:ind w:right="7"/>
              <w:jc w:val="both"/>
              <w:rPr>
                <w:rFonts w:ascii="Calibri" w:eastAsia="Calibri" w:hAnsi="Calibri" w:cs="Calibri"/>
                <w:color w:val="000000"/>
              </w:rPr>
            </w:pPr>
            <w:r w:rsidRPr="00723694">
              <w:rPr>
                <w:rFonts w:ascii="Calibri" w:eastAsia="Calibri" w:hAnsi="Calibri" w:cs="Calibri"/>
                <w:color w:val="000000"/>
              </w:rPr>
              <w:t>Genera ideas a partir de intereses, de experiencias personales, de la observación de su entorno natural y social o de estímulos externos. Empieza a seleccionar y organizar elementos (movimientos, acciones o efectos visuales o sonoros) para presentar una idea de una manera en particular. Ejemplo: El estudiante realiza una lluvia de ideas para sonorizar un cuento y elige objetos cotidianos para crear efectos sonoros que puedan representar a los diversos personajes de la historia y las acciones o momentos más importantes.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3"/>
              </w:tabs>
              <w:spacing w:after="0" w:line="240" w:lineRule="auto"/>
              <w:ind w:right="20"/>
              <w:jc w:val="both"/>
              <w:rPr>
                <w:rFonts w:ascii="Calibri" w:eastAsia="Calibri" w:hAnsi="Calibri" w:cs="Calibri"/>
                <w:color w:val="000000"/>
              </w:rPr>
            </w:pPr>
            <w:r w:rsidRPr="00723694">
              <w:rPr>
                <w:rFonts w:ascii="Calibri" w:eastAsia="Calibri" w:hAnsi="Calibri" w:cs="Calibri"/>
                <w:color w:val="000000"/>
              </w:rPr>
              <w:t>Planifica sus proyectos sobre la base de las maneras en que otros artistas han usado los elementos del arte y las técnicas (por ejemplo, en prácticas artísticas tradicionales de su comunidad) para comunicar sus propias experiencias o sentimientos. Improvisa, experimenta y combina diversos elementos, medios, materiales y técnicas para descubrir cómo puede comunicar una idea.</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2"/>
              </w:tabs>
              <w:spacing w:after="0" w:line="240" w:lineRule="auto"/>
              <w:ind w:right="4"/>
              <w:jc w:val="both"/>
              <w:rPr>
                <w:rFonts w:ascii="Calibri" w:eastAsia="Calibri" w:hAnsi="Calibri" w:cs="Calibri"/>
                <w:color w:val="000000"/>
              </w:rPr>
            </w:pPr>
            <w:r w:rsidRPr="00723694">
              <w:rPr>
                <w:rFonts w:ascii="Calibri" w:eastAsia="Calibri" w:hAnsi="Calibri" w:cs="Calibri"/>
                <w:color w:val="000000"/>
              </w:rPr>
              <w:t>Desarrolla sus ideas a partir de observaciones, experiencias y el trabajo artístico de otros, y selecciona elementos y materiales para componer una imagen de acuerdo a sus intenciones. Ejemplo: El estudiante crea una interpretación con base en un poema que ha leído. Experimenta con diversas fuentes sonoras usando objetos de su entorno, decide cuánto debe durar cada sonido y con qué ritmo lo debe tocar, de acuerdo al sentimiento que desea transmitir.</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Genera ideas a partir de estímulos y fuentes diversas (tradicionales, locales y globales) y planifica su trabajo artístico tomando en cuenta la información recogida. Manipula una serie de elementos, medios, técnicas, herramientas y materiales para desarrollar trabajos que comunican ideas a una audiencia específica. Ejemplo: El estudiante observa diversos cuentos ilustrados sobre Don Quijote de la Mancha para saber de qué maneras han sido representados los personajes principales. Luego, planifica cómo representará de manera dramática a uno de los personajes, con base en las imágenes vistas. Prueba con una serie de movimientos, gestos y tonos de voz frente a sus compañeros para elegir la mejor manera de transmitir las características del personaje que ha elegido.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1"/>
              </w:tabs>
              <w:spacing w:after="0" w:line="240" w:lineRule="auto"/>
              <w:ind w:right="44"/>
              <w:jc w:val="both"/>
              <w:rPr>
                <w:rFonts w:ascii="Calibri" w:eastAsia="Calibri" w:hAnsi="Calibri" w:cs="Calibri"/>
                <w:color w:val="000000"/>
              </w:rPr>
            </w:pPr>
            <w:r w:rsidRPr="00723694">
              <w:rPr>
                <w:rFonts w:ascii="Calibri" w:eastAsia="Calibri" w:hAnsi="Calibri" w:cs="Calibri"/>
                <w:color w:val="000000"/>
              </w:rPr>
              <w:t>Realiza creaciones individuales y colectivas, basadas en la observación y en el estudio del entorno natural, artístico y cultural local y global. Combina y propone formas de utilizar los elementos, materiales, técnicas y recursos tecnológicos para resolver problemas creativos planteados en su proyecto; incluye propuestas de artes integradas.</w:t>
            </w:r>
          </w:p>
        </w:tc>
      </w:tr>
      <w:tr w:rsidR="00723694" w:rsidRPr="00723694" w:rsidTr="001645EC">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Presenta sus trabajos y creaciones y responde a preguntas sencillas sobre ellos; asimismo, describe las características de sus propios trabajos y los de sus compañeros.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2"/>
              </w:tabs>
              <w:spacing w:after="0" w:line="240" w:lineRule="auto"/>
              <w:ind w:right="7"/>
              <w:jc w:val="both"/>
              <w:rPr>
                <w:rFonts w:ascii="Calibri" w:eastAsia="Calibri" w:hAnsi="Calibri" w:cs="Calibri"/>
                <w:color w:val="000000"/>
              </w:rPr>
            </w:pPr>
            <w:r w:rsidRPr="00723694">
              <w:rPr>
                <w:rFonts w:ascii="Calibri" w:eastAsia="Calibri" w:hAnsi="Calibri" w:cs="Calibri"/>
                <w:color w:val="000000"/>
              </w:rPr>
              <w:t>Presenta sus trabajos y creaciones en forma individual y grupal, y describe de manera sencilla cómo los ha creado y organizado.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3"/>
              </w:tabs>
              <w:spacing w:after="0" w:line="240" w:lineRule="auto"/>
              <w:ind w:right="20"/>
              <w:jc w:val="both"/>
              <w:rPr>
                <w:rFonts w:ascii="Calibri" w:eastAsia="Calibri" w:hAnsi="Calibri" w:cs="Calibri"/>
                <w:color w:val="000000"/>
              </w:rPr>
            </w:pPr>
            <w:r w:rsidRPr="00723694">
              <w:rPr>
                <w:rFonts w:ascii="Calibri" w:eastAsia="Calibri" w:hAnsi="Calibri" w:cs="Calibri"/>
                <w:color w:val="000000"/>
              </w:rPr>
              <w:t>Describe la idea o temática específica desarrollada en sus procesos de improvisación y experimentación. Explica las técnicas que ha usado y las maneras en que siente que su trabajo es exitoso. Ejemplo: El estudiante explica por qué eligió estirar los brazos y desplazarse lentamente para representar el viento en una danza.</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2"/>
              </w:tabs>
              <w:spacing w:after="0" w:line="240" w:lineRule="auto"/>
              <w:ind w:right="4"/>
              <w:jc w:val="both"/>
              <w:rPr>
                <w:rFonts w:ascii="Calibri" w:eastAsia="Calibri" w:hAnsi="Calibri" w:cs="Calibri"/>
                <w:color w:val="000000"/>
              </w:rPr>
            </w:pPr>
            <w:r w:rsidRPr="00723694">
              <w:rPr>
                <w:rFonts w:ascii="Calibri" w:eastAsia="Calibri" w:hAnsi="Calibri" w:cs="Calibri"/>
                <w:color w:val="000000"/>
              </w:rPr>
              <w:t>Planifica maneras de presentar sus trabajos para comunicar sus ideas efectivamente, donde asume un rol específico. Explica las razones por las que ha seleccionado medios, materiales, herramientas y técnicas específicas en sus trabajos y evalúa con criterios dados si logró su propósito.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Registra sus ideas y las influencias de sus creaciones y las presenta de diversas maneras. Asume roles en las diferentes fases del proyecto artístico y evalúa el impacto de sus acciones en el resultado de sus creaciones o presentaciones.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1"/>
              </w:tabs>
              <w:spacing w:after="0" w:line="240" w:lineRule="auto"/>
              <w:ind w:right="44"/>
              <w:jc w:val="both"/>
              <w:rPr>
                <w:rFonts w:ascii="Calibri" w:eastAsia="Calibri" w:hAnsi="Calibri" w:cs="Calibri"/>
                <w:color w:val="000000"/>
              </w:rPr>
            </w:pPr>
            <w:r w:rsidRPr="00723694">
              <w:rPr>
                <w:rFonts w:ascii="Calibri" w:eastAsia="Calibri" w:hAnsi="Calibri" w:cs="Calibri"/>
                <w:color w:val="000000"/>
              </w:rPr>
              <w:t>Documenta la manera en que sus ideas se han desarrollado y cuáles han sido sus influencias. Planifica la manera en que desea mostrar el resultado de sus investigaciones y creaciones, y mejora su presentación a partir de su propia autoevaluación y la retroalimentación que recibe de otros. Evalúa el resultado de sus creaciones o presentaciones y describe cuáles eran sus intenciones y qué mensajes transmite. Ejemplo: El estudiante crea un trabajo de “arpillería” para representar conceptos básicos sobre la democracia (igualdad, libertad, mayoría, etc.) a través de diferentes escenas. Planifica de qué manera presentará sus bocetos e ideas a sus compañeros. Explica los conceptos que eligió para crear su trabajo textil y responde a preguntas sobre los personajes y las acciones que ha representado. Recoge ideas y sugerencias para mejorar su trabajo final.</w:t>
            </w:r>
          </w:p>
        </w:tc>
      </w:tr>
    </w:tbl>
    <w:p w:rsidR="00723694" w:rsidRPr="00723694" w:rsidRDefault="00723694" w:rsidP="00723694">
      <w:pPr>
        <w:rPr>
          <w:rFonts w:ascii="Calibri" w:eastAsia="Calibri" w:hAnsi="Calibri" w:cs="Times New Roman"/>
          <w:color w:val="000000"/>
        </w:rPr>
      </w:pPr>
    </w:p>
    <w:p w:rsidR="00723694" w:rsidRPr="00723694" w:rsidRDefault="00723694" w:rsidP="00723694">
      <w:pPr>
        <w:rPr>
          <w:rFonts w:ascii="Calibri" w:eastAsia="Calibri" w:hAnsi="Calibri" w:cs="Times New Roman"/>
          <w:color w:val="000000"/>
        </w:rPr>
      </w:pPr>
      <w:r w:rsidRPr="00723694">
        <w:rPr>
          <w:rFonts w:ascii="Calibri" w:eastAsia="Calibri" w:hAnsi="Calibri" w:cs="Times New Roman"/>
          <w:color w:val="000000"/>
        </w:rPr>
        <w:br w:type="page"/>
      </w:r>
    </w:p>
    <w:p w:rsidR="00723694" w:rsidRPr="00723694" w:rsidRDefault="00723694" w:rsidP="00723694">
      <w:pPr>
        <w:spacing w:after="0" w:line="240" w:lineRule="auto"/>
        <w:rPr>
          <w:rFonts w:ascii="Calibri" w:eastAsia="Calibri" w:hAnsi="Calibri" w:cs="Times New Roman"/>
        </w:rPr>
      </w:pPr>
    </w:p>
    <w:tbl>
      <w:tblPr>
        <w:tblStyle w:val="Tablaconcuadrcula"/>
        <w:tblW w:w="0" w:type="auto"/>
        <w:tblLook w:val="04A0" w:firstRow="1" w:lastRow="0" w:firstColumn="1" w:lastColumn="0" w:noHBand="0" w:noVBand="1"/>
      </w:tblPr>
      <w:tblGrid>
        <w:gridCol w:w="7012"/>
        <w:gridCol w:w="8376"/>
      </w:tblGrid>
      <w:tr w:rsidR="00723694" w:rsidRPr="00723694" w:rsidTr="006175F1">
        <w:trPr>
          <w:trHeight w:val="8908"/>
        </w:trPr>
        <w:tc>
          <w:tcPr>
            <w:tcW w:w="7012" w:type="dxa"/>
          </w:tcPr>
          <w:p w:rsidR="00723694" w:rsidRPr="00723694" w:rsidRDefault="00723694" w:rsidP="00723694">
            <w:pPr>
              <w:spacing w:after="0" w:line="240" w:lineRule="auto"/>
              <w:jc w:val="center"/>
              <w:rPr>
                <w:rFonts w:ascii="Calibri Light" w:eastAsia="Times New Roman" w:hAnsi="Calibri Light" w:cs="Times New Roman"/>
                <w:b/>
                <w:color w:val="000000"/>
                <w:sz w:val="72"/>
                <w:szCs w:val="72"/>
              </w:rPr>
            </w:pPr>
            <w:r w:rsidRPr="00723694">
              <w:rPr>
                <w:rFonts w:ascii="Calibri Light" w:eastAsia="Times New Roman" w:hAnsi="Calibri Light" w:cs="Times New Roman"/>
                <w:b/>
                <w:color w:val="000000"/>
                <w:sz w:val="72"/>
                <w:szCs w:val="72"/>
              </w:rPr>
              <w:t>ÁREA</w:t>
            </w:r>
          </w:p>
          <w:p w:rsidR="00723694" w:rsidRPr="00723694" w:rsidRDefault="00723694" w:rsidP="00723694">
            <w:pPr>
              <w:spacing w:after="0" w:line="240" w:lineRule="auto"/>
              <w:jc w:val="center"/>
              <w:rPr>
                <w:rFonts w:ascii="Calibri Light" w:eastAsia="Times New Roman" w:hAnsi="Calibri Light" w:cs="Times New Roman"/>
                <w:b/>
                <w:color w:val="000000"/>
                <w:sz w:val="72"/>
                <w:szCs w:val="72"/>
              </w:rPr>
            </w:pPr>
            <w:r w:rsidRPr="00723694">
              <w:rPr>
                <w:rFonts w:ascii="Calibri Light" w:eastAsia="Times New Roman" w:hAnsi="Calibri Light" w:cs="Times New Roman"/>
                <w:b/>
                <w:color w:val="000000"/>
                <w:sz w:val="72"/>
                <w:szCs w:val="72"/>
              </w:rPr>
              <w:t>Castellano como segunda lengua</w:t>
            </w:r>
          </w:p>
          <w:p w:rsidR="00723694" w:rsidRPr="00723694" w:rsidRDefault="00723694" w:rsidP="00723694">
            <w:pPr>
              <w:spacing w:after="0" w:line="240" w:lineRule="auto"/>
              <w:jc w:val="both"/>
              <w:rPr>
                <w:rFonts w:ascii="Calibri" w:eastAsia="Calibri" w:hAnsi="Calibri" w:cs="Times New Roman"/>
                <w:color w:val="000000"/>
                <w:sz w:val="32"/>
                <w:szCs w:val="32"/>
              </w:rPr>
            </w:pPr>
            <w:r w:rsidRPr="00723694">
              <w:rPr>
                <w:rFonts w:ascii="Calibri" w:eastAsia="Calibri" w:hAnsi="Calibri" w:cs="Times New Roman"/>
                <w:color w:val="000000"/>
                <w:sz w:val="32"/>
                <w:szCs w:val="32"/>
              </w:rPr>
              <w:t>16. Se comunica oralmente en castellano como segunda lengua.</w:t>
            </w:r>
          </w:p>
          <w:p w:rsidR="00723694" w:rsidRPr="00723694" w:rsidRDefault="00723694" w:rsidP="00723694">
            <w:pPr>
              <w:spacing w:after="0" w:line="240" w:lineRule="auto"/>
              <w:jc w:val="both"/>
              <w:rPr>
                <w:rFonts w:ascii="Calibri" w:eastAsia="Calibri" w:hAnsi="Calibri" w:cs="Times New Roman"/>
                <w:color w:val="000000"/>
                <w:sz w:val="32"/>
                <w:szCs w:val="32"/>
              </w:rPr>
            </w:pPr>
            <w:r w:rsidRPr="00723694">
              <w:rPr>
                <w:rFonts w:ascii="Calibri" w:eastAsia="Calibri" w:hAnsi="Calibri" w:cs="Times New Roman"/>
                <w:color w:val="000000"/>
                <w:sz w:val="32"/>
                <w:szCs w:val="32"/>
              </w:rPr>
              <w:t>17. Lee diversos tipos de textos escritos en castellano como segunda lengua.</w:t>
            </w:r>
          </w:p>
          <w:p w:rsidR="00723694" w:rsidRPr="00723694" w:rsidRDefault="00723694" w:rsidP="00723694">
            <w:pPr>
              <w:spacing w:after="0" w:line="240" w:lineRule="auto"/>
              <w:jc w:val="both"/>
              <w:rPr>
                <w:rFonts w:ascii="Calibri" w:eastAsia="Calibri" w:hAnsi="Calibri" w:cs="Times New Roman"/>
                <w:color w:val="000000"/>
                <w:sz w:val="32"/>
                <w:szCs w:val="32"/>
              </w:rPr>
            </w:pPr>
            <w:r w:rsidRPr="00723694">
              <w:rPr>
                <w:rFonts w:ascii="Calibri" w:eastAsia="Calibri" w:hAnsi="Calibri" w:cs="Times New Roman"/>
                <w:color w:val="000000"/>
                <w:sz w:val="32"/>
                <w:szCs w:val="32"/>
              </w:rPr>
              <w:t>18. Escribe diversos tipos de textos en castellano como segunda lengua.</w:t>
            </w:r>
          </w:p>
          <w:p w:rsidR="00723694" w:rsidRPr="00723694" w:rsidRDefault="00723694" w:rsidP="00723694">
            <w:pPr>
              <w:spacing w:after="0" w:line="240" w:lineRule="auto"/>
              <w:jc w:val="center"/>
              <w:rPr>
                <w:rFonts w:ascii="Calibri" w:eastAsia="Calibri" w:hAnsi="Calibri" w:cs="Times New Roman"/>
                <w:color w:val="000000"/>
                <w:sz w:val="32"/>
                <w:szCs w:val="32"/>
              </w:rPr>
            </w:pPr>
            <w:r w:rsidRPr="00723694">
              <w:rPr>
                <w:rFonts w:ascii="Calibri" w:eastAsia="Calibri" w:hAnsi="Calibri" w:cs="Times New Roman"/>
                <w:noProof/>
                <w:color w:val="000000"/>
                <w:lang w:val="en-US"/>
              </w:rPr>
              <w:drawing>
                <wp:inline distT="0" distB="0" distL="0" distR="0" wp14:anchorId="3BB4CB36" wp14:editId="21E49BDA">
                  <wp:extent cx="2232128" cy="2232128"/>
                  <wp:effectExtent l="0" t="0" r="0" b="0"/>
                  <wp:docPr id="13" name="Imagen 13" descr="Resultado de imagen para DIALOGO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DIALOGO NIÃO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6122" cy="2236122"/>
                          </a:xfrm>
                          <a:prstGeom prst="rect">
                            <a:avLst/>
                          </a:prstGeom>
                          <a:noFill/>
                          <a:ln>
                            <a:noFill/>
                          </a:ln>
                        </pic:spPr>
                      </pic:pic>
                    </a:graphicData>
                  </a:graphic>
                </wp:inline>
              </w:drawing>
            </w:r>
          </w:p>
          <w:p w:rsidR="00723694" w:rsidRPr="00723694" w:rsidRDefault="00723694" w:rsidP="00723694">
            <w:pPr>
              <w:spacing w:after="0" w:line="240" w:lineRule="auto"/>
              <w:jc w:val="both"/>
              <w:rPr>
                <w:rFonts w:ascii="Calibri" w:eastAsia="Calibri" w:hAnsi="Calibri" w:cs="Times New Roman"/>
                <w:color w:val="000000"/>
              </w:rPr>
            </w:pPr>
          </w:p>
        </w:tc>
        <w:tc>
          <w:tcPr>
            <w:tcW w:w="8376" w:type="dxa"/>
            <w:vAlign w:val="center"/>
          </w:tcPr>
          <w:p w:rsidR="00723694" w:rsidRPr="00723694" w:rsidRDefault="00723694" w:rsidP="00723694">
            <w:pPr>
              <w:spacing w:after="0" w:line="240" w:lineRule="auto"/>
              <w:jc w:val="center"/>
              <w:rPr>
                <w:rFonts w:ascii="Calibri" w:eastAsia="Calibri" w:hAnsi="Calibri" w:cs="Times New Roman"/>
                <w:color w:val="000000"/>
              </w:rPr>
            </w:pPr>
            <w:r w:rsidRPr="00723694">
              <w:rPr>
                <w:rFonts w:ascii="Calibri" w:eastAsia="Calibri" w:hAnsi="Calibri" w:cs="Times New Roman"/>
                <w:noProof/>
                <w:color w:val="000000"/>
                <w:lang w:val="en-US"/>
              </w:rPr>
              <w:drawing>
                <wp:inline distT="0" distB="0" distL="0" distR="0" wp14:anchorId="5A3BCDBD" wp14:editId="4350B9CE">
                  <wp:extent cx="4965809" cy="502920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7728" cy="5031144"/>
                          </a:xfrm>
                          <a:prstGeom prst="rect">
                            <a:avLst/>
                          </a:prstGeom>
                          <a:noFill/>
                          <a:ln>
                            <a:noFill/>
                          </a:ln>
                        </pic:spPr>
                      </pic:pic>
                    </a:graphicData>
                  </a:graphic>
                </wp:inline>
              </w:drawing>
            </w:r>
          </w:p>
        </w:tc>
      </w:tr>
    </w:tbl>
    <w:p w:rsidR="00723694" w:rsidRPr="00723694" w:rsidRDefault="00723694" w:rsidP="00723694">
      <w:pPr>
        <w:rPr>
          <w:rFonts w:ascii="Calibri" w:eastAsia="Calibri" w:hAnsi="Calibri" w:cs="Times New Roman"/>
          <w:color w:val="000000"/>
        </w:rPr>
      </w:pPr>
      <w:r w:rsidRPr="00723694">
        <w:rPr>
          <w:rFonts w:ascii="Calibri" w:eastAsia="Calibri" w:hAnsi="Calibri" w:cs="Times New Roman"/>
          <w:color w:val="000000"/>
        </w:rPr>
        <w:br w:type="page"/>
      </w:r>
    </w:p>
    <w:p w:rsidR="00723694" w:rsidRPr="009A078D" w:rsidRDefault="00723694" w:rsidP="00182877">
      <w:pPr>
        <w:pStyle w:val="Ttulo1"/>
        <w:numPr>
          <w:ilvl w:val="2"/>
          <w:numId w:val="12"/>
        </w:numPr>
        <w:rPr>
          <w:rFonts w:asciiTheme="minorHAnsi" w:hAnsiTheme="minorHAnsi"/>
          <w:b/>
          <w:color w:val="auto"/>
        </w:rPr>
      </w:pPr>
      <w:bookmarkStart w:id="96" w:name="_Toc1384971"/>
      <w:bookmarkStart w:id="97" w:name="_Toc2872192"/>
      <w:bookmarkStart w:id="98" w:name="_Toc26297039"/>
      <w:r w:rsidRPr="009A078D">
        <w:rPr>
          <w:rFonts w:asciiTheme="minorHAnsi" w:hAnsiTheme="minorHAnsi"/>
          <w:b/>
          <w:color w:val="auto"/>
        </w:rPr>
        <w:t>ÁREA DE COMUNICACIÓN</w:t>
      </w:r>
      <w:bookmarkEnd w:id="96"/>
      <w:bookmarkEnd w:id="97"/>
      <w:r w:rsidR="009A078D">
        <w:rPr>
          <w:rFonts w:asciiTheme="minorHAnsi" w:hAnsiTheme="minorHAnsi"/>
          <w:b/>
          <w:color w:val="auto"/>
        </w:rPr>
        <w:t xml:space="preserve"> COMO SEGUNDA LENGUA</w:t>
      </w:r>
      <w:bookmarkEnd w:id="98"/>
    </w:p>
    <w:p w:rsidR="00723694" w:rsidRPr="00541CCD" w:rsidRDefault="00103DEC" w:rsidP="00541CCD">
      <w:pPr>
        <w:pStyle w:val="Ttulo1"/>
        <w:numPr>
          <w:ilvl w:val="3"/>
          <w:numId w:val="12"/>
        </w:numPr>
        <w:rPr>
          <w:rFonts w:asciiTheme="minorHAnsi" w:hAnsiTheme="minorHAnsi"/>
          <w:b/>
          <w:color w:val="auto"/>
        </w:rPr>
      </w:pPr>
      <w:bookmarkStart w:id="99" w:name="_Toc1384972"/>
      <w:bookmarkStart w:id="100" w:name="_Toc2872193"/>
      <w:bookmarkStart w:id="101" w:name="_Toc26297040"/>
      <w:r w:rsidRPr="00541CCD">
        <w:rPr>
          <w:rFonts w:asciiTheme="minorHAnsi" w:hAnsiTheme="minorHAnsi"/>
          <w:b/>
          <w:color w:val="auto"/>
        </w:rPr>
        <w:t>Competencia</w:t>
      </w:r>
      <w:r w:rsidR="00723694" w:rsidRPr="00541CCD">
        <w:rPr>
          <w:rFonts w:asciiTheme="minorHAnsi" w:hAnsiTheme="minorHAnsi"/>
          <w:b/>
          <w:color w:val="auto"/>
        </w:rPr>
        <w:t>: “SE COMUNICA ORALMENTE EN CASTELLANO COMO SEGUNDA LENGUA”</w:t>
      </w:r>
      <w:bookmarkEnd w:id="99"/>
      <w:bookmarkEnd w:id="100"/>
      <w:bookmarkEnd w:id="101"/>
    </w:p>
    <w:p w:rsidR="00195BF9" w:rsidRPr="00736165" w:rsidRDefault="00195BF9" w:rsidP="005B68B5">
      <w:pPr>
        <w:rPr>
          <w:rFonts w:ascii="Arial" w:hAnsi="Arial" w:cs="Arial"/>
          <w:color w:val="000000"/>
          <w:sz w:val="24"/>
          <w:szCs w:val="24"/>
        </w:rPr>
      </w:pPr>
      <w:r w:rsidRPr="00736165">
        <w:rPr>
          <w:rFonts w:ascii="Arial" w:hAnsi="Arial" w:cs="Arial"/>
          <w:color w:val="000000"/>
          <w:sz w:val="24"/>
          <w:szCs w:val="24"/>
        </w:rPr>
        <w:t>Esta competencia implica la combinación de las siguientes capacidades:</w:t>
      </w:r>
    </w:p>
    <w:p w:rsidR="00195BF9" w:rsidRPr="00736165" w:rsidRDefault="00195BF9" w:rsidP="005B68B5">
      <w:pPr>
        <w:rPr>
          <w:rFonts w:cstheme="minorHAnsi"/>
          <w:color w:val="000000"/>
          <w:sz w:val="24"/>
          <w:szCs w:val="24"/>
        </w:rPr>
      </w:pPr>
      <w:r w:rsidRPr="00736165">
        <w:rPr>
          <w:rFonts w:cstheme="minorHAnsi"/>
          <w:color w:val="000000"/>
          <w:sz w:val="24"/>
          <w:szCs w:val="24"/>
        </w:rPr>
        <w:t xml:space="preserve">• </w:t>
      </w:r>
      <w:r w:rsidRPr="00736165">
        <w:rPr>
          <w:rFonts w:cstheme="minorHAnsi"/>
          <w:b/>
          <w:bCs/>
          <w:color w:val="000000"/>
          <w:sz w:val="24"/>
          <w:szCs w:val="24"/>
        </w:rPr>
        <w:t xml:space="preserve">Obtiene información del texto oral: </w:t>
      </w:r>
      <w:r w:rsidRPr="00736165">
        <w:rPr>
          <w:rFonts w:cstheme="minorHAnsi"/>
          <w:color w:val="000000"/>
          <w:sz w:val="24"/>
          <w:szCs w:val="24"/>
        </w:rPr>
        <w:t>el estudiante recupera y extrae información explícita expresada por los interlocutores.</w:t>
      </w:r>
    </w:p>
    <w:p w:rsidR="00195BF9" w:rsidRPr="00736165" w:rsidRDefault="00195BF9" w:rsidP="005B68B5">
      <w:pPr>
        <w:rPr>
          <w:rFonts w:cstheme="minorHAnsi"/>
          <w:color w:val="000000"/>
          <w:sz w:val="24"/>
          <w:szCs w:val="24"/>
        </w:rPr>
      </w:pPr>
      <w:r w:rsidRPr="00736165">
        <w:rPr>
          <w:rFonts w:cstheme="minorHAnsi"/>
          <w:color w:val="000000"/>
          <w:sz w:val="24"/>
          <w:szCs w:val="24"/>
        </w:rPr>
        <w:t xml:space="preserve">• </w:t>
      </w:r>
      <w:r w:rsidRPr="00736165">
        <w:rPr>
          <w:rFonts w:cstheme="minorHAnsi"/>
          <w:b/>
          <w:bCs/>
          <w:color w:val="000000"/>
          <w:sz w:val="24"/>
          <w:szCs w:val="24"/>
        </w:rPr>
        <w:t xml:space="preserve">Infiere e interpreta información del texto oral: </w:t>
      </w:r>
      <w:r w:rsidRPr="00736165">
        <w:rPr>
          <w:rFonts w:cstheme="minorHAnsi"/>
          <w:color w:val="000000"/>
          <w:sz w:val="24"/>
          <w:szCs w:val="24"/>
        </w:rPr>
        <w:t>el estudiante construye el sentido del texto a partir de relacionar información explícita e implícita para deducir una nueva información o completar los vacíos del texto oral. A partir de estas inferencias, el estudiante interpreta el sentido del texto, los recursos verbales, no verbales y gestos, el uso estético del lenguaje y las intenciones de los interlocutores con los que se relaciona en un contexto sociocultural determinado.</w:t>
      </w:r>
    </w:p>
    <w:p w:rsidR="00195BF9" w:rsidRPr="00736165" w:rsidRDefault="00195BF9" w:rsidP="005B68B5">
      <w:pPr>
        <w:rPr>
          <w:rFonts w:cstheme="minorHAnsi"/>
          <w:color w:val="000000"/>
          <w:sz w:val="24"/>
          <w:szCs w:val="24"/>
        </w:rPr>
      </w:pPr>
      <w:r w:rsidRPr="00736165">
        <w:rPr>
          <w:rFonts w:cstheme="minorHAnsi"/>
          <w:color w:val="000000"/>
          <w:sz w:val="24"/>
          <w:szCs w:val="24"/>
        </w:rPr>
        <w:t xml:space="preserve">• </w:t>
      </w:r>
      <w:r w:rsidRPr="00736165">
        <w:rPr>
          <w:rFonts w:cstheme="minorHAnsi"/>
          <w:b/>
          <w:bCs/>
          <w:color w:val="000000"/>
          <w:sz w:val="24"/>
          <w:szCs w:val="24"/>
        </w:rPr>
        <w:t xml:space="preserve">Adecúa, organiza y desarrolla las ideas de forma coherente y cohesionada: </w:t>
      </w:r>
      <w:r w:rsidRPr="00736165">
        <w:rPr>
          <w:rFonts w:cstheme="minorHAnsi"/>
          <w:color w:val="000000"/>
          <w:sz w:val="24"/>
          <w:szCs w:val="24"/>
        </w:rPr>
        <w:t>el estudiante expresa sus ideas adaptándose al propósito, destinatario, características del tipo de texto, género discursivo y registro, considerando las normas y modos de cortesía, así como los contextos socioculturales que enmarcan la comunicación. Asimismo, expresa las ideas en torno a un tema de forma lógica, relacionándolas mediante diversos recursos cohesivos para construir el sentido de distintos tipos de textos y géneros discursivos.</w:t>
      </w:r>
    </w:p>
    <w:p w:rsidR="00195BF9" w:rsidRPr="00736165" w:rsidRDefault="00195BF9" w:rsidP="005B68B5">
      <w:pPr>
        <w:rPr>
          <w:rFonts w:cstheme="minorHAnsi"/>
          <w:color w:val="000000"/>
          <w:sz w:val="24"/>
          <w:szCs w:val="24"/>
        </w:rPr>
      </w:pPr>
      <w:r w:rsidRPr="00736165">
        <w:rPr>
          <w:rFonts w:cstheme="minorHAnsi"/>
          <w:color w:val="000000"/>
          <w:sz w:val="24"/>
          <w:szCs w:val="24"/>
        </w:rPr>
        <w:t xml:space="preserve">• </w:t>
      </w:r>
      <w:r w:rsidRPr="00736165">
        <w:rPr>
          <w:rFonts w:cstheme="minorHAnsi"/>
          <w:b/>
          <w:bCs/>
          <w:color w:val="000000"/>
          <w:sz w:val="24"/>
          <w:szCs w:val="24"/>
        </w:rPr>
        <w:t xml:space="preserve">Utiliza recursos no verbales y paraverbales de forma estratégica: </w:t>
      </w:r>
      <w:r w:rsidRPr="00736165">
        <w:rPr>
          <w:rFonts w:cstheme="minorHAnsi"/>
          <w:color w:val="000000"/>
          <w:sz w:val="24"/>
          <w:szCs w:val="24"/>
        </w:rPr>
        <w:t>el estudiante emplea variados recursos no verbales (como gestos o movimientos corporales) o paraverbales (como el tono de la voz o silencios) según la situación comunicativa para enfatizar o matizar significados y producir determinados efectos en los interlocutores.</w:t>
      </w:r>
    </w:p>
    <w:p w:rsidR="00736165" w:rsidRDefault="00736165">
      <w:pPr>
        <w:spacing w:after="200" w:line="276" w:lineRule="auto"/>
        <w:rPr>
          <w:rFonts w:cstheme="minorHAnsi"/>
          <w:color w:val="000000"/>
          <w:sz w:val="24"/>
          <w:szCs w:val="24"/>
        </w:rPr>
      </w:pPr>
      <w:r>
        <w:rPr>
          <w:rFonts w:cstheme="minorHAnsi"/>
          <w:color w:val="000000"/>
          <w:sz w:val="24"/>
          <w:szCs w:val="24"/>
        </w:rPr>
        <w:br w:type="page"/>
      </w:r>
    </w:p>
    <w:p w:rsidR="00A60B14" w:rsidRDefault="00A60B14" w:rsidP="00A60B14">
      <w:pPr>
        <w:rPr>
          <w:rFonts w:ascii="Calibri Light" w:eastAsia="Times New Roman" w:hAnsi="Calibri Light" w:cs="Times New Roman"/>
          <w:b/>
          <w:color w:val="000000"/>
          <w:sz w:val="36"/>
          <w:szCs w:val="16"/>
          <w:lang w:eastAsia="es-PE"/>
        </w:rPr>
      </w:pPr>
      <w:r>
        <w:rPr>
          <w:rFonts w:ascii="Calibri Light" w:eastAsia="Times New Roman" w:hAnsi="Calibri Light" w:cs="Times New Roman"/>
          <w:b/>
          <w:color w:val="000000"/>
          <w:sz w:val="26"/>
          <w:szCs w:val="16"/>
          <w:lang w:eastAsia="es-PE"/>
        </w:rPr>
        <w:t>Competencia</w:t>
      </w:r>
      <w:r w:rsidRPr="00723694">
        <w:rPr>
          <w:rFonts w:ascii="Calibri Light" w:eastAsia="Times New Roman" w:hAnsi="Calibri Light" w:cs="Times New Roman"/>
          <w:b/>
          <w:color w:val="000000"/>
          <w:sz w:val="26"/>
          <w:szCs w:val="16"/>
          <w:lang w:eastAsia="es-PE"/>
        </w:rPr>
        <w:t xml:space="preserve">: </w:t>
      </w:r>
      <w:r w:rsidRPr="00723694">
        <w:rPr>
          <w:rFonts w:ascii="Calibri Light" w:eastAsia="Times New Roman" w:hAnsi="Calibri Light" w:cs="Times New Roman"/>
          <w:b/>
          <w:color w:val="000000"/>
          <w:sz w:val="36"/>
          <w:szCs w:val="16"/>
          <w:lang w:eastAsia="es-PE"/>
        </w:rPr>
        <w:t>“</w:t>
      </w:r>
      <w:r w:rsidRPr="00723694">
        <w:rPr>
          <w:rFonts w:ascii="Calibri Light" w:eastAsia="Times New Roman" w:hAnsi="Calibri Light" w:cs="Times New Roman"/>
          <w:b/>
          <w:bCs/>
          <w:color w:val="000000"/>
          <w:sz w:val="26"/>
          <w:szCs w:val="18"/>
          <w:lang w:eastAsia="es-PE"/>
        </w:rPr>
        <w:t>SE COMUNICA ORALMENTE EN CASTELLANO COMO SEGUNDA LENGUA</w:t>
      </w:r>
      <w:r w:rsidRPr="00723694">
        <w:rPr>
          <w:rFonts w:ascii="Calibri Light" w:eastAsia="Times New Roman" w:hAnsi="Calibri Light" w:cs="Times New Roman"/>
          <w:b/>
          <w:color w:val="000000"/>
          <w:sz w:val="36"/>
          <w:szCs w:val="16"/>
          <w:lang w:eastAsia="es-PE"/>
        </w:rPr>
        <w:t>”</w:t>
      </w:r>
    </w:p>
    <w:tbl>
      <w:tblPr>
        <w:tblStyle w:val="TableGrid"/>
        <w:tblW w:w="5000" w:type="pct"/>
        <w:tblInd w:w="0" w:type="dxa"/>
        <w:tblCellMar>
          <w:left w:w="106" w:type="dxa"/>
          <w:right w:w="58" w:type="dxa"/>
        </w:tblCellMar>
        <w:tblLook w:val="04A0" w:firstRow="1" w:lastRow="0" w:firstColumn="1" w:lastColumn="0" w:noHBand="0" w:noVBand="1"/>
      </w:tblPr>
      <w:tblGrid>
        <w:gridCol w:w="15388"/>
      </w:tblGrid>
      <w:tr w:rsidR="00723694" w:rsidRPr="00723694" w:rsidTr="001645EC">
        <w:trPr>
          <w:trHeight w:val="1085"/>
          <w:tblHeader/>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hd w:val="clear" w:color="auto" w:fill="FFFFFF"/>
              <w:spacing w:after="0" w:line="240" w:lineRule="auto"/>
              <w:rPr>
                <w:rFonts w:ascii="Calibri" w:eastAsia="Calibri" w:hAnsi="Calibri" w:cs="Calibri"/>
                <w:b/>
                <w:i/>
                <w:color w:val="000000"/>
                <w:szCs w:val="16"/>
                <w:u w:val="single"/>
              </w:rPr>
            </w:pPr>
            <w:r w:rsidRPr="00723694">
              <w:rPr>
                <w:rFonts w:ascii="Calibri" w:eastAsia="Calibri" w:hAnsi="Calibri" w:cs="Calibri"/>
                <w:b/>
                <w:i/>
                <w:color w:val="000000"/>
                <w:szCs w:val="16"/>
                <w:u w:val="single"/>
              </w:rPr>
              <w:t>CAPACIDADES: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sz w:val="20"/>
              </w:rPr>
            </w:pPr>
            <w:r w:rsidRPr="00723694">
              <w:rPr>
                <w:rFonts w:ascii="Calibri" w:hAnsi="Calibri" w:cs="Times New Roman"/>
                <w:color w:val="000000"/>
                <w:sz w:val="20"/>
              </w:rPr>
              <w:t>Obtiene información del texto oral.</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sz w:val="20"/>
              </w:rPr>
            </w:pPr>
            <w:r w:rsidRPr="00723694">
              <w:rPr>
                <w:rFonts w:ascii="Calibri" w:hAnsi="Calibri" w:cs="Times New Roman"/>
                <w:color w:val="000000"/>
                <w:sz w:val="20"/>
              </w:rPr>
              <w:t>Infiere e interpreta información del texto oral.</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sz w:val="20"/>
              </w:rPr>
            </w:pPr>
            <w:r w:rsidRPr="00723694">
              <w:rPr>
                <w:rFonts w:ascii="Calibri" w:hAnsi="Calibri" w:cs="Times New Roman"/>
                <w:color w:val="000000"/>
                <w:sz w:val="20"/>
              </w:rPr>
              <w:t>Adecúa, organiza y desarrolla las ideas de forma coherente y cohesionada.</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sz w:val="20"/>
              </w:rPr>
            </w:pPr>
            <w:r w:rsidRPr="00723694">
              <w:rPr>
                <w:rFonts w:ascii="Calibri" w:hAnsi="Calibri" w:cs="Times New Roman"/>
                <w:color w:val="000000"/>
                <w:sz w:val="20"/>
              </w:rPr>
              <w:t>Utiliza recursos no verbales y paraverbales de forma estratégica.</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sz w:val="20"/>
              </w:rPr>
            </w:pPr>
            <w:r w:rsidRPr="00723694">
              <w:rPr>
                <w:rFonts w:ascii="Calibri" w:hAnsi="Calibri" w:cs="Times New Roman"/>
                <w:color w:val="000000"/>
                <w:sz w:val="20"/>
              </w:rPr>
              <w:t>Interactúa estratégicamente con distintos interlocutores.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sz w:val="20"/>
              </w:rPr>
              <w:t>Reflexiona y evalúa la forma, el contenido y contexto del texto oral.</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5128"/>
        <w:gridCol w:w="5130"/>
        <w:gridCol w:w="5130"/>
      </w:tblGrid>
      <w:tr w:rsidR="00723694" w:rsidRPr="00723694" w:rsidTr="001645EC">
        <w:trPr>
          <w:trHeight w:val="263"/>
          <w:tblHeader/>
        </w:trPr>
        <w:tc>
          <w:tcPr>
            <w:tcW w:w="1666"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III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IV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V CICLO</w:t>
            </w:r>
          </w:p>
        </w:tc>
      </w:tr>
      <w:tr w:rsidR="00723694" w:rsidRPr="00723694" w:rsidTr="001645EC">
        <w:trPr>
          <w:trHeight w:val="873"/>
          <w:tblHeader/>
        </w:trPr>
        <w:tc>
          <w:tcPr>
            <w:tcW w:w="1666"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autoSpaceDE w:val="0"/>
              <w:autoSpaceDN w:val="0"/>
              <w:adjustRightInd w:val="0"/>
              <w:spacing w:after="40" w:line="181" w:lineRule="atLeast"/>
              <w:jc w:val="both"/>
              <w:rPr>
                <w:rFonts w:ascii="Calibri" w:hAnsi="Calibri" w:cs="Calibri"/>
                <w:color w:val="000000"/>
              </w:rPr>
            </w:pPr>
            <w:r w:rsidRPr="00723694">
              <w:rPr>
                <w:rFonts w:ascii="Calibri" w:hAnsi="Calibri" w:cs="Calibri"/>
                <w:color w:val="000000"/>
              </w:rPr>
              <w:t>Se comunica oralmente mediante textos breves y sencillos de vocabulario frecuente. Infiere el propósito comunicativo y reconoce los recursos no verbales y paraverbales del interlocutor. Se expresa brevemente organizando la información mediante frases cotidianas para comunicar gus</w:t>
            </w:r>
            <w:r w:rsidRPr="00723694">
              <w:rPr>
                <w:rFonts w:ascii="Calibri" w:hAnsi="Calibri" w:cs="Calibri"/>
                <w:color w:val="000000"/>
              </w:rPr>
              <w:softHyphen/>
              <w:t>tos, necesidades básicas, emociones y acciones concretas. Utiliza recursos no verbales, gestuales y corporales para hacer efectiva la situación comunicativa. Indica qué le gusta o le disgusta de lo escuchado. En un intercambio, formula preguntas (a partir de la toma de turnos de su entorno cultural) y responde de forma básica a su interlocutor usando algunas frases de su lengua materna si fuera necesario.</w:t>
            </w:r>
          </w:p>
        </w:tc>
        <w:tc>
          <w:tcPr>
            <w:tcW w:w="1667"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autoSpaceDE w:val="0"/>
              <w:autoSpaceDN w:val="0"/>
              <w:adjustRightInd w:val="0"/>
              <w:spacing w:after="40" w:line="181" w:lineRule="atLeast"/>
              <w:jc w:val="both"/>
              <w:rPr>
                <w:rFonts w:ascii="Calibri" w:eastAsia="Calibri" w:hAnsi="Calibri" w:cs="Calibri"/>
                <w:b/>
                <w:color w:val="000000"/>
              </w:rPr>
            </w:pPr>
            <w:r w:rsidRPr="00723694">
              <w:rPr>
                <w:rFonts w:ascii="Calibri" w:hAnsi="Calibri" w:cs="Calibri"/>
                <w:color w:val="000000"/>
              </w:rPr>
              <w:t>Se comunica oralmente mediante textos orales sencillos de vocabulario variado. Interpreta el propósito comunicativo del interlocutor, reconoce y relaciona información relevante. Se expresa brevemente organizando la información en torno a un tema usando vocabulario cotidiano. Utiliza recursos no verbales y paraverbales. Opina brevemente sobre un texto. En un intercambio, formu</w:t>
            </w:r>
            <w:r w:rsidRPr="00723694">
              <w:rPr>
                <w:rFonts w:ascii="Calibri" w:hAnsi="Calibri" w:cs="Calibri"/>
                <w:color w:val="000000"/>
              </w:rPr>
              <w:softHyphen/>
              <w:t>la y responde preguntas a su interlocutor.</w:t>
            </w:r>
          </w:p>
        </w:tc>
        <w:tc>
          <w:tcPr>
            <w:tcW w:w="1667"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autoSpaceDE w:val="0"/>
              <w:autoSpaceDN w:val="0"/>
              <w:adjustRightInd w:val="0"/>
              <w:spacing w:after="40" w:line="181" w:lineRule="atLeast"/>
              <w:jc w:val="both"/>
              <w:rPr>
                <w:rFonts w:ascii="Calibri" w:hAnsi="Calibri" w:cs="Calibri"/>
                <w:color w:val="000000"/>
              </w:rPr>
            </w:pPr>
            <w:r w:rsidRPr="00723694">
              <w:rPr>
                <w:rFonts w:ascii="Calibri" w:hAnsi="Calibri" w:cs="Calibri"/>
                <w:color w:val="000000"/>
              </w:rPr>
              <w:t>Se comunica oralmente mediante diversos tipos de textos en registros formales e informales. Infie</w:t>
            </w:r>
            <w:r w:rsidRPr="00723694">
              <w:rPr>
                <w:rFonts w:ascii="Calibri" w:hAnsi="Calibri" w:cs="Calibri"/>
                <w:color w:val="000000"/>
              </w:rPr>
              <w:softHyphen/>
              <w:t>re el tema e interpreta el propósito comunicativo del interlocutor y reconoce información relevan</w:t>
            </w:r>
            <w:r w:rsidRPr="00723694">
              <w:rPr>
                <w:rFonts w:ascii="Calibri" w:hAnsi="Calibri" w:cs="Calibri"/>
                <w:color w:val="000000"/>
              </w:rPr>
              <w:softHyphen/>
              <w:t>te. Se expresa adecuando su texto oral a situaciones comunicativas formales e informales usando vocabulario variado. Organiza y desarrolla ideas en torno a un tema relacionándolas mediante el uso de algunos conectores y referentes. Utiliza recursos no verbales y paraverbales. Opina sobre un texto justificando su posición. En un intercambio con sus pares expresa sus ideas ampliándolas y vinculándolas a un tema.</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2565"/>
        <w:gridCol w:w="2565"/>
        <w:gridCol w:w="2565"/>
        <w:gridCol w:w="2565"/>
        <w:gridCol w:w="2564"/>
        <w:gridCol w:w="2564"/>
      </w:tblGrid>
      <w:tr w:rsidR="00723694" w:rsidRPr="00723694" w:rsidTr="001645EC">
        <w:trPr>
          <w:trHeight w:val="133"/>
          <w:tblHeader/>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1°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2°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3°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4° GRADO</w:t>
            </w:r>
          </w:p>
        </w:tc>
        <w:tc>
          <w:tcPr>
            <w:tcW w:w="833" w:type="pct"/>
            <w:tcBorders>
              <w:top w:val="single" w:sz="4" w:space="0" w:color="000000"/>
              <w:left w:val="single" w:sz="4" w:space="0" w:color="auto"/>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5°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6° GRADO</w:t>
            </w:r>
          </w:p>
        </w:tc>
      </w:tr>
      <w:tr w:rsidR="00723694" w:rsidRPr="00723694" w:rsidTr="00E72339">
        <w:trPr>
          <w:trHeight w:val="1695"/>
        </w:trPr>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spacing w:after="0" w:line="240" w:lineRule="auto"/>
              <w:jc w:val="both"/>
              <w:rPr>
                <w:rFonts w:ascii="Calibri" w:hAnsi="Calibri" w:cs="Times New Roman"/>
              </w:rPr>
            </w:pPr>
            <w:r w:rsidRPr="00723694">
              <w:rPr>
                <w:rFonts w:ascii="Calibri" w:hAnsi="Calibri" w:cs="Times New Roman"/>
              </w:rPr>
              <w:t>Cuando el estudiante se comunica oralmente en castellano como segunda lengua y se encuentra en proceso hacia el nivel esperado del ciclo III,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hAnsi="Calibri" w:cs="Times New Roman"/>
              </w:rPr>
            </w:pPr>
            <w:r w:rsidRPr="00723694">
              <w:rPr>
                <w:rFonts w:ascii="Calibri" w:hAnsi="Calibri" w:cs="Times New Roman"/>
              </w:rPr>
              <w:t>Cuando el estudiante se comunica oralmen</w:t>
            </w:r>
            <w:r w:rsidRPr="00723694">
              <w:rPr>
                <w:rFonts w:ascii="Calibri" w:hAnsi="Calibri" w:cs="Times New Roman"/>
              </w:rPr>
              <w:softHyphen/>
              <w:t>te en castellano como segunda lengua y ha logrado el nivel esperado del ciclo III,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hAnsi="Calibri" w:cs="Times New Roman"/>
              </w:rPr>
            </w:pPr>
            <w:r w:rsidRPr="00723694">
              <w:rPr>
                <w:rFonts w:ascii="Calibri" w:hAnsi="Calibri" w:cs="Times New Roman"/>
              </w:rPr>
              <w:t>Cuando el estudiante se comunica oralmente en castellano como segunda lengua y se encuentra en proceso hacia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se comunica oralmente en castellano como segunda lengua y ha logrado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se comunica oralmente en castellano como segunda lengua y se encuentra en proceso hacia el nivel esperado del ciclo V,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hAnsi="Calibri" w:cs="Times New Roman"/>
              </w:rPr>
            </w:pPr>
            <w:r w:rsidRPr="00723694">
              <w:rPr>
                <w:rFonts w:ascii="Calibri" w:hAnsi="Calibri" w:cs="Times New Roman"/>
              </w:rPr>
              <w:t>Cuando el estudiante se comunica oralmente en castellano como segunda lengua y ha logra</w:t>
            </w:r>
            <w:r w:rsidRPr="00723694">
              <w:rPr>
                <w:rFonts w:ascii="Calibri" w:hAnsi="Calibri" w:cs="Times New Roman"/>
              </w:rPr>
              <w:softHyphen/>
              <w:t>do el nivel esperado del ciclo V, realiza desem</w:t>
            </w:r>
            <w:r w:rsidRPr="00723694">
              <w:rPr>
                <w:rFonts w:ascii="Calibri" w:hAnsi="Calibri" w:cs="Times New Roman"/>
              </w:rPr>
              <w:softHyphen/>
              <w:t>peños como los siguientes:</w:t>
            </w:r>
          </w:p>
        </w:tc>
      </w:tr>
      <w:tr w:rsidR="00723694" w:rsidRPr="00723694" w:rsidTr="001645EC">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hAnsi="Calibri" w:cs="Calibri Light"/>
              </w:rPr>
            </w:pPr>
            <w:r w:rsidRPr="00723694">
              <w:rPr>
                <w:rFonts w:ascii="Calibri" w:hAnsi="Calibri" w:cs="Calibri Light"/>
              </w:rPr>
              <w:t xml:space="preserve"> Recupera información de textos orales bre</w:t>
            </w:r>
            <w:r w:rsidRPr="00723694">
              <w:rPr>
                <w:rFonts w:ascii="Calibri" w:hAnsi="Calibri" w:cs="Calibri Light"/>
              </w:rPr>
              <w:softHyphen/>
              <w:t>ves y sencillos del ámbito escolar, familiar y comunal, donde predomina vocabulario co</w:t>
            </w:r>
            <w:r w:rsidRPr="00723694">
              <w:rPr>
                <w:rFonts w:ascii="Calibri" w:hAnsi="Calibri" w:cs="Calibri Light"/>
              </w:rPr>
              <w:softHyphen/>
              <w:t>nocido (referentes cercanos), que cuentan con apoyo de gestos, expresiones corporales y tono de voz del interlocutor.</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Calibri Light"/>
              </w:rPr>
            </w:pPr>
            <w:r w:rsidRPr="00723694">
              <w:rPr>
                <w:rFonts w:ascii="Calibri" w:hAnsi="Calibri" w:cs="Calibri Light"/>
              </w:rPr>
              <w:t>Recupera información de textos orales bre</w:t>
            </w:r>
            <w:r w:rsidRPr="00723694">
              <w:rPr>
                <w:rFonts w:ascii="Calibri" w:hAnsi="Calibri" w:cs="Calibri Light"/>
              </w:rPr>
              <w:softHyphen/>
              <w:t>ves y sencillos del ámbito escolar, familiar y comunal, donde predomina vocabulario conocido, que cuentan con apoyo de gestos, expresiones corporales y tono de voz del in</w:t>
            </w:r>
            <w:r w:rsidRPr="00723694">
              <w:rPr>
                <w:rFonts w:ascii="Calibri" w:hAnsi="Calibri" w:cs="Calibri Light"/>
              </w:rPr>
              <w:softHyphen/>
              <w:t>terlocutor.</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hAnsi="Calibri" w:cs="Calibri Light"/>
              </w:rPr>
              <w:t>Recupera información explícita de textos orales sencillos con vocabulario variado</w:t>
            </w:r>
            <w:r w:rsidRPr="00723694">
              <w:rPr>
                <w:rFonts w:ascii="Calibri" w:hAnsi="Calibri" w:cs="Calibri Light"/>
                <w:color w:val="000000"/>
              </w:rPr>
              <w:t xml:space="preserve">33 </w:t>
            </w:r>
            <w:r w:rsidRPr="00723694">
              <w:rPr>
                <w:rFonts w:ascii="Calibri" w:hAnsi="Calibri" w:cs="Calibri Light"/>
              </w:rPr>
              <w:t>se</w:t>
            </w:r>
            <w:r w:rsidRPr="00723694">
              <w:rPr>
                <w:rFonts w:ascii="Calibri" w:hAnsi="Calibri" w:cs="Calibri Light"/>
              </w:rPr>
              <w:softHyphen/>
              <w:t>leccionando datos específicos del texto que escucha.</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b/>
              </w:rPr>
            </w:pPr>
            <w:r w:rsidRPr="00723694">
              <w:rPr>
                <w:rFonts w:ascii="Calibri" w:eastAsia="Calibri" w:hAnsi="Calibri" w:cs="Calibri"/>
              </w:rPr>
              <w:t>Recupera información explícita de textos orales sencillos con vocabulario variado seleccionando datos específicos del texto que escucha.</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Recupera información explícita de textos orales, tanto de los que usan registro formal como informal, seleccionando datos específicos del texto que escucha.</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hAnsi="Calibri" w:cs="Calibri Light"/>
              </w:rPr>
              <w:t>Recupera información explícita de textos orales, tanto de los que usan registro formal como informal, seleccionando datos especí</w:t>
            </w:r>
            <w:r w:rsidRPr="00723694">
              <w:rPr>
                <w:rFonts w:ascii="Calibri" w:hAnsi="Calibri" w:cs="Calibri Light"/>
              </w:rPr>
              <w:softHyphen/>
              <w:t xml:space="preserve">ficos del texto que escucha. </w:t>
            </w:r>
          </w:p>
        </w:tc>
      </w:tr>
      <w:tr w:rsidR="00723694" w:rsidRPr="00723694" w:rsidTr="001645EC">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hAnsi="Calibri" w:cs="Calibri Light"/>
              </w:rPr>
            </w:pPr>
            <w:r w:rsidRPr="00723694">
              <w:rPr>
                <w:rFonts w:ascii="Calibri" w:hAnsi="Calibri" w:cs="Calibri Light"/>
              </w:rPr>
              <w:t>Deduce algunas relaciones lógicas entre las ideas; para ello, se apoya en recursos verba</w:t>
            </w:r>
            <w:r w:rsidRPr="00723694">
              <w:rPr>
                <w:rFonts w:ascii="Calibri" w:hAnsi="Calibri" w:cs="Calibri Light"/>
              </w:rPr>
              <w:softHyphen/>
              <w:t>les, no verbales y paraverbales (volumen y tono).</w:t>
            </w:r>
          </w:p>
          <w:p w:rsidR="00723694" w:rsidRPr="00723694" w:rsidRDefault="00723694" w:rsidP="00723694">
            <w:pPr>
              <w:spacing w:after="0" w:line="240" w:lineRule="auto"/>
              <w:jc w:val="both"/>
              <w:rPr>
                <w:rFonts w:ascii="Calibri" w:hAnsi="Calibri" w:cs="Calibri Light"/>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Calibri Light"/>
              </w:rPr>
            </w:pPr>
            <w:r w:rsidRPr="00723694">
              <w:rPr>
                <w:rFonts w:ascii="Calibri" w:hAnsi="Calibri" w:cs="Calibri Light"/>
              </w:rPr>
              <w:t>Deduce algunas relaciones lógicas entre las ideas; para ello, se apoya en recursos verba</w:t>
            </w:r>
            <w:r w:rsidRPr="00723694">
              <w:rPr>
                <w:rFonts w:ascii="Calibri" w:hAnsi="Calibri" w:cs="Calibri Light"/>
              </w:rPr>
              <w:softHyphen/>
              <w:t>les, no verbales y paraverbales (volumen y tono).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Times New Roman"/>
              </w:rPr>
            </w:pPr>
            <w:r w:rsidRPr="00723694">
              <w:rPr>
                <w:rFonts w:ascii="Calibri" w:hAnsi="Calibri" w:cs="Calibri Light"/>
              </w:rPr>
              <w:t>Deduce relaciones lógicas entre las ideas, como las secuencias temporales, las rela</w:t>
            </w:r>
            <w:r w:rsidRPr="00723694">
              <w:rPr>
                <w:rFonts w:ascii="Calibri" w:hAnsi="Calibri" w:cs="Calibri Light"/>
              </w:rPr>
              <w:softHyphen/>
              <w:t>ciones de semejanza y diferencia y de cau</w:t>
            </w:r>
            <w:r w:rsidRPr="00723694">
              <w:rPr>
                <w:rFonts w:ascii="Calibri" w:hAnsi="Calibri" w:cs="Calibri Light"/>
              </w:rPr>
              <w:softHyphen/>
              <w:t>sa-efecto, apoyándose en recursos no verba</w:t>
            </w:r>
            <w:r w:rsidRPr="00723694">
              <w:rPr>
                <w:rFonts w:ascii="Calibri" w:hAnsi="Calibri" w:cs="Calibri Light"/>
              </w:rPr>
              <w:softHyphen/>
              <w:t>les y paraverbales (volumen y tono).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Deduce relaciones lógicas entre las ideas, como las secuencias temporales, las relaciones de semejanza y diferencia y de causa-efecto, apoyándose en recursos no verbales y paraverbales (volumen y tono).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Deduce relaciones lógicas entre las ideas, como las secuencias temporales, las relaciones de semejanza y diferencia y de causa-efecto, apoyándose en recursos no verbales y paraverbales (volumen y tono).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Calibri Light"/>
              </w:rPr>
            </w:pPr>
            <w:r w:rsidRPr="00723694">
              <w:rPr>
                <w:rFonts w:ascii="Calibri" w:hAnsi="Calibri" w:cs="Calibri Light"/>
              </w:rPr>
              <w:t>Deduce relaciones lógicas entre las ideas, como las secuencias temporales, las rela</w:t>
            </w:r>
            <w:r w:rsidRPr="00723694">
              <w:rPr>
                <w:rFonts w:ascii="Calibri" w:hAnsi="Calibri" w:cs="Calibri Light"/>
              </w:rPr>
              <w:softHyphen/>
              <w:t>ciones de semejanza y diferencia y de cau</w:t>
            </w:r>
            <w:r w:rsidRPr="00723694">
              <w:rPr>
                <w:rFonts w:ascii="Calibri" w:hAnsi="Calibri" w:cs="Calibri Light"/>
              </w:rPr>
              <w:softHyphen/>
              <w:t>sa-efecto, apoyándose en recursos no verba</w:t>
            </w:r>
            <w:r w:rsidRPr="00723694">
              <w:rPr>
                <w:rFonts w:ascii="Calibri" w:hAnsi="Calibri" w:cs="Calibri Light"/>
              </w:rPr>
              <w:softHyphen/>
              <w:t xml:space="preserve">les y paraverbales (volumen y tono). </w:t>
            </w:r>
          </w:p>
        </w:tc>
      </w:tr>
      <w:tr w:rsidR="00723694" w:rsidRPr="00723694" w:rsidTr="001645EC">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hAnsi="Calibri" w:cs="Calibri Light"/>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Calibri Light"/>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Times New Roman"/>
              </w:rPr>
            </w:pPr>
            <w:r w:rsidRPr="00723694">
              <w:rPr>
                <w:rFonts w:ascii="Calibri" w:hAnsi="Calibri" w:cs="Calibri Light"/>
              </w:rPr>
              <w:t>Señala características implícitas de perso</w:t>
            </w:r>
            <w:r w:rsidRPr="00723694">
              <w:rPr>
                <w:rFonts w:ascii="Calibri" w:hAnsi="Calibri" w:cs="Calibri Light"/>
              </w:rPr>
              <w:softHyphen/>
              <w:t>nas, personajes, animales, objetos, lugares, a partir de información explícita en el texto oral.</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Señala características implícitas de personas, personajes, animales, objetos, lugares, a partir de información explícita en el texto oral.</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Señala características implícitas de personas, personajes, animales, objetos, lugares, así como el significado de las palabras, a partir de información explícita en el texto oral.</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Calibri Light"/>
              </w:rPr>
            </w:pPr>
            <w:r w:rsidRPr="00723694">
              <w:rPr>
                <w:rFonts w:ascii="Calibri" w:hAnsi="Calibri" w:cs="Calibri Light"/>
              </w:rPr>
              <w:t>Señala características implícitas de perso</w:t>
            </w:r>
            <w:r w:rsidRPr="00723694">
              <w:rPr>
                <w:rFonts w:ascii="Calibri" w:hAnsi="Calibri" w:cs="Calibri Light"/>
              </w:rPr>
              <w:softHyphen/>
              <w:t>nas, personajes, animales, objetos, lugares, así como el significado de las palabras, a par</w:t>
            </w:r>
            <w:r w:rsidRPr="00723694">
              <w:rPr>
                <w:rFonts w:ascii="Calibri" w:hAnsi="Calibri" w:cs="Calibri Light"/>
              </w:rPr>
              <w:softHyphen/>
              <w:t xml:space="preserve">tir de información explícita en el texto oral. </w:t>
            </w:r>
          </w:p>
        </w:tc>
      </w:tr>
      <w:tr w:rsidR="00723694" w:rsidRPr="00723694" w:rsidTr="001645EC">
        <w:trPr>
          <w:trHeight w:val="573"/>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Calibri Light"/>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Calibri Light"/>
              </w:rPr>
            </w:pPr>
            <w:r w:rsidRPr="00723694">
              <w:rPr>
                <w:rFonts w:ascii="Calibri" w:hAnsi="Calibri" w:cs="Calibri Light"/>
              </w:rPr>
              <w:t>Explica el tema y propósito comunicativo del texto oral a partir de su contexto sociocultural.</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Explica el tema y propósito comunicativo del texto oral a partir de su contexto sociocultural.</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Explica el tema y propósito comunicativo del texto oral a partir de su contexto sociocultural y distingue lo relevante de lo complementario.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Calibri Light"/>
              </w:rPr>
            </w:pPr>
            <w:r w:rsidRPr="00723694">
              <w:rPr>
                <w:rFonts w:ascii="Calibri" w:hAnsi="Calibri" w:cs="Calibri Light"/>
              </w:rPr>
              <w:t>Explica el tema y propósito comunicativo del texto oral a partir de su contexto sociocultural y distingue lo relevante de lo complementario.</w:t>
            </w:r>
          </w:p>
        </w:tc>
      </w:tr>
      <w:tr w:rsidR="00723694" w:rsidRPr="00723694" w:rsidTr="001645EC">
        <w:trPr>
          <w:trHeight w:val="573"/>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hAnsi="Calibri" w:cs="Times New Roman"/>
              </w:rPr>
            </w:pPr>
            <w:r w:rsidRPr="00723694">
              <w:rPr>
                <w:rFonts w:ascii="Calibri" w:hAnsi="Calibri" w:cs="Times New Roman"/>
              </w:rPr>
              <w:t>Expresa ideas para comunicar gustos, preferencias o necesidades, aunque reitera información que no afecta el sentido del texto. Establece relaciones lógicas entre estas ideas.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b/>
              </w:rPr>
            </w:pPr>
            <w:r w:rsidRPr="00723694">
              <w:rPr>
                <w:rFonts w:ascii="Calibri" w:hAnsi="Calibri" w:cs="Calibri Light"/>
              </w:rPr>
              <w:t>Expresa ideas para comunicar gustos, pre</w:t>
            </w:r>
            <w:r w:rsidRPr="00723694">
              <w:rPr>
                <w:rFonts w:ascii="Calibri" w:hAnsi="Calibri" w:cs="Calibri Light"/>
              </w:rPr>
              <w:softHyphen/>
              <w:t>ferencias o necesidades, aunque reitera in</w:t>
            </w:r>
            <w:r w:rsidRPr="00723694">
              <w:rPr>
                <w:rFonts w:ascii="Calibri" w:hAnsi="Calibri" w:cs="Calibri Light"/>
              </w:rPr>
              <w:softHyphen/>
              <w:t>formación que no afecta el sentido del tex</w:t>
            </w:r>
            <w:r w:rsidRPr="00723694">
              <w:rPr>
                <w:rFonts w:ascii="Calibri" w:hAnsi="Calibri" w:cs="Calibri Light"/>
              </w:rPr>
              <w:softHyphen/>
              <w:t>to. Establece relaciones lógicas entre estas ideas.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Calibri Light"/>
              </w:rPr>
            </w:pPr>
            <w:r w:rsidRPr="00723694">
              <w:rPr>
                <w:rFonts w:ascii="Calibri" w:hAnsi="Calibri" w:cs="Calibri Light"/>
              </w:rPr>
              <w:t>• Expresa ideas en torno a un tema, aunque con algunas digresiones</w:t>
            </w:r>
            <w:r w:rsidRPr="00723694">
              <w:rPr>
                <w:rFonts w:ascii="Calibri" w:hAnsi="Calibri" w:cs="Calibri Light"/>
                <w:color w:val="000000"/>
              </w:rPr>
              <w:t xml:space="preserve">34 </w:t>
            </w:r>
            <w:r w:rsidRPr="00723694">
              <w:rPr>
                <w:rFonts w:ascii="Calibri" w:hAnsi="Calibri" w:cs="Calibri Light"/>
              </w:rPr>
              <w:t>o repetición de in</w:t>
            </w:r>
            <w:r w:rsidRPr="00723694">
              <w:rPr>
                <w:rFonts w:ascii="Calibri" w:hAnsi="Calibri" w:cs="Calibri Light"/>
              </w:rPr>
              <w:softHyphen/>
              <w:t>formación que no afectan el sentido del tex</w:t>
            </w:r>
            <w:r w:rsidRPr="00723694">
              <w:rPr>
                <w:rFonts w:ascii="Calibri" w:hAnsi="Calibri" w:cs="Calibri Light"/>
              </w:rPr>
              <w:softHyphen/>
              <w:t>to. Ordena estas ideas usando algunos co</w:t>
            </w:r>
            <w:r w:rsidRPr="00723694">
              <w:rPr>
                <w:rFonts w:ascii="Calibri" w:hAnsi="Calibri" w:cs="Calibri Light"/>
              </w:rPr>
              <w:softHyphen/>
              <w:t>nectores para establecer relaciones lógicas entre ellas. Incorpora vocabulario cotidiano así como recursos no verbales (gestos y mo</w:t>
            </w:r>
            <w:r w:rsidRPr="00723694">
              <w:rPr>
                <w:rFonts w:ascii="Calibri" w:hAnsi="Calibri" w:cs="Calibri Light"/>
              </w:rPr>
              <w:softHyphen/>
              <w:t>vimientos corporales) al construir el sentido de su texto oral.</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Adecúa el texto oral a la situación comunicativa, considerando el propósito comunicativo y sus destinatarios.</w:t>
            </w:r>
          </w:p>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Adecúa el texto oral a la situación comunicativa considerando el propósito comunicativo y sus destinatarios. Distingue el registro formal e informal, para adecuarse a la situación comunicativa.</w:t>
            </w:r>
          </w:p>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Calibri Light"/>
              </w:rPr>
            </w:pPr>
            <w:r w:rsidRPr="00723694">
              <w:rPr>
                <w:rFonts w:ascii="Calibri" w:hAnsi="Calibri" w:cs="Calibri Light"/>
              </w:rPr>
              <w:t>Adecúa el texto oral a la situación comunica</w:t>
            </w:r>
            <w:r w:rsidRPr="00723694">
              <w:rPr>
                <w:rFonts w:ascii="Calibri" w:hAnsi="Calibri" w:cs="Calibri Light"/>
              </w:rPr>
              <w:softHyphen/>
              <w:t xml:space="preserve">tiva considerando el propósito comunicativo y sus destinatarios. Distingue y elige entre el registro formal e informal, para adecuarse a la situación comunicativa. </w:t>
            </w:r>
          </w:p>
          <w:p w:rsidR="00723694" w:rsidRPr="00723694" w:rsidRDefault="00723694" w:rsidP="00723694">
            <w:pPr>
              <w:spacing w:after="0" w:line="240" w:lineRule="auto"/>
              <w:jc w:val="both"/>
              <w:rPr>
                <w:rFonts w:ascii="Calibri" w:hAnsi="Calibri" w:cs="Calibri Light"/>
              </w:rPr>
            </w:pPr>
            <w:r w:rsidRPr="00723694">
              <w:rPr>
                <w:rFonts w:ascii="Calibri" w:hAnsi="Calibri" w:cs="Calibri Light"/>
              </w:rPr>
              <w:t xml:space="preserve">• </w:t>
            </w:r>
          </w:p>
        </w:tc>
      </w:tr>
      <w:tr w:rsidR="00723694" w:rsidRPr="00723694" w:rsidTr="001645EC">
        <w:trPr>
          <w:trHeight w:val="573"/>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b/>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Calibri Light"/>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Expresa ideas en torno a un tema, aunque con algunas digresiones que no afectan el sentido del texto. Ordena estas ideas usando algunos conectores para establecer relaciones lógicas entre ellas. Incorpora vocabulario cotidiano así como recursos no verbales (gestos y movimientos corporales) al construir el sentido de su texto oral.</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Expresa ideas en torno a un tema, aunque puede presentar digresiones que no afectan el sentido del texto. Organiza estas ideas usando algunos conectores y referentes para establecer relaciones lógicas entre ellas. Incorpora vocabulario variado así como recursos no verbales (gestos y movimientos corporales) al construir el sentido de su texto oral.</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Calibri Light"/>
              </w:rPr>
            </w:pPr>
            <w:r w:rsidRPr="00723694">
              <w:rPr>
                <w:rFonts w:ascii="Calibri" w:hAnsi="Calibri" w:cs="Calibri Light"/>
              </w:rPr>
              <w:t>Expresa ideas en torno a un tema y se mantie</w:t>
            </w:r>
            <w:r w:rsidRPr="00723694">
              <w:rPr>
                <w:rFonts w:ascii="Calibri" w:hAnsi="Calibri" w:cs="Calibri Light"/>
              </w:rPr>
              <w:softHyphen/>
              <w:t>ne en este. Organiza estas ideas usando diver</w:t>
            </w:r>
            <w:r w:rsidRPr="00723694">
              <w:rPr>
                <w:rFonts w:ascii="Calibri" w:hAnsi="Calibri" w:cs="Calibri Light"/>
              </w:rPr>
              <w:softHyphen/>
              <w:t>sos conectores y referentes para establecer relaciones lógicas entre ellas (de contraste, de causa, de consecuencia, etc.). Incorpora un vocabulario variado así como recursos no verbales (gestos y movimientos corporales) al construir el sentido de su texto oral.</w:t>
            </w:r>
          </w:p>
        </w:tc>
      </w:tr>
      <w:tr w:rsidR="00723694" w:rsidRPr="00723694" w:rsidTr="001645EC">
        <w:trPr>
          <w:trHeight w:val="62"/>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hAnsi="Calibri" w:cs="Calibri Light"/>
              </w:rPr>
            </w:pPr>
            <w:r w:rsidRPr="00723694">
              <w:rPr>
                <w:rFonts w:ascii="Calibri" w:hAnsi="Calibri" w:cs="Calibri Light"/>
              </w:rPr>
              <w:t>Emplea recursos no verbales (gestos y movi</w:t>
            </w:r>
            <w:r w:rsidRPr="00723694">
              <w:rPr>
                <w:rFonts w:ascii="Calibri" w:hAnsi="Calibri" w:cs="Calibri Light"/>
              </w:rPr>
              <w:softHyphen/>
              <w:t>mientos corporales) y paraverbales (entona</w:t>
            </w:r>
            <w:r w:rsidRPr="00723694">
              <w:rPr>
                <w:rFonts w:ascii="Calibri" w:hAnsi="Calibri" w:cs="Calibri Light"/>
              </w:rPr>
              <w:softHyphen/>
              <w:t xml:space="preserve">ción) para enfatizar información. </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Calibri Light"/>
              </w:rPr>
            </w:pPr>
            <w:r w:rsidRPr="00723694">
              <w:rPr>
                <w:rFonts w:ascii="Calibri" w:hAnsi="Calibri" w:cs="Calibri Light"/>
              </w:rPr>
              <w:t>Emplea recursos no verbales (gestos y movi</w:t>
            </w:r>
            <w:r w:rsidRPr="00723694">
              <w:rPr>
                <w:rFonts w:ascii="Calibri" w:hAnsi="Calibri" w:cs="Calibri Light"/>
              </w:rPr>
              <w:softHyphen/>
              <w:t>mientos corporales) y paraverbales (entona</w:t>
            </w:r>
            <w:r w:rsidRPr="00723694">
              <w:rPr>
                <w:rFonts w:ascii="Calibri" w:hAnsi="Calibri" w:cs="Calibri Light"/>
              </w:rPr>
              <w:softHyphen/>
              <w:t xml:space="preserve">ción) para enfatizar información. </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Calibri Light"/>
              </w:rPr>
            </w:pPr>
            <w:r w:rsidRPr="00723694">
              <w:rPr>
                <w:rFonts w:ascii="Calibri" w:hAnsi="Calibri" w:cs="Calibri Light"/>
              </w:rPr>
              <w:t>Emplea recursos no verbales (gestos y movi</w:t>
            </w:r>
            <w:r w:rsidRPr="00723694">
              <w:rPr>
                <w:rFonts w:ascii="Calibri" w:hAnsi="Calibri" w:cs="Calibri Light"/>
              </w:rPr>
              <w:softHyphen/>
              <w:t>mientos corporales) y paraverbales (entona</w:t>
            </w:r>
            <w:r w:rsidRPr="00723694">
              <w:rPr>
                <w:rFonts w:ascii="Calibri" w:hAnsi="Calibri" w:cs="Calibri Light"/>
              </w:rPr>
              <w:softHyphen/>
              <w:t xml:space="preserve">ción) para enfatizar información. </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Emplea recursos no verbales (gestos y movimientos corporales) y paraverbales (entonación) para enfatizar información.</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Emplea estratégicamente recursos no verbales (gestos y movimientos corporales) y paraverbales (entonación) para enfatizar información.</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Calibri Light"/>
              </w:rPr>
            </w:pPr>
            <w:r w:rsidRPr="00723694">
              <w:rPr>
                <w:rFonts w:ascii="Calibri" w:hAnsi="Calibri" w:cs="Calibri Light"/>
              </w:rPr>
              <w:t xml:space="preserve">Emplea estratégicamente recursos no verbales (gestos y movimientos corporales) y paraverbales (entonación) para enfatizar información. </w:t>
            </w:r>
          </w:p>
        </w:tc>
      </w:tr>
      <w:tr w:rsidR="00723694" w:rsidRPr="00723694" w:rsidTr="001645EC">
        <w:trPr>
          <w:trHeight w:val="431"/>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hAnsi="Calibri" w:cs="Times New Roman"/>
              </w:rPr>
            </w:pPr>
            <w:r w:rsidRPr="00723694">
              <w:rPr>
                <w:rFonts w:ascii="Calibri" w:hAnsi="Calibri" w:cs="Times New Roman"/>
              </w:rPr>
              <w:t>Participa en situaciones comunicativas de su contexto más próximo, como institución educativa o comunidad, a través de pregun</w:t>
            </w:r>
            <w:r w:rsidRPr="00723694">
              <w:rPr>
                <w:rFonts w:ascii="Calibri" w:hAnsi="Calibri" w:cs="Times New Roman"/>
              </w:rPr>
              <w:softHyphen/>
              <w:t>tas y respuestas. Usa su lengua materna si fuese necesario.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b/>
              </w:rPr>
            </w:pPr>
            <w:r w:rsidRPr="00723694">
              <w:rPr>
                <w:rFonts w:ascii="Calibri" w:hAnsi="Calibri" w:cs="Calibri Light"/>
              </w:rPr>
              <w:t>Participa en situaciones comunicativas de su contexto más próximo, como institución educativa o comunidad, a través de pregun</w:t>
            </w:r>
            <w:r w:rsidRPr="00723694">
              <w:rPr>
                <w:rFonts w:ascii="Calibri" w:hAnsi="Calibri" w:cs="Calibri Light"/>
              </w:rPr>
              <w:softHyphen/>
              <w:t>tas y respuestas. Usa su lengua materna si fuese necesario.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Calibri Light"/>
              </w:rPr>
            </w:pPr>
            <w:r w:rsidRPr="00723694">
              <w:rPr>
                <w:rFonts w:ascii="Calibri" w:hAnsi="Calibri" w:cs="Calibri Light"/>
              </w:rPr>
              <w:t>Participa en situaciones comunicativas de su contexto más próximo, como institución educativa o comunidad, agregando informa</w:t>
            </w:r>
            <w:r w:rsidRPr="00723694">
              <w:rPr>
                <w:rFonts w:ascii="Calibri" w:hAnsi="Calibri" w:cs="Calibri Light"/>
              </w:rPr>
              <w:softHyphen/>
              <w:t>ción oportuna al intercambio oral.</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Participa en situaciones comunicativas de su contexto más próximo, como institución educativa o comunidad, agregando información oportuna al intercambio oral.</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Participa en situaciones comunicativas de su contexto más próximo, como institución educativa o comunidad, agregando información oportuna al tema; respeta los turnos de la conversación de acuerdo a las normas de cortesía local.</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hAnsi="Calibri" w:cs="Calibri Light"/>
              </w:rPr>
            </w:pPr>
            <w:r w:rsidRPr="00723694">
              <w:rPr>
                <w:rFonts w:ascii="Calibri" w:hAnsi="Calibri" w:cs="Calibri Light"/>
              </w:rPr>
              <w:t>Participa en situaciones comunicativas de su contexto más próximo, como institución educa</w:t>
            </w:r>
            <w:r w:rsidRPr="00723694">
              <w:rPr>
                <w:rFonts w:ascii="Calibri" w:hAnsi="Calibri" w:cs="Calibri Light"/>
              </w:rPr>
              <w:softHyphen/>
              <w:t>tiva o comunidad, agregando información opor</w:t>
            </w:r>
            <w:r w:rsidRPr="00723694">
              <w:rPr>
                <w:rFonts w:ascii="Calibri" w:hAnsi="Calibri" w:cs="Calibri Light"/>
              </w:rPr>
              <w:softHyphen/>
              <w:t>tuna al tema; respeta los turnos de la conversa</w:t>
            </w:r>
            <w:r w:rsidRPr="00723694">
              <w:rPr>
                <w:rFonts w:ascii="Calibri" w:hAnsi="Calibri" w:cs="Calibri Light"/>
              </w:rPr>
              <w:softHyphen/>
              <w:t>ción de acuerdo a las normas de cortesía local.</w:t>
            </w:r>
          </w:p>
        </w:tc>
      </w:tr>
      <w:tr w:rsidR="00723694" w:rsidRPr="00723694" w:rsidTr="001645EC">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hAnsi="Calibri" w:cs="Times New Roman"/>
              </w:rPr>
            </w:pPr>
            <w:r w:rsidRPr="00723694">
              <w:rPr>
                <w:rFonts w:ascii="Calibri" w:hAnsi="Calibri" w:cs="Times New Roman"/>
              </w:rPr>
              <w:t>Opina sobre el texto oral que escucha e indica qué le gustó de lo escuchado (personas, per</w:t>
            </w:r>
            <w:r w:rsidRPr="00723694">
              <w:rPr>
                <w:rFonts w:ascii="Calibri" w:hAnsi="Calibri" w:cs="Times New Roman"/>
              </w:rPr>
              <w:softHyphen/>
              <w:t>sonajes, acciones, el tema a partir de su expe</w:t>
            </w:r>
            <w:r w:rsidRPr="00723694">
              <w:rPr>
                <w:rFonts w:ascii="Calibri" w:hAnsi="Calibri" w:cs="Times New Roman"/>
              </w:rPr>
              <w:softHyphen/>
              <w:t>riencia previa y el contexto sociocultural, etc.).</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b/>
              </w:rPr>
            </w:pPr>
            <w:r w:rsidRPr="00723694">
              <w:rPr>
                <w:rFonts w:ascii="Calibri" w:hAnsi="Calibri" w:cs="Calibri Light"/>
              </w:rPr>
              <w:t>Opina sobre el texto oral que escucha e indica qué le gustó de lo escuchado (personas, per</w:t>
            </w:r>
            <w:r w:rsidRPr="00723694">
              <w:rPr>
                <w:rFonts w:ascii="Calibri" w:hAnsi="Calibri" w:cs="Calibri Light"/>
              </w:rPr>
              <w:softHyphen/>
              <w:t>sonajes, acciones, el tema a partir de su expe</w:t>
            </w:r>
            <w:r w:rsidRPr="00723694">
              <w:rPr>
                <w:rFonts w:ascii="Calibri" w:hAnsi="Calibri" w:cs="Calibri Light"/>
              </w:rPr>
              <w:softHyphen/>
              <w:t>riencia previa y el contexto sociocultural, etc.).</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hAnsi="Calibri" w:cs="Calibri Light"/>
              </w:rPr>
              <w:t>Opina brevemente sobre hechos, personas, personajes, acciones, tema y propósito co</w:t>
            </w:r>
            <w:r w:rsidRPr="00723694">
              <w:rPr>
                <w:rFonts w:ascii="Calibri" w:hAnsi="Calibri" w:cs="Calibri Light"/>
              </w:rPr>
              <w:softHyphen/>
              <w:t>municativo, a partir de su experiencia y con</w:t>
            </w:r>
            <w:r w:rsidRPr="00723694">
              <w:rPr>
                <w:rFonts w:ascii="Calibri" w:hAnsi="Calibri" w:cs="Calibri Light"/>
              </w:rPr>
              <w:softHyphen/>
              <w:t>texto sociocultural.</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Opina brevemente sobre hechos, personas, personajes, acciones, tema y propósito comunicativo, a partir de su experiencia y contexto sociocultural.</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Opina sobre ideas, hechos, personas, personajes, temas, ideas principales, así como el propósito comunicativo, a partir de su experiencia y contextos socioculturales.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hAnsi="Calibri" w:cs="Calibri Light"/>
              </w:rPr>
              <w:t>Opina sobre ideas, hechos, personas, perso</w:t>
            </w:r>
            <w:r w:rsidRPr="00723694">
              <w:rPr>
                <w:rFonts w:ascii="Calibri" w:hAnsi="Calibri" w:cs="Calibri Light"/>
              </w:rPr>
              <w:softHyphen/>
              <w:t>najes, temas, ideas principales, así como el propósito comunicativo, a partir de su expe</w:t>
            </w:r>
            <w:r w:rsidRPr="00723694">
              <w:rPr>
                <w:rFonts w:ascii="Calibri" w:hAnsi="Calibri" w:cs="Calibri Light"/>
              </w:rPr>
              <w:softHyphen/>
              <w:t>riencia y contextos socioculturales.</w:t>
            </w:r>
          </w:p>
        </w:tc>
      </w:tr>
      <w:tr w:rsidR="00723694" w:rsidRPr="00723694" w:rsidTr="001645EC">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b/>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Justifica su posición sobre lo que dice el texto considerando su experiencia y los contextos socioculturales en que se desenvuelve.</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hAnsi="Calibri" w:cs="Calibri Light"/>
              </w:rPr>
              <w:t>Justifica su posición sobre lo que dice el tex</w:t>
            </w:r>
            <w:r w:rsidRPr="00723694">
              <w:rPr>
                <w:rFonts w:ascii="Calibri" w:hAnsi="Calibri" w:cs="Calibri Light"/>
              </w:rPr>
              <w:softHyphen/>
              <w:t>to considerando su experiencia y los contex</w:t>
            </w:r>
            <w:r w:rsidRPr="00723694">
              <w:rPr>
                <w:rFonts w:ascii="Calibri" w:hAnsi="Calibri" w:cs="Calibri Light"/>
              </w:rPr>
              <w:softHyphen/>
              <w:t>tos socioculturales en que se desenvuelve.</w:t>
            </w:r>
          </w:p>
        </w:tc>
      </w:tr>
    </w:tbl>
    <w:p w:rsidR="00723694" w:rsidRPr="00723694" w:rsidRDefault="00723694" w:rsidP="00723694">
      <w:pPr>
        <w:spacing w:line="240" w:lineRule="auto"/>
        <w:rPr>
          <w:rFonts w:ascii="Calibri" w:eastAsia="Calibri" w:hAnsi="Calibri" w:cs="Times New Roman"/>
          <w:color w:val="000000"/>
        </w:rPr>
      </w:pPr>
    </w:p>
    <w:p w:rsidR="00723694" w:rsidRPr="00723694" w:rsidRDefault="00723694" w:rsidP="00723694">
      <w:pPr>
        <w:rPr>
          <w:rFonts w:ascii="Calibri" w:eastAsia="Calibri" w:hAnsi="Calibri" w:cs="Times New Roman"/>
          <w:color w:val="000000"/>
        </w:rPr>
      </w:pPr>
      <w:r w:rsidRPr="00723694">
        <w:rPr>
          <w:rFonts w:ascii="Calibri" w:eastAsia="Calibri" w:hAnsi="Calibri" w:cs="Times New Roman"/>
          <w:color w:val="000000"/>
        </w:rPr>
        <w:br w:type="page"/>
      </w:r>
    </w:p>
    <w:p w:rsidR="00723694" w:rsidRPr="00723694" w:rsidRDefault="00723694" w:rsidP="009A078D">
      <w:pPr>
        <w:rPr>
          <w:rFonts w:ascii="Calibri Light" w:eastAsia="Times New Roman" w:hAnsi="Calibri Light" w:cs="Times New Roman"/>
          <w:b/>
          <w:color w:val="000000"/>
          <w:sz w:val="36"/>
          <w:szCs w:val="16"/>
          <w:u w:val="single"/>
          <w:lang w:eastAsia="es-PE"/>
        </w:rPr>
      </w:pPr>
      <w:bookmarkStart w:id="102" w:name="_Toc1384973"/>
      <w:bookmarkStart w:id="103" w:name="_Toc2872194"/>
      <w:r w:rsidRPr="00723694">
        <w:rPr>
          <w:rFonts w:ascii="Calibri Light" w:eastAsia="Times New Roman" w:hAnsi="Calibri Light" w:cs="Times New Roman"/>
          <w:b/>
          <w:color w:val="000000"/>
          <w:sz w:val="36"/>
          <w:szCs w:val="16"/>
          <w:u w:val="single"/>
          <w:lang w:eastAsia="es-PE"/>
        </w:rPr>
        <w:t>ÁREA DE COMUNICACIÓN.</w:t>
      </w:r>
      <w:bookmarkEnd w:id="102"/>
      <w:bookmarkEnd w:id="103"/>
    </w:p>
    <w:p w:rsidR="00723694" w:rsidRPr="00541CCD" w:rsidRDefault="00103DEC" w:rsidP="00541CCD">
      <w:pPr>
        <w:pStyle w:val="Ttulo1"/>
        <w:numPr>
          <w:ilvl w:val="3"/>
          <w:numId w:val="12"/>
        </w:numPr>
        <w:rPr>
          <w:rFonts w:asciiTheme="minorHAnsi" w:hAnsiTheme="minorHAnsi"/>
          <w:b/>
          <w:color w:val="auto"/>
        </w:rPr>
      </w:pPr>
      <w:bookmarkStart w:id="104" w:name="_Toc1384974"/>
      <w:bookmarkStart w:id="105" w:name="_Toc2872195"/>
      <w:bookmarkStart w:id="106" w:name="_Toc26297041"/>
      <w:r w:rsidRPr="00541CCD">
        <w:rPr>
          <w:rFonts w:asciiTheme="minorHAnsi" w:hAnsiTheme="minorHAnsi"/>
          <w:b/>
          <w:color w:val="auto"/>
        </w:rPr>
        <w:t>Competencia</w:t>
      </w:r>
      <w:r w:rsidR="00723694" w:rsidRPr="00541CCD">
        <w:rPr>
          <w:rFonts w:asciiTheme="minorHAnsi" w:hAnsiTheme="minorHAnsi"/>
          <w:b/>
          <w:color w:val="auto"/>
        </w:rPr>
        <w:t xml:space="preserve">: “LEE DIVERSOS TIPOS DE TEXTOS ESCRITOS EN CASTELLANO COMO SEGUNDA </w:t>
      </w:r>
      <w:bookmarkEnd w:id="104"/>
      <w:r w:rsidR="00723694" w:rsidRPr="00541CCD">
        <w:rPr>
          <w:rFonts w:asciiTheme="minorHAnsi" w:hAnsiTheme="minorHAnsi"/>
          <w:b/>
          <w:color w:val="auto"/>
        </w:rPr>
        <w:t>LENGUA”</w:t>
      </w:r>
      <w:bookmarkEnd w:id="105"/>
      <w:bookmarkEnd w:id="106"/>
    </w:p>
    <w:p w:rsidR="00BC4929" w:rsidRPr="00A60B14" w:rsidRDefault="00BC4929" w:rsidP="00BC4929">
      <w:pPr>
        <w:autoSpaceDE w:val="0"/>
        <w:autoSpaceDN w:val="0"/>
        <w:adjustRightInd w:val="0"/>
        <w:spacing w:before="120" w:after="0" w:line="217" w:lineRule="atLeast"/>
        <w:jc w:val="both"/>
        <w:rPr>
          <w:rFonts w:cstheme="minorHAnsi"/>
          <w:color w:val="000000"/>
          <w:sz w:val="24"/>
          <w:szCs w:val="24"/>
        </w:rPr>
      </w:pPr>
      <w:r w:rsidRPr="00A60B14">
        <w:rPr>
          <w:rFonts w:cstheme="minorHAnsi"/>
          <w:color w:val="000000"/>
          <w:sz w:val="24"/>
          <w:szCs w:val="24"/>
        </w:rPr>
        <w:t>Esta competencia implica la combinación de las siguientes capacidades:</w:t>
      </w:r>
    </w:p>
    <w:p w:rsidR="00BC4929" w:rsidRPr="00A60B14" w:rsidRDefault="00BC4929" w:rsidP="00BC4929">
      <w:pPr>
        <w:autoSpaceDE w:val="0"/>
        <w:autoSpaceDN w:val="0"/>
        <w:adjustRightInd w:val="0"/>
        <w:spacing w:before="120" w:after="0" w:line="217" w:lineRule="atLeast"/>
        <w:ind w:left="220" w:hanging="220"/>
        <w:jc w:val="both"/>
        <w:rPr>
          <w:rFonts w:cstheme="minorHAnsi"/>
          <w:color w:val="000000"/>
          <w:sz w:val="24"/>
          <w:szCs w:val="24"/>
        </w:rPr>
      </w:pPr>
      <w:r w:rsidRPr="00A60B14">
        <w:rPr>
          <w:rFonts w:cstheme="minorHAnsi"/>
          <w:color w:val="000000"/>
          <w:sz w:val="24"/>
          <w:szCs w:val="24"/>
        </w:rPr>
        <w:t xml:space="preserve">• </w:t>
      </w:r>
      <w:r w:rsidRPr="00A60B14">
        <w:rPr>
          <w:rFonts w:cstheme="minorHAnsi"/>
          <w:b/>
          <w:bCs/>
          <w:color w:val="000000"/>
          <w:sz w:val="24"/>
          <w:szCs w:val="24"/>
        </w:rPr>
        <w:t xml:space="preserve">Obtiene información del texto escrito: </w:t>
      </w:r>
      <w:r w:rsidRPr="00A60B14">
        <w:rPr>
          <w:rFonts w:cstheme="minorHAnsi"/>
          <w:color w:val="000000"/>
          <w:sz w:val="24"/>
          <w:szCs w:val="24"/>
        </w:rPr>
        <w:t>el estudiante localiza y selecciona información explícita en textos escritos con un propósito específico.</w:t>
      </w:r>
    </w:p>
    <w:p w:rsidR="00BC4929" w:rsidRPr="00A60B14" w:rsidRDefault="00BC4929" w:rsidP="00C808DC">
      <w:pPr>
        <w:jc w:val="both"/>
        <w:rPr>
          <w:rFonts w:cstheme="minorHAnsi"/>
          <w:color w:val="000000"/>
          <w:sz w:val="24"/>
          <w:szCs w:val="24"/>
        </w:rPr>
      </w:pPr>
      <w:r w:rsidRPr="00A60B14">
        <w:rPr>
          <w:rFonts w:cstheme="minorHAnsi"/>
          <w:color w:val="000000"/>
          <w:sz w:val="24"/>
          <w:szCs w:val="24"/>
        </w:rPr>
        <w:t xml:space="preserve">• </w:t>
      </w:r>
      <w:r w:rsidRPr="00A60B14">
        <w:rPr>
          <w:rFonts w:cstheme="minorHAnsi"/>
          <w:b/>
          <w:bCs/>
          <w:color w:val="000000"/>
          <w:sz w:val="24"/>
          <w:szCs w:val="24"/>
        </w:rPr>
        <w:t xml:space="preserve">Infiere e interpreta información del texto: </w:t>
      </w:r>
      <w:r w:rsidRPr="00A60B14">
        <w:rPr>
          <w:rFonts w:cstheme="minorHAnsi"/>
          <w:color w:val="000000"/>
          <w:sz w:val="24"/>
          <w:szCs w:val="24"/>
        </w:rPr>
        <w:t>el estudiante construye el sentido del texto. Para ello, establece relaciones entre la información explícita e implícita de este para deducir una nueva información o completar los vacíos del texto escrito. A partir de estas deducciones, el estudiante interpreta la relación entre la información implícita y la información explícita, así como los recursos textuales, para construir el sentido global y profundo del texto, y explicar el propósito, el uso estético del lenguaje, las intenciones del autor, así como la relación con el contexto sociocultural del lector y del texto.</w:t>
      </w:r>
    </w:p>
    <w:p w:rsidR="00BC4929" w:rsidRDefault="00BC4929" w:rsidP="00C808DC">
      <w:pPr>
        <w:jc w:val="both"/>
        <w:rPr>
          <w:rFonts w:cstheme="minorHAnsi"/>
          <w:color w:val="000000"/>
          <w:sz w:val="24"/>
          <w:szCs w:val="24"/>
        </w:rPr>
      </w:pPr>
      <w:r w:rsidRPr="00A60B14">
        <w:rPr>
          <w:rFonts w:cstheme="minorHAnsi"/>
          <w:color w:val="000000"/>
          <w:sz w:val="24"/>
          <w:szCs w:val="24"/>
        </w:rPr>
        <w:t xml:space="preserve">• </w:t>
      </w:r>
      <w:r w:rsidRPr="00A60B14">
        <w:rPr>
          <w:rFonts w:cstheme="minorHAnsi"/>
          <w:b/>
          <w:bCs/>
          <w:color w:val="000000"/>
          <w:sz w:val="24"/>
          <w:szCs w:val="24"/>
        </w:rPr>
        <w:t xml:space="preserve">Reflexiona y evalúa la forma, el contenido y contexto del texto: </w:t>
      </w:r>
      <w:r w:rsidRPr="00A60B14">
        <w:rPr>
          <w:rFonts w:cstheme="minorHAnsi"/>
          <w:color w:val="000000"/>
          <w:sz w:val="24"/>
          <w:szCs w:val="24"/>
        </w:rPr>
        <w:t>los procesos de reflexión y evaluación están relacionados porque ambos suponen que el estudiante se distancie de los textos escritos situados en épocas y lugares distintos, y que son presentados en diferentes soportes y formatos. Para ello, compara y contrasta aspectos formales y de contenido del texto con la experiencia, el conocimiento formal del lector y diversas fuentes de información. Asimismo, emite una opinión personal sobre aspectos formales, estéticos, contenidos de los textos considerando los efectos que producen, la relación con otros textos, y el contexto sociocultural del texto y del lector.</w:t>
      </w:r>
    </w:p>
    <w:p w:rsidR="00A60B14" w:rsidRPr="00A60B14" w:rsidRDefault="00A60B14" w:rsidP="00C808DC">
      <w:pPr>
        <w:rPr>
          <w:rFonts w:eastAsia="Times New Roman" w:cstheme="minorHAnsi"/>
          <w:b/>
          <w:color w:val="000000"/>
          <w:sz w:val="24"/>
          <w:szCs w:val="24"/>
          <w:lang w:eastAsia="es-PE"/>
        </w:rPr>
      </w:pPr>
    </w:p>
    <w:tbl>
      <w:tblPr>
        <w:tblStyle w:val="TableGrid"/>
        <w:tblW w:w="5000" w:type="pct"/>
        <w:tblInd w:w="0" w:type="dxa"/>
        <w:tblCellMar>
          <w:left w:w="106" w:type="dxa"/>
          <w:right w:w="58" w:type="dxa"/>
        </w:tblCellMar>
        <w:tblLook w:val="04A0" w:firstRow="1" w:lastRow="0" w:firstColumn="1" w:lastColumn="0" w:noHBand="0" w:noVBand="1"/>
      </w:tblPr>
      <w:tblGrid>
        <w:gridCol w:w="15388"/>
      </w:tblGrid>
      <w:tr w:rsidR="00723694" w:rsidRPr="00723694" w:rsidTr="001645EC">
        <w:trPr>
          <w:trHeight w:val="1085"/>
          <w:tblHeader/>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hd w:val="clear" w:color="auto" w:fill="FFFFFF"/>
              <w:spacing w:after="0" w:line="240" w:lineRule="auto"/>
              <w:rPr>
                <w:rFonts w:ascii="Calibri" w:eastAsia="Calibri" w:hAnsi="Calibri" w:cs="Calibri"/>
                <w:b/>
                <w:i/>
                <w:color w:val="000000"/>
                <w:u w:val="single"/>
              </w:rPr>
            </w:pPr>
            <w:r w:rsidRPr="00723694">
              <w:rPr>
                <w:rFonts w:ascii="Calibri" w:eastAsia="Calibri" w:hAnsi="Calibri" w:cs="Calibri"/>
                <w:b/>
                <w:i/>
                <w:color w:val="000000"/>
                <w:u w:val="single"/>
              </w:rPr>
              <w:t>CAPACIDADES: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.Obtiene información del texto escrito.</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Infiere e interpreta información del texto escrito.</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Reflexiona y evalúa la forma, el contenido y contexto del texto escrito.</w:t>
            </w:r>
          </w:p>
        </w:tc>
      </w:tr>
    </w:tbl>
    <w:p w:rsidR="00723694" w:rsidRPr="00723694" w:rsidRDefault="00723694" w:rsidP="00723694">
      <w:pPr>
        <w:spacing w:after="0" w:line="240" w:lineRule="auto"/>
        <w:rPr>
          <w:rFonts w:ascii="Calibri" w:eastAsia="Calibri" w:hAnsi="Calibri" w:cs="Times New Roman"/>
          <w:color w:val="000000"/>
        </w:rPr>
      </w:pPr>
    </w:p>
    <w:tbl>
      <w:tblPr>
        <w:tblStyle w:val="TableGrid"/>
        <w:tblW w:w="5000" w:type="pct"/>
        <w:tblInd w:w="0" w:type="dxa"/>
        <w:tblCellMar>
          <w:left w:w="106" w:type="dxa"/>
          <w:right w:w="58" w:type="dxa"/>
        </w:tblCellMar>
        <w:tblLook w:val="04A0" w:firstRow="1" w:lastRow="0" w:firstColumn="1" w:lastColumn="0" w:noHBand="0" w:noVBand="1"/>
      </w:tblPr>
      <w:tblGrid>
        <w:gridCol w:w="5128"/>
        <w:gridCol w:w="5130"/>
        <w:gridCol w:w="5130"/>
      </w:tblGrid>
      <w:tr w:rsidR="00723694" w:rsidRPr="00723694" w:rsidTr="001645EC">
        <w:trPr>
          <w:trHeight w:val="263"/>
          <w:tblHeader/>
        </w:trPr>
        <w:tc>
          <w:tcPr>
            <w:tcW w:w="1666"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rPr>
            </w:pPr>
            <w:r w:rsidRPr="00723694">
              <w:rPr>
                <w:rFonts w:ascii="Calibri" w:eastAsia="Calibri" w:hAnsi="Calibri" w:cs="Calibri"/>
                <w:b/>
                <w:color w:val="000000"/>
              </w:rPr>
              <w:t>III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rPr>
            </w:pPr>
            <w:r w:rsidRPr="00723694">
              <w:rPr>
                <w:rFonts w:ascii="Calibri" w:eastAsia="Calibri" w:hAnsi="Calibri" w:cs="Calibri"/>
                <w:b/>
                <w:color w:val="000000"/>
              </w:rPr>
              <w:t>IV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jc w:val="center"/>
              <w:rPr>
                <w:rFonts w:ascii="Calibri" w:eastAsia="Calibri" w:hAnsi="Calibri" w:cs="Calibri"/>
                <w:b/>
                <w:color w:val="000000"/>
              </w:rPr>
            </w:pPr>
            <w:r w:rsidRPr="00723694">
              <w:rPr>
                <w:rFonts w:ascii="Calibri" w:eastAsia="Calibri" w:hAnsi="Calibri" w:cs="Calibri"/>
                <w:b/>
                <w:color w:val="000000"/>
              </w:rPr>
              <w:t>V CICLO</w:t>
            </w:r>
          </w:p>
        </w:tc>
      </w:tr>
      <w:tr w:rsidR="00723694" w:rsidRPr="00723694" w:rsidTr="001645EC">
        <w:trPr>
          <w:trHeight w:val="873"/>
          <w:tblHeader/>
        </w:trPr>
        <w:tc>
          <w:tcPr>
            <w:tcW w:w="1666"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Lee diversos tipos de textos breves de estructura simple que tratan sobre temas cotidianos, en los que predomina vocabulario conocido e ilustraciones. Identifica y relaciona información ubicada en distintas partes del texto. Expresa sus gustos y preferencias sobre el contenido de un texto en su lengua materna.</w:t>
            </w:r>
          </w:p>
        </w:tc>
        <w:tc>
          <w:tcPr>
            <w:tcW w:w="1667"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Lee diversos tipos de textos de estructura simple que presentan vocabulario variado. Identifica y relaciona información ubicada en distintas partes del texto (semejanzas y diferencias), infiere el propósito y el tema central e interpreta el sentido de un texto relacionándolo con alguna situación de su contexto sociocultural. Reconoce la utilidad de elementos formales básicos en el texto. Opina de forma breve sobre las ideas del texto.</w:t>
            </w:r>
          </w:p>
        </w:tc>
        <w:tc>
          <w:tcPr>
            <w:tcW w:w="1667"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Lee diversos tipos de textos con algunos elementos complejos que presentan vocabulario variado. Relaciona información ubicada en distintas partes del texto, infiere el propósito comunicativo, el tema central y las ideas principales. Interpreta integrando información explícita e implícita para construir el sentido de un texto relacionándolo con su contexto sociocultural. Reconoce la utilidad de elementos formales. Opina sobre sucesos e ideas del texto justificando su posición.</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2565"/>
        <w:gridCol w:w="2565"/>
        <w:gridCol w:w="2565"/>
        <w:gridCol w:w="2565"/>
        <w:gridCol w:w="2564"/>
        <w:gridCol w:w="2564"/>
      </w:tblGrid>
      <w:tr w:rsidR="00723694" w:rsidRPr="00723694" w:rsidTr="001645EC">
        <w:trPr>
          <w:trHeight w:val="133"/>
          <w:tblHeader/>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1°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2°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3°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4° GRADO</w:t>
            </w:r>
          </w:p>
        </w:tc>
        <w:tc>
          <w:tcPr>
            <w:tcW w:w="833" w:type="pct"/>
            <w:tcBorders>
              <w:top w:val="single" w:sz="4" w:space="0" w:color="000000"/>
              <w:left w:val="single" w:sz="4" w:space="0" w:color="auto"/>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5°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6° GRADO</w:t>
            </w:r>
          </w:p>
        </w:tc>
      </w:tr>
      <w:tr w:rsidR="00723694" w:rsidRPr="00723694" w:rsidTr="00E72339">
        <w:trPr>
          <w:trHeight w:val="1695"/>
        </w:trPr>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lee diversos tipos de textos escritos en castellano como segunda lengua y se encuentra en proceso hacia el nivel esperado del ciclo III,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lee diversos tipos de textos escritos en castellano como segunda lengua y ha logrado el nivel esperado del ciclo III,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lee diversos tipos de textos escritos en castellano como segunda lengua y se encuentra en proceso hacia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lee diversos tipos de textos escritos en castellano como segunda lengua y ha logrado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lee diversos tipos de textos escritos en castellano como segunda lengua y se encuentra en proceso hacia el nivel esperado del ciclo V,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lee diversos tipos de textos escritos en castellano como segunda lengua y ha logrado el nivel esperado del ciclo V, realiza desempeños como los siguientes:</w:t>
            </w:r>
          </w:p>
        </w:tc>
      </w:tr>
      <w:tr w:rsidR="00723694" w:rsidRPr="00723694" w:rsidTr="001645EC">
        <w:trPr>
          <w:trHeight w:val="289"/>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Identifica palabras conocidas en textos breves de estructura sencilla, con temas cotidianos de su contexto local, acompañados de ilustraciones y en los que predomina un vocabulario conocido y reiterativo.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Identifica nombres, palabras y frases cotidianas en textos breves de estructura simple, con temas cotidianos, acompañados de ilustraciones y en los que predomina un vocabulario conocido.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Identifica información ubicada en distintas partes de un texto de estructura simple.</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•Identifica información ubicada en distintas partes de un texto de estructura simple.</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Identifica información relevante del texto con algunos elementos complejos y vocabulario variado.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Identifica información relevante del texto con algunos elementos complejos y vocabulario variado.</w:t>
            </w:r>
          </w:p>
        </w:tc>
      </w:tr>
      <w:tr w:rsidR="00723694" w:rsidRPr="00723694" w:rsidTr="001645EC">
        <w:trPr>
          <w:trHeight w:val="289"/>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Integra información ubicada en distintas partes del texto.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Integra información ubicada en distintas partes del texto.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 Integra información ubicada en distintas partes del texto.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 Integra información ubicada en distintas partes del texto.</w:t>
            </w:r>
          </w:p>
        </w:tc>
      </w:tr>
      <w:tr w:rsidR="00723694" w:rsidRPr="00723694" w:rsidTr="001645EC">
        <w:trPr>
          <w:trHeight w:val="1281"/>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Deduce información; para ello, anticipa el contenido del texto a partir de algunos indicios (título, ilustraciones, palabras conocidas).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Deduce información; para ello, anticipa el contenido del texto a partir de algunos indicios (título, ilustraciones, palabras conocidas).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Deduce relaciones de semejanzas y diferencias.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Deduce relaciones de semejanzas y diferencias.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Deduce relaciones de semejanzas y diferencias, causa-efecto, problema-solución.</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Deduce relaciones de semejanzas y diferencias, causa-efecto, problema-solución.</w:t>
            </w:r>
          </w:p>
        </w:tc>
      </w:tr>
      <w:tr w:rsidR="00723694" w:rsidRPr="00723694" w:rsidTr="001645EC">
        <w:trPr>
          <w:trHeight w:val="554"/>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Deduce información a partir de la estructura del texto, como subtítulos, títulos, etc.</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 xml:space="preserve">Deduce información a partir de la estructura del texto, como subtítulos, títulos, etc. </w:t>
            </w:r>
          </w:p>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Deduce información a partir de la estructura del texto, como subtítulos, títulos, etc.</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Deduce información a partir de la estructura del texto, como subtítulos, títulos, etc.</w:t>
            </w:r>
          </w:p>
        </w:tc>
      </w:tr>
      <w:tr w:rsidR="00723694" w:rsidRPr="00723694" w:rsidTr="001645EC">
        <w:trPr>
          <w:trHeight w:val="792"/>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Deduce características de personajes, animales, objetos y lugares, así como el significado de palabras según el contexto.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Deduce características de personajes, animales, objetos y lugares, así como el significado de palabras según el contexto.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Deduce características de personajes, animales, objetos y lugares, así como el significado de palabras según el contexto.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Deduce características de personajes, animales, objetos y lugares, así como el significado de palabras según el contexto.</w:t>
            </w:r>
          </w:p>
        </w:tc>
      </w:tr>
      <w:tr w:rsidR="00723694" w:rsidRPr="00723694" w:rsidTr="001645EC">
        <w:trPr>
          <w:trHeight w:val="701"/>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Explica el tema y el propósito del texto.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Explica el tema y el propósito del texto.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Explica el tema y el propósito del texto.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Explica el tema y el propósito del texto.</w:t>
            </w:r>
          </w:p>
        </w:tc>
      </w:tr>
      <w:tr w:rsidR="00723694" w:rsidRPr="00723694" w:rsidTr="001645EC">
        <w:trPr>
          <w:trHeight w:val="540"/>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b/>
              </w:rPr>
            </w:pPr>
            <w:r w:rsidRPr="00723694">
              <w:rPr>
                <w:rFonts w:ascii="Calibri" w:eastAsia="Calibri" w:hAnsi="Calibri" w:cs="Times New Roman"/>
              </w:rPr>
              <w:t>Comenta en su lengua materna qué le gustó del texto leído.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Opina en forma breve sobre el contenido del texto.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b/>
              </w:rPr>
            </w:pPr>
            <w:r w:rsidRPr="00723694">
              <w:rPr>
                <w:rFonts w:ascii="Calibri" w:eastAsia="Calibri" w:hAnsi="Calibri" w:cs="Times New Roman"/>
              </w:rPr>
              <w:t xml:space="preserve">• Opina en forma breve sobre el contenido del texto. </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 Opina sobre el contenido del texto y justifica su posición.</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Opina sobre el contenido del texto y justifica su posición.</w:t>
            </w:r>
          </w:p>
        </w:tc>
      </w:tr>
      <w:tr w:rsidR="00723694" w:rsidRPr="00723694" w:rsidTr="001645EC">
        <w:trPr>
          <w:trHeight w:val="749"/>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b/>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Explica la utilidad de los elementos normativos básicos de la lengua que favorecen la comprensión.</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Explica la utilidad de los elementos normativos básicos de la lengua que favorecen la comprensión.</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Explica la utilidad de los elementos normativos básicos de la lengua que favorecen la comprensión.</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Explica la utilidad de los elementos normativos básicos de la lengua que favorecen la comprensión.</w:t>
            </w:r>
          </w:p>
        </w:tc>
      </w:tr>
    </w:tbl>
    <w:p w:rsidR="00723694" w:rsidRPr="00723694" w:rsidRDefault="00723694" w:rsidP="00723694">
      <w:pPr>
        <w:spacing w:line="240" w:lineRule="auto"/>
        <w:rPr>
          <w:rFonts w:ascii="Calibri" w:eastAsia="Calibri" w:hAnsi="Calibri" w:cs="Times New Roman"/>
          <w:color w:val="000000"/>
        </w:rPr>
      </w:pPr>
    </w:p>
    <w:p w:rsidR="00723694" w:rsidRPr="00723694" w:rsidRDefault="00723694" w:rsidP="00723694">
      <w:pPr>
        <w:rPr>
          <w:rFonts w:ascii="Calibri" w:eastAsia="Calibri" w:hAnsi="Calibri" w:cs="Times New Roman"/>
          <w:color w:val="000000"/>
        </w:rPr>
      </w:pPr>
      <w:r w:rsidRPr="00723694">
        <w:rPr>
          <w:rFonts w:ascii="Calibri" w:eastAsia="Calibri" w:hAnsi="Calibri" w:cs="Times New Roman"/>
          <w:color w:val="000000"/>
        </w:rPr>
        <w:br w:type="page"/>
      </w:r>
    </w:p>
    <w:p w:rsidR="00723694" w:rsidRPr="00723694" w:rsidRDefault="00723694" w:rsidP="009A078D">
      <w:pPr>
        <w:rPr>
          <w:rFonts w:ascii="Calibri Light" w:eastAsia="Times New Roman" w:hAnsi="Calibri Light" w:cs="Times New Roman"/>
          <w:b/>
          <w:color w:val="000000"/>
          <w:sz w:val="36"/>
          <w:szCs w:val="16"/>
          <w:u w:val="single"/>
          <w:lang w:eastAsia="es-PE"/>
        </w:rPr>
      </w:pPr>
      <w:bookmarkStart w:id="107" w:name="_Toc1384975"/>
      <w:bookmarkStart w:id="108" w:name="_Toc2872196"/>
      <w:r w:rsidRPr="00723694">
        <w:rPr>
          <w:rFonts w:ascii="Calibri Light" w:eastAsia="Times New Roman" w:hAnsi="Calibri Light" w:cs="Times New Roman"/>
          <w:b/>
          <w:color w:val="000000"/>
          <w:sz w:val="36"/>
          <w:szCs w:val="16"/>
          <w:u w:val="single"/>
          <w:lang w:eastAsia="es-PE"/>
        </w:rPr>
        <w:t>ÁREA DE COMUNICACIÓN.</w:t>
      </w:r>
      <w:bookmarkEnd w:id="107"/>
      <w:bookmarkEnd w:id="108"/>
    </w:p>
    <w:p w:rsidR="00723694" w:rsidRPr="00541CCD" w:rsidRDefault="00723694" w:rsidP="00541CCD">
      <w:pPr>
        <w:pStyle w:val="Ttulo1"/>
        <w:numPr>
          <w:ilvl w:val="3"/>
          <w:numId w:val="12"/>
        </w:numPr>
        <w:rPr>
          <w:rFonts w:asciiTheme="minorHAnsi" w:hAnsiTheme="minorHAnsi"/>
          <w:b/>
          <w:color w:val="auto"/>
        </w:rPr>
      </w:pPr>
      <w:bookmarkStart w:id="109" w:name="_Toc1384976"/>
      <w:bookmarkStart w:id="110" w:name="_Toc2872197"/>
      <w:bookmarkStart w:id="111" w:name="_Toc26297042"/>
      <w:r w:rsidRPr="00541CCD">
        <w:rPr>
          <w:rFonts w:asciiTheme="minorHAnsi" w:hAnsiTheme="minorHAnsi"/>
          <w:b/>
          <w:color w:val="auto"/>
        </w:rPr>
        <w:t>Competencia: “ESCRIBE DIVERSOS TIPOS DE TEXTOS EN CASTELLANO COMO SEGUNDA LENGUA”</w:t>
      </w:r>
      <w:bookmarkEnd w:id="109"/>
      <w:bookmarkEnd w:id="110"/>
      <w:bookmarkEnd w:id="111"/>
    </w:p>
    <w:p w:rsidR="008B5603" w:rsidRPr="00C808DC" w:rsidRDefault="008B5603" w:rsidP="00F93E27">
      <w:pPr>
        <w:rPr>
          <w:rFonts w:cstheme="minorHAnsi"/>
          <w:color w:val="000000"/>
          <w:sz w:val="24"/>
          <w:szCs w:val="24"/>
        </w:rPr>
      </w:pPr>
      <w:r w:rsidRPr="00C808DC">
        <w:rPr>
          <w:rFonts w:cstheme="minorHAnsi"/>
          <w:color w:val="000000"/>
          <w:sz w:val="24"/>
          <w:szCs w:val="24"/>
        </w:rPr>
        <w:t>Esta competencia implica la combinación de las siguientes capacidades:</w:t>
      </w:r>
    </w:p>
    <w:p w:rsidR="008B5603" w:rsidRPr="00C808DC" w:rsidRDefault="008B5603" w:rsidP="00F93E27">
      <w:pPr>
        <w:rPr>
          <w:rFonts w:cstheme="minorHAnsi"/>
          <w:color w:val="000000"/>
          <w:sz w:val="24"/>
          <w:szCs w:val="24"/>
        </w:rPr>
      </w:pPr>
      <w:r w:rsidRPr="00C808DC">
        <w:rPr>
          <w:rFonts w:cstheme="minorHAnsi"/>
          <w:color w:val="000000"/>
          <w:sz w:val="24"/>
          <w:szCs w:val="24"/>
        </w:rPr>
        <w:t xml:space="preserve">• </w:t>
      </w:r>
      <w:r w:rsidRPr="00C808DC">
        <w:rPr>
          <w:rFonts w:cstheme="minorHAnsi"/>
          <w:b/>
          <w:bCs/>
          <w:color w:val="000000"/>
          <w:sz w:val="24"/>
          <w:szCs w:val="24"/>
        </w:rPr>
        <w:t xml:space="preserve">Adecúa el texto a la situación comunicativa: </w:t>
      </w:r>
      <w:r w:rsidRPr="00C808DC">
        <w:rPr>
          <w:rFonts w:cstheme="minorHAnsi"/>
          <w:color w:val="000000"/>
          <w:sz w:val="24"/>
          <w:szCs w:val="24"/>
        </w:rPr>
        <w:t>el estudiante considera el propósito, destinatario, tipo de texto, género discursivo y registro que utilizará al escribir los textos, así como los contextos socioculturales que enmarcan la comunicación escrita.</w:t>
      </w:r>
    </w:p>
    <w:p w:rsidR="008B5603" w:rsidRPr="00C808DC" w:rsidRDefault="008B5603" w:rsidP="00F93E27">
      <w:pPr>
        <w:rPr>
          <w:rFonts w:cstheme="minorHAnsi"/>
          <w:color w:val="000000"/>
          <w:sz w:val="24"/>
          <w:szCs w:val="24"/>
        </w:rPr>
      </w:pPr>
      <w:r w:rsidRPr="00C808DC">
        <w:rPr>
          <w:rFonts w:cstheme="minorHAnsi"/>
          <w:color w:val="000000"/>
          <w:sz w:val="24"/>
          <w:szCs w:val="24"/>
        </w:rPr>
        <w:t xml:space="preserve">• </w:t>
      </w:r>
      <w:r w:rsidRPr="00C808DC">
        <w:rPr>
          <w:rFonts w:cstheme="minorHAnsi"/>
          <w:b/>
          <w:bCs/>
          <w:color w:val="000000"/>
          <w:sz w:val="24"/>
          <w:szCs w:val="24"/>
        </w:rPr>
        <w:t xml:space="preserve">Organiza y desarrolla las ideas de forma coherente y cohesionada: </w:t>
      </w:r>
      <w:r w:rsidRPr="00C808DC">
        <w:rPr>
          <w:rFonts w:cstheme="minorHAnsi"/>
          <w:color w:val="000000"/>
          <w:sz w:val="24"/>
          <w:szCs w:val="24"/>
        </w:rPr>
        <w:t>el estudiante ordena lógicamente las ideas en torno a un tema, ampliándolas y complementándolas, estableciendo relaciones de cohesión entre ellas y utilizando un vocabulario pertinente.</w:t>
      </w:r>
    </w:p>
    <w:p w:rsidR="008B5603" w:rsidRPr="00C808DC" w:rsidRDefault="008B5603" w:rsidP="00F93E27">
      <w:pPr>
        <w:rPr>
          <w:rFonts w:cstheme="minorHAnsi"/>
          <w:color w:val="000000"/>
          <w:sz w:val="24"/>
          <w:szCs w:val="24"/>
        </w:rPr>
      </w:pPr>
      <w:r w:rsidRPr="00C808DC">
        <w:rPr>
          <w:rFonts w:cstheme="minorHAnsi"/>
          <w:color w:val="000000"/>
          <w:sz w:val="24"/>
          <w:szCs w:val="24"/>
        </w:rPr>
        <w:t xml:space="preserve">• </w:t>
      </w:r>
      <w:r w:rsidRPr="00C808DC">
        <w:rPr>
          <w:rFonts w:cstheme="minorHAnsi"/>
          <w:b/>
          <w:bCs/>
          <w:color w:val="000000"/>
          <w:sz w:val="24"/>
          <w:szCs w:val="24"/>
        </w:rPr>
        <w:t xml:space="preserve">Utiliza convenciones del lenguaje escrito de forma pertinente: </w:t>
      </w:r>
      <w:r w:rsidRPr="00C808DC">
        <w:rPr>
          <w:rFonts w:cstheme="minorHAnsi"/>
          <w:color w:val="000000"/>
          <w:sz w:val="24"/>
          <w:szCs w:val="24"/>
        </w:rPr>
        <w:t>el estudiante usa de forma apropiada recursos textuales para garantizar la claridad, el uso estético del lenguaje y el sentido del texto escrito.</w:t>
      </w:r>
    </w:p>
    <w:p w:rsidR="008B5603" w:rsidRPr="00C808DC" w:rsidRDefault="008B5603" w:rsidP="00F93E27">
      <w:pPr>
        <w:rPr>
          <w:rFonts w:cstheme="minorHAnsi"/>
          <w:color w:val="000000"/>
          <w:sz w:val="24"/>
          <w:szCs w:val="24"/>
        </w:rPr>
      </w:pPr>
      <w:r w:rsidRPr="00C808DC">
        <w:rPr>
          <w:rFonts w:cstheme="minorHAnsi"/>
          <w:color w:val="000000"/>
          <w:sz w:val="24"/>
          <w:szCs w:val="24"/>
        </w:rPr>
        <w:t xml:space="preserve">• </w:t>
      </w:r>
      <w:r w:rsidRPr="00C808DC">
        <w:rPr>
          <w:rFonts w:cstheme="minorHAnsi"/>
          <w:b/>
          <w:bCs/>
          <w:color w:val="000000"/>
          <w:sz w:val="24"/>
          <w:szCs w:val="24"/>
        </w:rPr>
        <w:t xml:space="preserve">Reflexiona y evalúa la forma, el contenido y contexto del texto escrito: </w:t>
      </w:r>
      <w:r w:rsidRPr="00C808DC">
        <w:rPr>
          <w:rFonts w:cstheme="minorHAnsi"/>
          <w:color w:val="000000"/>
          <w:sz w:val="24"/>
          <w:szCs w:val="24"/>
        </w:rPr>
        <w:t>el estudiante se distancia del texto que ha escrito para revisar de manera permanente el contenido, la coherencia, cohesión y adecuación a la situación comunicativa con la finalidad de mejorarlo. También implica analizar, comparar y contrastar las características de los usos del lenguaje escrito y sus posibilidades, así como su repercusión en otras personas o su relación con otros textos según el contexto sociocultural..</w:t>
      </w:r>
    </w:p>
    <w:p w:rsidR="00F93E27" w:rsidRDefault="00F93E27">
      <w:pPr>
        <w:spacing w:after="200" w:line="276" w:lineRule="auto"/>
        <w:rPr>
          <w:rFonts w:ascii="Arial" w:eastAsia="Times New Roman" w:hAnsi="Arial" w:cs="Arial"/>
          <w:b/>
          <w:color w:val="000000"/>
          <w:sz w:val="20"/>
          <w:szCs w:val="20"/>
          <w:lang w:eastAsia="es-PE"/>
        </w:rPr>
      </w:pPr>
      <w:r>
        <w:rPr>
          <w:rFonts w:ascii="Arial" w:eastAsia="Times New Roman" w:hAnsi="Arial" w:cs="Arial"/>
          <w:b/>
          <w:color w:val="000000"/>
          <w:sz w:val="20"/>
          <w:szCs w:val="20"/>
          <w:lang w:eastAsia="es-PE"/>
        </w:rPr>
        <w:br w:type="page"/>
      </w:r>
    </w:p>
    <w:p w:rsidR="00F93E27" w:rsidRDefault="00F93E27" w:rsidP="003852FD">
      <w:pPr>
        <w:jc w:val="center"/>
        <w:rPr>
          <w:rFonts w:ascii="Calibri Light" w:eastAsia="Times New Roman" w:hAnsi="Calibri Light" w:cs="Times New Roman"/>
          <w:b/>
          <w:color w:val="000000"/>
          <w:sz w:val="36"/>
          <w:szCs w:val="16"/>
          <w:lang w:eastAsia="es-PE"/>
        </w:rPr>
      </w:pPr>
      <w:r w:rsidRPr="00723694">
        <w:rPr>
          <w:rFonts w:ascii="Calibri Light" w:eastAsia="Times New Roman" w:hAnsi="Calibri Light" w:cs="Times New Roman"/>
          <w:b/>
          <w:color w:val="000000"/>
          <w:sz w:val="26"/>
          <w:szCs w:val="16"/>
          <w:lang w:eastAsia="es-PE"/>
        </w:rPr>
        <w:t xml:space="preserve">Competencia: </w:t>
      </w:r>
      <w:r w:rsidRPr="00723694">
        <w:rPr>
          <w:rFonts w:ascii="Calibri Light" w:eastAsia="Times New Roman" w:hAnsi="Calibri Light" w:cs="Times New Roman"/>
          <w:b/>
          <w:color w:val="000000"/>
          <w:sz w:val="36"/>
          <w:szCs w:val="16"/>
          <w:lang w:eastAsia="es-PE"/>
        </w:rPr>
        <w:t>“</w:t>
      </w:r>
      <w:r w:rsidRPr="00F93E27">
        <w:rPr>
          <w:rFonts w:eastAsia="Times New Roman" w:cstheme="minorHAnsi"/>
          <w:b/>
          <w:bCs/>
          <w:color w:val="000000"/>
          <w:sz w:val="26"/>
          <w:szCs w:val="18"/>
          <w:lang w:eastAsia="es-PE"/>
        </w:rPr>
        <w:t>ESCRIBE</w:t>
      </w:r>
      <w:r w:rsidRPr="00723694">
        <w:rPr>
          <w:rFonts w:ascii="Calibri Light" w:eastAsia="Times New Roman" w:hAnsi="Calibri Light" w:cs="Times New Roman"/>
          <w:b/>
          <w:bCs/>
          <w:color w:val="000000"/>
          <w:sz w:val="26"/>
          <w:szCs w:val="18"/>
          <w:lang w:eastAsia="es-PE"/>
        </w:rPr>
        <w:t xml:space="preserve"> DIVERSOS TIPOS DE TEXTOS EN CASTELLANO COMO SEGUNDA LENGUA</w:t>
      </w:r>
      <w:r w:rsidRPr="00723694">
        <w:rPr>
          <w:rFonts w:ascii="Calibri Light" w:eastAsia="Times New Roman" w:hAnsi="Calibri Light" w:cs="Times New Roman"/>
          <w:b/>
          <w:color w:val="000000"/>
          <w:sz w:val="36"/>
          <w:szCs w:val="16"/>
          <w:lang w:eastAsia="es-PE"/>
        </w:rPr>
        <w:t>”</w:t>
      </w:r>
    </w:p>
    <w:tbl>
      <w:tblPr>
        <w:tblStyle w:val="TableGrid"/>
        <w:tblW w:w="5000" w:type="pct"/>
        <w:tblInd w:w="0" w:type="dxa"/>
        <w:tblCellMar>
          <w:left w:w="106" w:type="dxa"/>
          <w:right w:w="58" w:type="dxa"/>
        </w:tblCellMar>
        <w:tblLook w:val="04A0" w:firstRow="1" w:lastRow="0" w:firstColumn="1" w:lastColumn="0" w:noHBand="0" w:noVBand="1"/>
      </w:tblPr>
      <w:tblGrid>
        <w:gridCol w:w="15388"/>
      </w:tblGrid>
      <w:tr w:rsidR="00723694" w:rsidRPr="00723694" w:rsidTr="001645EC">
        <w:trPr>
          <w:trHeight w:val="1085"/>
          <w:tblHeader/>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hd w:val="clear" w:color="auto" w:fill="FFFFFF"/>
              <w:spacing w:after="0" w:line="240" w:lineRule="auto"/>
              <w:rPr>
                <w:rFonts w:ascii="Calibri" w:eastAsia="Calibri" w:hAnsi="Calibri" w:cs="Calibri"/>
                <w:b/>
                <w:i/>
                <w:color w:val="000000"/>
                <w:u w:val="single"/>
              </w:rPr>
            </w:pPr>
            <w:r w:rsidRPr="00723694">
              <w:rPr>
                <w:rFonts w:ascii="Calibri" w:eastAsia="Calibri" w:hAnsi="Calibri" w:cs="Calibri"/>
                <w:b/>
                <w:i/>
                <w:color w:val="000000"/>
                <w:u w:val="single"/>
              </w:rPr>
              <w:t>CAPACIDADES: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Adecúa el texto a la situación comunicativa.</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Organiza y desarrolla las ideas de forma coherente y cohesionada.</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Utiliza convenciones del lenguaje escrito de forma pertinente.</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Reflexiona y evalúa la forma, el contenido y contexto del texto escrito.</w:t>
            </w:r>
          </w:p>
        </w:tc>
      </w:tr>
    </w:tbl>
    <w:p w:rsidR="00723694" w:rsidRPr="00723694" w:rsidRDefault="00723694" w:rsidP="00723694">
      <w:pPr>
        <w:spacing w:after="0" w:line="240" w:lineRule="auto"/>
        <w:rPr>
          <w:rFonts w:ascii="Calibri" w:eastAsia="Calibri" w:hAnsi="Calibri" w:cs="Times New Roman"/>
          <w:color w:val="000000"/>
        </w:rPr>
      </w:pPr>
    </w:p>
    <w:tbl>
      <w:tblPr>
        <w:tblStyle w:val="TableGrid"/>
        <w:tblW w:w="5000" w:type="pct"/>
        <w:tblInd w:w="0" w:type="dxa"/>
        <w:tblCellMar>
          <w:left w:w="106" w:type="dxa"/>
          <w:right w:w="58" w:type="dxa"/>
        </w:tblCellMar>
        <w:tblLook w:val="04A0" w:firstRow="1" w:lastRow="0" w:firstColumn="1" w:lastColumn="0" w:noHBand="0" w:noVBand="1"/>
      </w:tblPr>
      <w:tblGrid>
        <w:gridCol w:w="5128"/>
        <w:gridCol w:w="5130"/>
        <w:gridCol w:w="5130"/>
      </w:tblGrid>
      <w:tr w:rsidR="00723694" w:rsidRPr="00723694" w:rsidTr="001645EC">
        <w:trPr>
          <w:trHeight w:val="263"/>
          <w:tblHeader/>
        </w:trPr>
        <w:tc>
          <w:tcPr>
            <w:tcW w:w="1666"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rPr>
            </w:pPr>
            <w:r w:rsidRPr="00723694">
              <w:rPr>
                <w:rFonts w:ascii="Calibri" w:eastAsia="Calibri" w:hAnsi="Calibri" w:cs="Calibri"/>
                <w:b/>
                <w:color w:val="000000"/>
              </w:rPr>
              <w:t>III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rPr>
            </w:pPr>
            <w:r w:rsidRPr="00723694">
              <w:rPr>
                <w:rFonts w:ascii="Calibri" w:eastAsia="Calibri" w:hAnsi="Calibri" w:cs="Calibri"/>
                <w:b/>
                <w:color w:val="000000"/>
              </w:rPr>
              <w:t>IV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jc w:val="center"/>
              <w:rPr>
                <w:rFonts w:ascii="Calibri" w:eastAsia="Calibri" w:hAnsi="Calibri" w:cs="Calibri"/>
                <w:b/>
                <w:color w:val="000000"/>
              </w:rPr>
            </w:pPr>
            <w:r w:rsidRPr="00723694">
              <w:rPr>
                <w:rFonts w:ascii="Calibri" w:eastAsia="Calibri" w:hAnsi="Calibri" w:cs="Calibri"/>
                <w:b/>
                <w:color w:val="000000"/>
              </w:rPr>
              <w:t>V CICLO</w:t>
            </w:r>
          </w:p>
        </w:tc>
      </w:tr>
      <w:tr w:rsidR="00723694" w:rsidRPr="00723694" w:rsidTr="001645EC">
        <w:trPr>
          <w:trHeight w:val="873"/>
          <w:tblHeader/>
        </w:trPr>
        <w:tc>
          <w:tcPr>
            <w:tcW w:w="1666"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Escribe frases y oraciones para formar un texto sobre temas cotidianos respondiendo a su propósito a partir de su experiencia previa. Relaciona ideas vinculadas a un tema y utiliza vocabulario de uso frecuente. Establece relaciones entre ideas mediante el uso de algunos conectores para añadir información puntual y utiliza algunos recursos ortográficos.</w:t>
            </w:r>
          </w:p>
        </w:tc>
        <w:tc>
          <w:tcPr>
            <w:tcW w:w="1667"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Escribe diversos tipos de textos sobre temas cotidianos respondiendo a su propósito a partir de su experiencia previa y una fuente de información. Organiza y desarrolla ideas en párrafos en torno a un tema y utiliza vocabulario de uso frecuente. Establece relaciones entre ideas mediante el uso de algunos conectores para añadir información específica, utiliza y algunos recursos ortográficos. Reflexiona y evalúa su texto escrito.</w:t>
            </w:r>
          </w:p>
        </w:tc>
        <w:tc>
          <w:tcPr>
            <w:tcW w:w="1667"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Escribe diversos tipos de textos de forma reflexiva sobre temas variados. Adecúa su texto al destinatario, propósito y el registro, a partir de diversas fuentes de información. Organiza y desarrolla sus ideas en párrafos en torno a un tema y utiliza vocabulario variado. Establece relaciones entre ideas mediante el uso de diferentes recursos (conectores, pronombres), usando diversos recursos ortográficos para darle claridad al sentido del texto. Reflexiona y evalúa su texto escrito.</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2565"/>
        <w:gridCol w:w="2565"/>
        <w:gridCol w:w="2565"/>
        <w:gridCol w:w="2565"/>
        <w:gridCol w:w="2564"/>
        <w:gridCol w:w="2564"/>
      </w:tblGrid>
      <w:tr w:rsidR="00723694" w:rsidRPr="00723694" w:rsidTr="001645EC">
        <w:trPr>
          <w:trHeight w:val="133"/>
          <w:tblHeader/>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1°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2°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3°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4° GRADO</w:t>
            </w:r>
          </w:p>
        </w:tc>
        <w:tc>
          <w:tcPr>
            <w:tcW w:w="833" w:type="pct"/>
            <w:tcBorders>
              <w:top w:val="single" w:sz="4" w:space="0" w:color="000000"/>
              <w:left w:val="single" w:sz="4" w:space="0" w:color="auto"/>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5°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6° GRADO</w:t>
            </w:r>
          </w:p>
        </w:tc>
      </w:tr>
      <w:tr w:rsidR="00723694" w:rsidRPr="00723694" w:rsidTr="00E72339">
        <w:trPr>
          <w:trHeight w:val="1695"/>
        </w:trPr>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escribe diversos tipos de textos en castellano como segunda lengua y se encuentra en proceso hacia el nivel esperado del ciclo III,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escribe diversos tipos de textos en castellano como segunda lengua y ha logrado el nivel esperado del ciclo III,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escribe diversos tipos de textos en castellano como segunda lengua y se encuentra en proceso hacia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escribe diversos tipos de textos en castellano como segunda lengua y ha logrado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escribe diversos tipos de textos en castellano como segunda lengua y se encuentra en proceso hacia el nivel esperado del ciclo V,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escribe diversos tipos de textos en castellano como segunda lengua y ha logrado el nivel esperado del ciclo V, realiza desempeños como los siguientes:</w:t>
            </w:r>
          </w:p>
        </w:tc>
      </w:tr>
      <w:tr w:rsidR="00723694" w:rsidRPr="00723694" w:rsidTr="001645EC">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Escribe palabras sueltas. Por ejemplo, nombres de objetos: mesa, sapo, pato, etc.</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Escribe frases y oraciones para construir un texto sobre temas cercanos a sus vivencias, teniendo en cuenta el propósito comunicativo y sus experiencias previas.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r>
      <w:tr w:rsidR="00723694" w:rsidRPr="00723694" w:rsidTr="001645EC">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Escribe usando algunos conectores. Utiliza vocabulario de uso frecuente.</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r>
      <w:tr w:rsidR="00723694" w:rsidRPr="00723694" w:rsidTr="001645EC">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 Adecúa el texto a la situación comunicativa (del ámbito cotidiano) considerando el propósito. Incluye en sus escritos alguna fuente de información oral o escrita.</w:t>
            </w:r>
          </w:p>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Adecúa el texto a la situación comunicativa (del ámbito cotidiano) considerando el propósito. Incluye en sus escritos alguna fuente de información oral o escrita.</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Adecúa su texto, sobre temas variados, al destinatario y propósito comunicativo considerando más de una fuente de información oral o escrita.</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Adecúa su texto, sobre temas variados, al destinatario, registro formal e informal y propósito comunicativo considerando más de una fuente de información oral o escrita.</w:t>
            </w:r>
          </w:p>
        </w:tc>
      </w:tr>
      <w:tr w:rsidR="00723694" w:rsidRPr="00723694" w:rsidTr="001645EC">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Escribe textos en torno a un tema, aunque presenta reiteración de información o algunas digresiones que no afectan el sentido del texto.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Escribe textos en torno a un tema, aunque presenta reiteración de información o algunas digresiones que no afectan el sentido del texto. Ordena las ideas en párrafos.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Escribe textos en torno a un tema, aunque presenta algunas digresiones que no afectan el sentido del texto. Ordena las ideas en párrafos.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Escribe textos en torno a un tema, aunque presenta algunas digresiones que no afectan el sentido del texto. Ordena las ideas en párrafos.</w:t>
            </w:r>
          </w:p>
        </w:tc>
      </w:tr>
      <w:tr w:rsidR="00723694" w:rsidRPr="00723694" w:rsidTr="001645EC">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Relaciona las ideas usando algunos conectores de adición, como “y”, además de algunos referentes.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Relaciona las ideas usando algunos conectores de adición, como “y”, además de algunos referentes.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Relaciona las ideas usando conectores (consecuencia, contraste, comparación, entre otros) y referentes.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Relaciona las ideas usando conectores (consecuencia, contraste, comparación, entre otros) y referentes.</w:t>
            </w:r>
          </w:p>
        </w:tc>
      </w:tr>
      <w:tr w:rsidR="00723694" w:rsidRPr="00723694" w:rsidTr="001645EC">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Utiliza algunos recursos ortográficos, como el punto y la coma.</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Utiliza algunos recursos ortográficos, como la coma, el punto final, entre otros.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Utiliza algunos recursos ortográficos para que su texto sea claro, como la coma, el punto seguido, el punto final, entre otros.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Utiliza diversos recursos ortográficos para que su texto sea claro.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Utiliza diversos recursos ortográficos para que su texto sea claro.</w:t>
            </w:r>
          </w:p>
        </w:tc>
      </w:tr>
      <w:tr w:rsidR="00723694" w:rsidRPr="00723694" w:rsidTr="001645EC">
        <w:trPr>
          <w:trHeight w:val="572"/>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Utiliza vocabulario frecuente.</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b/>
              </w:rPr>
            </w:pPr>
            <w:r w:rsidRPr="00723694">
              <w:rPr>
                <w:rFonts w:ascii="Calibri" w:eastAsia="Calibri" w:hAnsi="Calibri" w:cs="Times New Roman"/>
              </w:rPr>
              <w:t xml:space="preserve">Utiliza vocabulario frecuente. </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 Utiliza vocabulario variado, además de expresiones formulaicas como “había una vez”, entre otras.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 xml:space="preserve"> Utiliza vocabulario variado, además de diversas expresiones formulaicas.</w:t>
            </w:r>
          </w:p>
        </w:tc>
      </w:tr>
      <w:tr w:rsidR="00723694" w:rsidRPr="00723694" w:rsidTr="001645EC">
        <w:trPr>
          <w:trHeight w:val="998"/>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 xml:space="preserve">• </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Evalúa, con ayuda del docente, si el contenido de su texto se adecúa al propósito y tema, con el fin de mejorarlo.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b/>
              </w:rPr>
            </w:pPr>
            <w:r w:rsidRPr="00723694">
              <w:rPr>
                <w:rFonts w:ascii="Calibri" w:eastAsia="Calibri" w:hAnsi="Calibri" w:cs="Times New Roman"/>
              </w:rPr>
              <w:t>Evalúa si el contenido de su texto y el registro usado se adecúan a la situación comunicativa, con el fin de mejorarlo.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Evalúa si el contenido de su texto y el registro usado se adecúan a la situación comunicativa, con el fin de mejorarlo.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 xml:space="preserve">Evalúa si el contenido de su texto, el vocabulario y el registro usado se adecúan a la situación comunicativa, con el fin de mejorarlo. </w:t>
            </w:r>
          </w:p>
        </w:tc>
      </w:tr>
      <w:tr w:rsidR="00723694" w:rsidRPr="00723694" w:rsidTr="001645EC">
        <w:trPr>
          <w:trHeight w:val="74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Evalúa si los recursos ortográficos que utiliza en su texto tienen algún efecto en su lector.</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Evalúa si los recursos ortográficos que utiliza en su texto tienen algún efecto en su lector.</w:t>
            </w:r>
          </w:p>
        </w:tc>
      </w:tr>
    </w:tbl>
    <w:p w:rsidR="00723694" w:rsidRPr="00723694" w:rsidRDefault="00723694" w:rsidP="00723694">
      <w:pPr>
        <w:spacing w:line="240" w:lineRule="auto"/>
        <w:rPr>
          <w:rFonts w:ascii="Calibri" w:eastAsia="Calibri" w:hAnsi="Calibri" w:cs="Times New Roman"/>
          <w:color w:val="000000"/>
        </w:rPr>
      </w:pPr>
    </w:p>
    <w:p w:rsidR="00723694" w:rsidRPr="00723694" w:rsidRDefault="00723694" w:rsidP="00723694">
      <w:pPr>
        <w:rPr>
          <w:rFonts w:ascii="Calibri" w:eastAsia="Calibri" w:hAnsi="Calibri" w:cs="Times New Roman"/>
          <w:color w:val="000000"/>
        </w:rPr>
      </w:pPr>
      <w:r w:rsidRPr="00723694">
        <w:rPr>
          <w:rFonts w:ascii="Calibri" w:eastAsia="Calibri" w:hAnsi="Calibri" w:cs="Times New Roman"/>
          <w:color w:val="000000"/>
        </w:rPr>
        <w:br w:type="page"/>
      </w:r>
    </w:p>
    <w:p w:rsidR="00723694" w:rsidRPr="00723694" w:rsidRDefault="00723694" w:rsidP="00723694">
      <w:pPr>
        <w:rPr>
          <w:rFonts w:ascii="Calibri" w:eastAsia="Calibri" w:hAnsi="Calibri" w:cs="Times New Roman"/>
          <w:color w:val="000000"/>
        </w:rPr>
      </w:pPr>
    </w:p>
    <w:tbl>
      <w:tblPr>
        <w:tblStyle w:val="Tablaconcuadrcula"/>
        <w:tblW w:w="0" w:type="auto"/>
        <w:tblLook w:val="04A0" w:firstRow="1" w:lastRow="0" w:firstColumn="1" w:lastColumn="0" w:noHBand="0" w:noVBand="1"/>
      </w:tblPr>
      <w:tblGrid>
        <w:gridCol w:w="6712"/>
        <w:gridCol w:w="8676"/>
      </w:tblGrid>
      <w:tr w:rsidR="00723694" w:rsidRPr="00723694" w:rsidTr="006175F1">
        <w:tc>
          <w:tcPr>
            <w:tcW w:w="6712" w:type="dxa"/>
          </w:tcPr>
          <w:p w:rsidR="00723694" w:rsidRPr="00723694" w:rsidRDefault="00723694" w:rsidP="00723694">
            <w:pPr>
              <w:spacing w:after="0" w:line="240" w:lineRule="auto"/>
              <w:jc w:val="center"/>
              <w:rPr>
                <w:rFonts w:ascii="Calibri Light" w:eastAsia="Times New Roman" w:hAnsi="Calibri Light" w:cs="Times New Roman"/>
                <w:b/>
                <w:color w:val="000000"/>
                <w:sz w:val="72"/>
                <w:szCs w:val="72"/>
              </w:rPr>
            </w:pPr>
            <w:r w:rsidRPr="00723694">
              <w:rPr>
                <w:rFonts w:ascii="Calibri Light" w:eastAsia="Times New Roman" w:hAnsi="Calibri Light" w:cs="Times New Roman"/>
                <w:b/>
                <w:color w:val="000000"/>
                <w:sz w:val="72"/>
                <w:szCs w:val="72"/>
              </w:rPr>
              <w:t>ÁREA</w:t>
            </w:r>
          </w:p>
          <w:p w:rsidR="00723694" w:rsidRPr="00723694" w:rsidRDefault="00723694" w:rsidP="00723694">
            <w:pPr>
              <w:spacing w:after="0" w:line="240" w:lineRule="auto"/>
              <w:jc w:val="center"/>
              <w:rPr>
                <w:rFonts w:ascii="Calibri Light" w:eastAsia="Times New Roman" w:hAnsi="Calibri Light" w:cs="Times New Roman"/>
                <w:b/>
                <w:color w:val="000000"/>
                <w:sz w:val="72"/>
                <w:szCs w:val="72"/>
              </w:rPr>
            </w:pPr>
            <w:r w:rsidRPr="00723694">
              <w:rPr>
                <w:rFonts w:ascii="Calibri Light" w:eastAsia="Times New Roman" w:hAnsi="Calibri Light" w:cs="Times New Roman"/>
                <w:b/>
                <w:color w:val="000000"/>
                <w:sz w:val="72"/>
                <w:szCs w:val="72"/>
              </w:rPr>
              <w:t>Matemática</w:t>
            </w:r>
          </w:p>
          <w:p w:rsidR="00723694" w:rsidRPr="00723694" w:rsidRDefault="00723694" w:rsidP="00723694">
            <w:pPr>
              <w:spacing w:after="0" w:line="240" w:lineRule="auto"/>
              <w:jc w:val="both"/>
              <w:rPr>
                <w:rFonts w:ascii="Calibri" w:eastAsia="Calibri" w:hAnsi="Calibri" w:cs="Times New Roman"/>
                <w:color w:val="000000"/>
                <w:sz w:val="32"/>
                <w:szCs w:val="32"/>
              </w:rPr>
            </w:pPr>
          </w:p>
          <w:p w:rsidR="00723694" w:rsidRPr="00723694" w:rsidRDefault="00723694" w:rsidP="00723694">
            <w:pPr>
              <w:spacing w:after="0" w:line="240" w:lineRule="auto"/>
              <w:jc w:val="both"/>
              <w:rPr>
                <w:rFonts w:ascii="Calibri" w:eastAsia="Calibri" w:hAnsi="Calibri" w:cs="Times New Roman"/>
                <w:color w:val="000000"/>
                <w:sz w:val="32"/>
                <w:szCs w:val="32"/>
              </w:rPr>
            </w:pPr>
            <w:r w:rsidRPr="00723694">
              <w:rPr>
                <w:rFonts w:ascii="Calibri" w:eastAsia="Calibri" w:hAnsi="Calibri" w:cs="Times New Roman"/>
                <w:color w:val="000000"/>
                <w:sz w:val="32"/>
                <w:szCs w:val="32"/>
              </w:rPr>
              <w:t>22. Resuelve problemas de cantidad.</w:t>
            </w:r>
          </w:p>
          <w:p w:rsidR="00723694" w:rsidRPr="00723694" w:rsidRDefault="00723694" w:rsidP="00723694">
            <w:pPr>
              <w:spacing w:after="0" w:line="240" w:lineRule="auto"/>
              <w:jc w:val="both"/>
              <w:rPr>
                <w:rFonts w:ascii="Calibri" w:eastAsia="Calibri" w:hAnsi="Calibri" w:cs="Times New Roman"/>
                <w:color w:val="000000"/>
                <w:sz w:val="32"/>
                <w:szCs w:val="32"/>
              </w:rPr>
            </w:pPr>
            <w:r w:rsidRPr="00723694">
              <w:rPr>
                <w:rFonts w:ascii="Calibri" w:eastAsia="Calibri" w:hAnsi="Calibri" w:cs="Times New Roman"/>
                <w:color w:val="000000"/>
                <w:sz w:val="32"/>
                <w:szCs w:val="32"/>
              </w:rPr>
              <w:t>23. Resuelve problemas de regularidad, equivalencia y cambio.</w:t>
            </w:r>
          </w:p>
          <w:p w:rsidR="00723694" w:rsidRPr="00723694" w:rsidRDefault="00723694" w:rsidP="00723694">
            <w:pPr>
              <w:spacing w:after="0" w:line="240" w:lineRule="auto"/>
              <w:jc w:val="both"/>
              <w:rPr>
                <w:rFonts w:ascii="Calibri" w:eastAsia="Calibri" w:hAnsi="Calibri" w:cs="Times New Roman"/>
                <w:color w:val="000000"/>
                <w:sz w:val="32"/>
                <w:szCs w:val="32"/>
              </w:rPr>
            </w:pPr>
            <w:r w:rsidRPr="00723694">
              <w:rPr>
                <w:rFonts w:ascii="Calibri" w:eastAsia="Calibri" w:hAnsi="Calibri" w:cs="Times New Roman"/>
                <w:color w:val="000000"/>
                <w:sz w:val="32"/>
                <w:szCs w:val="32"/>
              </w:rPr>
              <w:t>24. Resuelve problemas de forma, movimiento y localización.</w:t>
            </w:r>
          </w:p>
          <w:p w:rsidR="00723694" w:rsidRPr="00723694" w:rsidRDefault="00723694" w:rsidP="00723694">
            <w:pPr>
              <w:spacing w:after="0" w:line="240" w:lineRule="auto"/>
              <w:jc w:val="both"/>
              <w:rPr>
                <w:rFonts w:ascii="Calibri" w:eastAsia="Calibri" w:hAnsi="Calibri" w:cs="Times New Roman"/>
                <w:color w:val="000000"/>
                <w:sz w:val="32"/>
                <w:szCs w:val="32"/>
              </w:rPr>
            </w:pPr>
            <w:r w:rsidRPr="00723694">
              <w:rPr>
                <w:rFonts w:ascii="Calibri" w:eastAsia="Calibri" w:hAnsi="Calibri" w:cs="Times New Roman"/>
                <w:color w:val="000000"/>
                <w:sz w:val="32"/>
                <w:szCs w:val="32"/>
              </w:rPr>
              <w:t>25. Resuelve problemas de gestión de datos e incertidumbre.</w:t>
            </w:r>
          </w:p>
          <w:p w:rsidR="00723694" w:rsidRPr="00723694" w:rsidRDefault="00723694" w:rsidP="00723694">
            <w:pPr>
              <w:spacing w:after="0" w:line="240" w:lineRule="auto"/>
              <w:jc w:val="center"/>
              <w:rPr>
                <w:rFonts w:ascii="Calibri" w:eastAsia="Calibri" w:hAnsi="Calibri" w:cs="Times New Roman"/>
                <w:color w:val="000000"/>
                <w:sz w:val="32"/>
                <w:szCs w:val="32"/>
              </w:rPr>
            </w:pPr>
            <w:r w:rsidRPr="00723694">
              <w:rPr>
                <w:rFonts w:ascii="Calibri" w:eastAsia="Calibri" w:hAnsi="Calibri" w:cs="Times New Roman"/>
                <w:noProof/>
                <w:color w:val="000000"/>
                <w:lang w:val="en-US"/>
              </w:rPr>
              <w:drawing>
                <wp:inline distT="0" distB="0" distL="0" distR="0" wp14:anchorId="0AF4EE21" wp14:editId="716016BE">
                  <wp:extent cx="3204562" cy="2347784"/>
                  <wp:effectExtent l="0" t="0" r="0" b="0"/>
                  <wp:docPr id="15" name="Imagen 15" descr="Resultado de imagen para MATEMATICA para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MATEMATICA para niÃ±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9240" cy="2358537"/>
                          </a:xfrm>
                          <a:prstGeom prst="rect">
                            <a:avLst/>
                          </a:prstGeom>
                          <a:noFill/>
                          <a:ln>
                            <a:noFill/>
                          </a:ln>
                        </pic:spPr>
                      </pic:pic>
                    </a:graphicData>
                  </a:graphic>
                </wp:inline>
              </w:drawing>
            </w:r>
          </w:p>
          <w:p w:rsidR="00723694" w:rsidRPr="00723694" w:rsidRDefault="00723694" w:rsidP="00723694">
            <w:pPr>
              <w:spacing w:after="0" w:line="240" w:lineRule="auto"/>
              <w:jc w:val="both"/>
              <w:rPr>
                <w:rFonts w:ascii="Calibri" w:eastAsia="Calibri" w:hAnsi="Calibri" w:cs="Times New Roman"/>
                <w:color w:val="000000"/>
              </w:rPr>
            </w:pPr>
          </w:p>
        </w:tc>
        <w:tc>
          <w:tcPr>
            <w:tcW w:w="8676" w:type="dxa"/>
            <w:vAlign w:val="center"/>
          </w:tcPr>
          <w:p w:rsidR="00723694" w:rsidRPr="00723694" w:rsidRDefault="00723694" w:rsidP="00723694">
            <w:pPr>
              <w:spacing w:after="0" w:line="240" w:lineRule="auto"/>
              <w:jc w:val="center"/>
              <w:rPr>
                <w:rFonts w:ascii="Calibri" w:eastAsia="Calibri" w:hAnsi="Calibri" w:cs="Times New Roman"/>
                <w:color w:val="000000"/>
              </w:rPr>
            </w:pPr>
            <w:r w:rsidRPr="00723694">
              <w:rPr>
                <w:rFonts w:ascii="Calibri" w:eastAsia="Calibri" w:hAnsi="Calibri" w:cs="Times New Roman"/>
                <w:noProof/>
                <w:color w:val="000000"/>
                <w:lang w:val="en-US"/>
              </w:rPr>
              <w:drawing>
                <wp:inline distT="0" distB="0" distL="0" distR="0" wp14:anchorId="0E555E0E" wp14:editId="7C05E944">
                  <wp:extent cx="5362575" cy="5140325"/>
                  <wp:effectExtent l="0" t="0" r="9525"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2575" cy="5140325"/>
                          </a:xfrm>
                          <a:prstGeom prst="rect">
                            <a:avLst/>
                          </a:prstGeom>
                          <a:noFill/>
                          <a:ln>
                            <a:noFill/>
                          </a:ln>
                        </pic:spPr>
                      </pic:pic>
                    </a:graphicData>
                  </a:graphic>
                </wp:inline>
              </w:drawing>
            </w:r>
          </w:p>
        </w:tc>
      </w:tr>
    </w:tbl>
    <w:p w:rsidR="00723694" w:rsidRPr="00723694" w:rsidRDefault="00723694" w:rsidP="00723694">
      <w:pPr>
        <w:rPr>
          <w:rFonts w:ascii="Calibri" w:eastAsia="Calibri" w:hAnsi="Calibri" w:cs="Times New Roman"/>
          <w:color w:val="000000"/>
        </w:rPr>
      </w:pPr>
      <w:r w:rsidRPr="00723694">
        <w:rPr>
          <w:rFonts w:ascii="Calibri" w:eastAsia="Calibri" w:hAnsi="Calibri" w:cs="Times New Roman"/>
          <w:color w:val="000000"/>
        </w:rPr>
        <w:br w:type="page"/>
      </w:r>
    </w:p>
    <w:p w:rsidR="00723694" w:rsidRPr="00723694" w:rsidRDefault="00723694" w:rsidP="00182877">
      <w:pPr>
        <w:pStyle w:val="Ttulo1"/>
        <w:numPr>
          <w:ilvl w:val="2"/>
          <w:numId w:val="12"/>
        </w:numPr>
        <w:rPr>
          <w:rFonts w:ascii="Calibri Light" w:eastAsia="Times New Roman" w:hAnsi="Calibri Light" w:cs="Times New Roman"/>
          <w:b/>
          <w:color w:val="000000"/>
          <w:sz w:val="36"/>
          <w:szCs w:val="16"/>
          <w:u w:val="single"/>
          <w:lang w:eastAsia="es-PE"/>
        </w:rPr>
      </w:pPr>
      <w:bookmarkStart w:id="112" w:name="_Toc1384977"/>
      <w:bookmarkStart w:id="113" w:name="_Toc2872198"/>
      <w:bookmarkStart w:id="114" w:name="_Toc26297043"/>
      <w:r w:rsidRPr="00723694">
        <w:rPr>
          <w:rFonts w:ascii="Calibri Light" w:eastAsia="Times New Roman" w:hAnsi="Calibri Light" w:cs="Times New Roman"/>
          <w:b/>
          <w:color w:val="000000"/>
          <w:sz w:val="36"/>
          <w:szCs w:val="16"/>
          <w:u w:val="single"/>
          <w:lang w:eastAsia="es-PE"/>
        </w:rPr>
        <w:t>ÁREA DE MATEMÁTICA.</w:t>
      </w:r>
      <w:bookmarkEnd w:id="112"/>
      <w:bookmarkEnd w:id="113"/>
      <w:bookmarkEnd w:id="114"/>
    </w:p>
    <w:p w:rsidR="00723694" w:rsidRPr="00541CCD" w:rsidRDefault="00723694" w:rsidP="00541CCD">
      <w:pPr>
        <w:pStyle w:val="Ttulo1"/>
        <w:numPr>
          <w:ilvl w:val="3"/>
          <w:numId w:val="12"/>
        </w:numPr>
        <w:rPr>
          <w:rFonts w:asciiTheme="minorHAnsi" w:hAnsiTheme="minorHAnsi"/>
          <w:b/>
          <w:color w:val="auto"/>
        </w:rPr>
      </w:pPr>
      <w:bookmarkStart w:id="115" w:name="_Toc1384978"/>
      <w:bookmarkStart w:id="116" w:name="_Toc2872199"/>
      <w:bookmarkStart w:id="117" w:name="_Toc26297044"/>
      <w:r w:rsidRPr="00541CCD">
        <w:rPr>
          <w:rFonts w:asciiTheme="minorHAnsi" w:hAnsiTheme="minorHAnsi"/>
          <w:b/>
          <w:color w:val="auto"/>
        </w:rPr>
        <w:t>Competencia: “RESUELVE PROBLEMAS DE CANTIDAD”</w:t>
      </w:r>
      <w:bookmarkEnd w:id="115"/>
      <w:bookmarkEnd w:id="116"/>
      <w:bookmarkEnd w:id="117"/>
    </w:p>
    <w:p w:rsidR="000B074F" w:rsidRPr="00497C90" w:rsidRDefault="000B074F" w:rsidP="00497C90">
      <w:pPr>
        <w:jc w:val="both"/>
        <w:rPr>
          <w:rFonts w:cstheme="minorHAnsi"/>
          <w:color w:val="000000"/>
          <w:sz w:val="24"/>
          <w:szCs w:val="24"/>
        </w:rPr>
      </w:pPr>
      <w:r w:rsidRPr="00497C90">
        <w:rPr>
          <w:rFonts w:cstheme="minorHAnsi"/>
          <w:color w:val="000000"/>
          <w:sz w:val="24"/>
          <w:szCs w:val="24"/>
        </w:rPr>
        <w:t>Esta competencia implica la combinación de las siguientes capacidades:</w:t>
      </w:r>
    </w:p>
    <w:p w:rsidR="000B074F" w:rsidRPr="00497C90" w:rsidRDefault="000B074F" w:rsidP="00497C90">
      <w:pPr>
        <w:jc w:val="both"/>
        <w:rPr>
          <w:rFonts w:cstheme="minorHAnsi"/>
          <w:color w:val="000000"/>
          <w:sz w:val="24"/>
          <w:szCs w:val="24"/>
        </w:rPr>
      </w:pPr>
      <w:r w:rsidRPr="00497C90">
        <w:rPr>
          <w:rFonts w:cstheme="minorHAnsi"/>
          <w:color w:val="000000"/>
          <w:sz w:val="24"/>
          <w:szCs w:val="24"/>
        </w:rPr>
        <w:t xml:space="preserve">• </w:t>
      </w:r>
      <w:r w:rsidRPr="00497C90">
        <w:rPr>
          <w:rFonts w:cstheme="minorHAnsi"/>
          <w:b/>
          <w:bCs/>
          <w:color w:val="000000"/>
          <w:sz w:val="24"/>
          <w:szCs w:val="24"/>
        </w:rPr>
        <w:t xml:space="preserve">Traduce cantidades a expresiones numéricas: </w:t>
      </w:r>
      <w:r w:rsidRPr="00497C90">
        <w:rPr>
          <w:rFonts w:cstheme="minorHAnsi"/>
          <w:color w:val="000000"/>
          <w:sz w:val="24"/>
          <w:szCs w:val="24"/>
        </w:rPr>
        <w:t>es transformar las relaciones entre los datos y condiciones de un problema a una expresión numérica (modelo) que reproduzca las relaciones entre estos; esta expresión se comporta como un sistema compuesto por números, operaciones y sus propiedades. Es plantear problemas a partir de una situación o una expresión numérica dada. También implica evaluar si el resultado obtenido o la expresión numérica formulada (modelo), cumplen las condiciones iniciales del problema.</w:t>
      </w:r>
    </w:p>
    <w:p w:rsidR="000B074F" w:rsidRPr="00497C90" w:rsidRDefault="000B074F" w:rsidP="00497C90">
      <w:pPr>
        <w:jc w:val="both"/>
        <w:rPr>
          <w:rFonts w:cstheme="minorHAnsi"/>
          <w:color w:val="000000"/>
          <w:sz w:val="24"/>
          <w:szCs w:val="24"/>
        </w:rPr>
      </w:pPr>
      <w:r w:rsidRPr="00497C90">
        <w:rPr>
          <w:rFonts w:cstheme="minorHAnsi"/>
          <w:color w:val="000000"/>
          <w:sz w:val="24"/>
          <w:szCs w:val="24"/>
        </w:rPr>
        <w:t xml:space="preserve">• </w:t>
      </w:r>
      <w:r w:rsidRPr="00497C90">
        <w:rPr>
          <w:rFonts w:cstheme="minorHAnsi"/>
          <w:b/>
          <w:bCs/>
          <w:color w:val="000000"/>
          <w:sz w:val="24"/>
          <w:szCs w:val="24"/>
        </w:rPr>
        <w:t xml:space="preserve">Comunica su comprensión sobre los números y las operaciones: </w:t>
      </w:r>
      <w:r w:rsidRPr="00497C90">
        <w:rPr>
          <w:rFonts w:cstheme="minorHAnsi"/>
          <w:color w:val="000000"/>
          <w:sz w:val="24"/>
          <w:szCs w:val="24"/>
        </w:rPr>
        <w:t xml:space="preserve">es expresar la comprensión de los conceptos numéricos, las operaciones y propiedades, las unidades de medida, las relaciones que establece entre ellos; usando lenguaje numérico y </w:t>
      </w:r>
    </w:p>
    <w:p w:rsidR="000B074F" w:rsidRPr="00497C90" w:rsidRDefault="000B074F" w:rsidP="00497C90">
      <w:pPr>
        <w:jc w:val="both"/>
        <w:rPr>
          <w:rFonts w:cstheme="minorHAnsi"/>
          <w:color w:val="000000"/>
          <w:sz w:val="24"/>
          <w:szCs w:val="24"/>
        </w:rPr>
      </w:pPr>
      <w:r w:rsidRPr="00497C90">
        <w:rPr>
          <w:rFonts w:cstheme="minorHAnsi"/>
          <w:color w:val="000000"/>
          <w:sz w:val="24"/>
          <w:szCs w:val="24"/>
        </w:rPr>
        <w:t xml:space="preserve">diversas representaciones; así como leer sus representaciones e información con contenido numérico. </w:t>
      </w:r>
    </w:p>
    <w:p w:rsidR="000B074F" w:rsidRPr="00497C90" w:rsidRDefault="000B074F" w:rsidP="00497C90">
      <w:pPr>
        <w:jc w:val="both"/>
        <w:rPr>
          <w:rFonts w:cstheme="minorHAnsi"/>
          <w:color w:val="000000"/>
          <w:sz w:val="24"/>
          <w:szCs w:val="24"/>
        </w:rPr>
      </w:pPr>
      <w:r w:rsidRPr="00497C90">
        <w:rPr>
          <w:rFonts w:cstheme="minorHAnsi"/>
          <w:color w:val="000000"/>
          <w:sz w:val="24"/>
          <w:szCs w:val="24"/>
        </w:rPr>
        <w:t xml:space="preserve">• </w:t>
      </w:r>
      <w:r w:rsidRPr="00497C90">
        <w:rPr>
          <w:rFonts w:cstheme="minorHAnsi"/>
          <w:b/>
          <w:bCs/>
          <w:color w:val="000000"/>
          <w:sz w:val="24"/>
          <w:szCs w:val="24"/>
        </w:rPr>
        <w:t xml:space="preserve">Usa estrategias y procedimientos de estimación y cálculo: </w:t>
      </w:r>
      <w:r w:rsidRPr="00497C90">
        <w:rPr>
          <w:rFonts w:cstheme="minorHAnsi"/>
          <w:color w:val="000000"/>
          <w:sz w:val="24"/>
          <w:szCs w:val="24"/>
        </w:rPr>
        <w:t>es seleccionar, adaptar, combinar o crear una variedad de estrategias, procedimientos como el cálculo mental y escrito, la estimación, la aproximación y medición, comparar cantidades; y emplear diversos recursos.</w:t>
      </w:r>
    </w:p>
    <w:p w:rsidR="000B074F" w:rsidRPr="00497C90" w:rsidRDefault="000B074F" w:rsidP="00497C90">
      <w:pPr>
        <w:jc w:val="both"/>
        <w:rPr>
          <w:rFonts w:cstheme="minorHAnsi"/>
          <w:color w:val="000000"/>
          <w:sz w:val="24"/>
          <w:szCs w:val="24"/>
        </w:rPr>
      </w:pPr>
      <w:r w:rsidRPr="00497C90">
        <w:rPr>
          <w:rFonts w:cstheme="minorHAnsi"/>
          <w:color w:val="000000"/>
          <w:sz w:val="24"/>
          <w:szCs w:val="24"/>
        </w:rPr>
        <w:t xml:space="preserve">• </w:t>
      </w:r>
      <w:r w:rsidRPr="00497C90">
        <w:rPr>
          <w:rFonts w:cstheme="minorHAnsi"/>
          <w:b/>
          <w:bCs/>
          <w:color w:val="000000"/>
          <w:sz w:val="24"/>
          <w:szCs w:val="24"/>
        </w:rPr>
        <w:t xml:space="preserve">Argumenta afirmaciones sobre las relaciones numéricas y las operaciones: </w:t>
      </w:r>
      <w:r w:rsidRPr="00497C90">
        <w:rPr>
          <w:rFonts w:cstheme="minorHAnsi"/>
          <w:color w:val="000000"/>
          <w:sz w:val="24"/>
          <w:szCs w:val="24"/>
        </w:rPr>
        <w:t>es elaborar afirmaciones sobre las posibles relaciones entre números naturales, enteros, racionales, reales, sus operaciones y propiedades; basado en comparaciones y experiencias en las que induce propiedades a partir de casos particulares; así como explicarlas con analogías, justificarlas, validarlas o refutarlas con ejemplos y contraejemplos.</w:t>
      </w:r>
    </w:p>
    <w:p w:rsidR="00497C90" w:rsidRPr="00497C90" w:rsidRDefault="00497C90" w:rsidP="00497C90">
      <w:pPr>
        <w:spacing w:after="200" w:line="276" w:lineRule="auto"/>
        <w:jc w:val="both"/>
        <w:rPr>
          <w:rFonts w:eastAsia="Times New Roman" w:cstheme="minorHAnsi"/>
          <w:b/>
          <w:color w:val="000000"/>
          <w:sz w:val="20"/>
          <w:szCs w:val="20"/>
          <w:lang w:eastAsia="es-PE"/>
        </w:rPr>
      </w:pPr>
      <w:r w:rsidRPr="00497C90">
        <w:rPr>
          <w:rFonts w:eastAsia="Times New Roman" w:cstheme="minorHAnsi"/>
          <w:b/>
          <w:color w:val="000000"/>
          <w:sz w:val="20"/>
          <w:szCs w:val="20"/>
          <w:lang w:eastAsia="es-PE"/>
        </w:rPr>
        <w:br w:type="page"/>
      </w:r>
    </w:p>
    <w:p w:rsidR="00497C90" w:rsidRDefault="00497C90" w:rsidP="00497C90">
      <w:pPr>
        <w:jc w:val="center"/>
        <w:rPr>
          <w:rFonts w:ascii="Calibri Light" w:eastAsia="Times New Roman" w:hAnsi="Calibri Light" w:cs="Times New Roman"/>
          <w:b/>
          <w:color w:val="000000"/>
          <w:sz w:val="36"/>
          <w:szCs w:val="16"/>
          <w:lang w:eastAsia="es-PE"/>
        </w:rPr>
      </w:pPr>
      <w:r w:rsidRPr="00723694">
        <w:rPr>
          <w:rFonts w:ascii="Calibri Light" w:eastAsia="Times New Roman" w:hAnsi="Calibri Light" w:cs="Times New Roman"/>
          <w:b/>
          <w:color w:val="000000"/>
          <w:sz w:val="26"/>
          <w:szCs w:val="16"/>
          <w:lang w:eastAsia="es-PE"/>
        </w:rPr>
        <w:t xml:space="preserve">Competencia: </w:t>
      </w:r>
      <w:r w:rsidRPr="00723694">
        <w:rPr>
          <w:rFonts w:ascii="Calibri Light" w:eastAsia="Times New Roman" w:hAnsi="Calibri Light" w:cs="Times New Roman"/>
          <w:b/>
          <w:color w:val="000000"/>
          <w:sz w:val="36"/>
          <w:szCs w:val="16"/>
          <w:lang w:eastAsia="es-PE"/>
        </w:rPr>
        <w:t>“</w:t>
      </w:r>
      <w:r w:rsidRPr="00723694">
        <w:rPr>
          <w:rFonts w:ascii="Calibri Light" w:eastAsia="Times New Roman" w:hAnsi="Calibri Light" w:cs="Times New Roman"/>
          <w:b/>
          <w:bCs/>
          <w:color w:val="000000"/>
          <w:sz w:val="26"/>
          <w:szCs w:val="18"/>
          <w:lang w:eastAsia="es-PE"/>
        </w:rPr>
        <w:t>RESUELVE PROBLEMAS DE CANTIDAD</w:t>
      </w:r>
      <w:r w:rsidRPr="00723694">
        <w:rPr>
          <w:rFonts w:ascii="Calibri Light" w:eastAsia="Times New Roman" w:hAnsi="Calibri Light" w:cs="Times New Roman"/>
          <w:b/>
          <w:color w:val="000000"/>
          <w:sz w:val="36"/>
          <w:szCs w:val="16"/>
          <w:lang w:eastAsia="es-PE"/>
        </w:rPr>
        <w:t>”</w:t>
      </w:r>
    </w:p>
    <w:tbl>
      <w:tblPr>
        <w:tblStyle w:val="TableGrid"/>
        <w:tblW w:w="5000" w:type="pct"/>
        <w:tblInd w:w="0" w:type="dxa"/>
        <w:tblCellMar>
          <w:left w:w="106" w:type="dxa"/>
          <w:right w:w="58" w:type="dxa"/>
        </w:tblCellMar>
        <w:tblLook w:val="04A0" w:firstRow="1" w:lastRow="0" w:firstColumn="1" w:lastColumn="0" w:noHBand="0" w:noVBand="1"/>
      </w:tblPr>
      <w:tblGrid>
        <w:gridCol w:w="15388"/>
      </w:tblGrid>
      <w:tr w:rsidR="00723694" w:rsidRPr="00723694" w:rsidTr="001960CA">
        <w:trPr>
          <w:trHeight w:val="1085"/>
          <w:tblHeader/>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hd w:val="clear" w:color="auto" w:fill="FFFFFF"/>
              <w:spacing w:after="0" w:line="240" w:lineRule="auto"/>
              <w:rPr>
                <w:rFonts w:ascii="Calibri" w:eastAsia="Calibri" w:hAnsi="Calibri" w:cs="Calibri"/>
                <w:b/>
                <w:i/>
                <w:color w:val="000000"/>
                <w:szCs w:val="16"/>
                <w:u w:val="single"/>
              </w:rPr>
            </w:pPr>
            <w:r w:rsidRPr="00723694">
              <w:rPr>
                <w:rFonts w:ascii="Calibri" w:eastAsia="Calibri" w:hAnsi="Calibri" w:cs="Calibri"/>
                <w:b/>
                <w:i/>
                <w:color w:val="000000"/>
                <w:szCs w:val="16"/>
                <w:u w:val="single"/>
              </w:rPr>
              <w:t>CAPACIDADES: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sz w:val="20"/>
              </w:rPr>
            </w:pPr>
            <w:r w:rsidRPr="00723694">
              <w:rPr>
                <w:rFonts w:ascii="Calibri" w:hAnsi="Calibri" w:cs="Times New Roman"/>
                <w:color w:val="000000"/>
                <w:sz w:val="20"/>
              </w:rPr>
              <w:t>Traduce cantidades a expresiones numéricas.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sz w:val="20"/>
              </w:rPr>
            </w:pPr>
            <w:r w:rsidRPr="00723694">
              <w:rPr>
                <w:rFonts w:ascii="Calibri" w:hAnsi="Calibri" w:cs="Times New Roman"/>
                <w:color w:val="000000"/>
                <w:sz w:val="20"/>
              </w:rPr>
              <w:t>Comunica su comprensión sobre los números y las operaciones.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sz w:val="20"/>
              </w:rPr>
            </w:pPr>
            <w:r w:rsidRPr="00723694">
              <w:rPr>
                <w:rFonts w:ascii="Calibri" w:hAnsi="Calibri" w:cs="Times New Roman"/>
                <w:color w:val="000000"/>
                <w:sz w:val="20"/>
              </w:rPr>
              <w:t>Usa estrategias y procedimientos de estimación y cálculo.</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sz w:val="20"/>
              </w:rPr>
              <w:t>Argumenta afirmaciones sobre las relaciones numéricas y las operaciones.</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5128"/>
        <w:gridCol w:w="5130"/>
        <w:gridCol w:w="5130"/>
      </w:tblGrid>
      <w:tr w:rsidR="00723694" w:rsidRPr="00723694" w:rsidTr="001960CA">
        <w:trPr>
          <w:trHeight w:val="263"/>
          <w:tblHeader/>
        </w:trPr>
        <w:tc>
          <w:tcPr>
            <w:tcW w:w="1666"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III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IV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V CICLO</w:t>
            </w:r>
          </w:p>
        </w:tc>
      </w:tr>
      <w:tr w:rsidR="00723694" w:rsidRPr="00723694" w:rsidTr="001960CA">
        <w:trPr>
          <w:trHeight w:val="873"/>
          <w:tblHeader/>
        </w:trPr>
        <w:tc>
          <w:tcPr>
            <w:tcW w:w="1666"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b/>
                <w:color w:val="000000"/>
              </w:rPr>
            </w:pPr>
            <w:r w:rsidRPr="00723694">
              <w:rPr>
                <w:rFonts w:ascii="Calibri" w:eastAsia="Calibri" w:hAnsi="Calibri" w:cs="Calibri"/>
                <w:color w:val="000000"/>
              </w:rPr>
              <w:t>Resuelve problemas42 referidos a acciones de juntar, separar, agregar, quitar, igualar y comparar cantidades; y las traduce a expresiones de adición y sustracción, doble y mitad. Expresa su comprensión del valor de posición en números de dos cifras y los representa mediante equivalencias entre unidades y decenas. Así también, expresa mediante representaciones su comprensión del doble y mitad de una cantidad; usa lenguaje numérico. Emplea estrategias diversas y procedimientos de cálculo y comparación de cantidades; mide y compara el tiempo y la masa, usando unidades no convencionales. Explica por qué debe sumar o restar en una situación y su proceso de resolución</w:t>
            </w:r>
            <w:r w:rsidRPr="00723694">
              <w:rPr>
                <w:rFonts w:ascii="Calibri" w:eastAsia="Calibri" w:hAnsi="Calibri" w:cs="Calibri"/>
                <w:b/>
                <w:color w:val="000000"/>
              </w:rPr>
              <w:t>.</w:t>
            </w:r>
          </w:p>
        </w:tc>
        <w:tc>
          <w:tcPr>
            <w:tcW w:w="1667"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Resuelve problemas referidos a una o más acciones de agregar, quitar, igualar, repetir o repartir una cantidad, combinar dos colecciones de objetos, así como partir una unidad en partes iguales; traduciéndolas a expresiones aditivas y multiplicativas con números naturales y expresiones aditivas con fracciones usuales44. Expresa su comprensión del valor posicional en números de hasta cuatro cifras y los representa mediante equivalencias, así también la comprensión de las nociones de multiplicación, sus propiedades conmutativa y asociativa y las nociones de división, la noción de fracción como parte – todo y las equivalencias entre fracciones usuales; usando lenguaje numérico y diversas representaciones. Emplea estrategias, el cálculo mental o escrito para operar de forma exacta y aproximada con números naturales; así también emplea estrategias para sumar, restar y encontrar equivalencias entre fracciones. Mide o estima la masa y el tiempo, seleccionando y usando unidades no convencionales y convencionales. Justifica sus procesos de resolución y sus afirmaciones sobre operaciones inversas con números naturales.</w:t>
            </w:r>
          </w:p>
        </w:tc>
        <w:tc>
          <w:tcPr>
            <w:tcW w:w="1667"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Resuelve problemas referidos a una o más acciones de comparar, igualar, repetir o repartir cantidades, partir y repartir una cantidad en partes iguales; las traduce a expresiones aditivas, multiplicativas y la potenciación cuadrada y cúbica; así como a expresiones de adición, sustracción y multiplicación con fracciones y decimales (hasta el centésimo). Expresa su comprensión del sistema de numeración decimal con números naturales hasta seis cifras, de divisores y múltiplos, y del valor posicional de los números decimales hasta los centésimos; con lenguaje numérico y representaciones diversas. Representa de diversas formas su comprensión de la noción de fracción como operador y como cociente, así como las equivalencias entre decimales, fracciones o porcentajes usuales45. Selecciona y emplea estrategias diversas, el cálculo mental o escrito para operar con números naturales, fracciones, decimales y porcentajes de manera exacta o aproximada; así como para hacer conversiones de unidades de medida de masa, tiempo y temperatura, y medir de manera exacta o aproximada usando la unidad pertinente. Justifica sus procesos de resolución así como sus afirmaciones sobre las relaciones entre las cuatro operaciones y sus propiedades, basándose en ejemplos y sus conocimientos matemáticos.</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2565"/>
        <w:gridCol w:w="2565"/>
        <w:gridCol w:w="2565"/>
        <w:gridCol w:w="2565"/>
        <w:gridCol w:w="2564"/>
        <w:gridCol w:w="2564"/>
      </w:tblGrid>
      <w:tr w:rsidR="00723694" w:rsidRPr="00723694" w:rsidTr="001960CA">
        <w:trPr>
          <w:trHeight w:val="133"/>
          <w:tblHeader/>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1°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2°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3°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4° GRADO</w:t>
            </w:r>
          </w:p>
        </w:tc>
        <w:tc>
          <w:tcPr>
            <w:tcW w:w="833" w:type="pct"/>
            <w:tcBorders>
              <w:top w:val="single" w:sz="4" w:space="0" w:color="000000"/>
              <w:left w:val="single" w:sz="4" w:space="0" w:color="auto"/>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5°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6° GRADO</w:t>
            </w:r>
          </w:p>
        </w:tc>
      </w:tr>
      <w:tr w:rsidR="00723694" w:rsidRPr="00723694" w:rsidTr="00E72339">
        <w:trPr>
          <w:trHeight w:val="1695"/>
        </w:trPr>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resuelve problemas de cantidad y se encuentra en proceso hacia el nivel esperado del ciclo III,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resuelve problemas de cantidad y logra el nivel esperado del ciclo III,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resuelve problemas de cantidad y se encuentra en proceso hacia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resuelve problemas de cantidad y logra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resuelve problemas de cantidad y se encuentra en proceso hacia el nivel esperado del ciclo V,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szCs w:val="15"/>
              </w:rPr>
            </w:pPr>
            <w:r w:rsidRPr="00723694">
              <w:rPr>
                <w:rFonts w:ascii="Calibri" w:eastAsia="Calibri" w:hAnsi="Calibri" w:cs="Times New Roman"/>
                <w:szCs w:val="15"/>
              </w:rPr>
              <w:t>Cuando el estudiante resuelve problemas de cantidad y logra el nivel esperado del ciclo V, realiza desempeños como los siguientes:</w:t>
            </w:r>
          </w:p>
        </w:tc>
      </w:tr>
      <w:tr w:rsidR="00723694" w:rsidRPr="00723694" w:rsidTr="001960CA">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b/>
              </w:rPr>
            </w:pPr>
            <w:r w:rsidRPr="00723694">
              <w:rPr>
                <w:rFonts w:ascii="Calibri" w:eastAsia="Calibri" w:hAnsi="Calibri" w:cs="Times New Roman"/>
              </w:rPr>
              <w:t>Establece relaciones entre datos y acciones de agregar, quitar y juntar cantidades, y las transforma en expresiones numéricas (modelo) de adición o sustracción con números naturales hasta 20.</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Establece relaciones entre datos y una o más acciones de agregar, quitar, avanzar, retroceder, juntar, separar, comparar e igualar cantidades, y las transforma en expresiones numéricas (modelo) de adición o sustracción con números naturales de hasta dos cifras.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Establece relaciones entre datos y una o más acciones de agregar, quitar, comparar, igualar, reiterar, agrupar, repartir cantidades y combinar colecciones diferentes de objetos, para transformarlas en expresiones numéricas (modelo) de adición, sustracción, multiplicación y división con números naturales de hasta tres cifras.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b/>
              </w:rPr>
            </w:pPr>
            <w:r w:rsidRPr="00723694">
              <w:rPr>
                <w:rFonts w:ascii="Calibri" w:eastAsia="Calibri" w:hAnsi="Calibri" w:cs="Times New Roman"/>
              </w:rPr>
              <w:t>Establece relaciones entre datos y una o más acciones de agregar, quitar, comparar, igualar, reiterar, agrupar, repartir cantidades y combinar colecciones, para transformarlas en expresiones numéricas (modelo) de adición, sustracción, multiplicación y división con números naturales de hasta cuatro cifras.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 Establece relaciones entre datos y una o más acciones de agregar, quitar, comparar, igualar, reiterar, agrupar y repartir cantidades, para transformarlas en expresiones numéricas (modelo) de adición, sustracción, multiplicación y división con números naturales, y de adición y sustracción con decimales.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szCs w:val="15"/>
              </w:rPr>
            </w:pPr>
            <w:r w:rsidRPr="00723694">
              <w:rPr>
                <w:rFonts w:ascii="Calibri" w:eastAsia="Calibri" w:hAnsi="Calibri" w:cs="Times New Roman"/>
                <w:szCs w:val="15"/>
              </w:rPr>
              <w:t>Establece relaciones entre datos y una o más acciones de comparar, igualar, reiterar y dividir cantidades, y las transforma en expresiones numéricas (modelo) de adición, sustracción, multiplicación y división de dos números naturales (obtiene como cociente un número decimal exacto), y en potencias cuadradas y cúbicas.</w:t>
            </w:r>
          </w:p>
        </w:tc>
      </w:tr>
      <w:tr w:rsidR="00723694" w:rsidRPr="00723694" w:rsidTr="001960CA">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b/>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b/>
              </w:rPr>
            </w:pPr>
            <w:r w:rsidRPr="00723694">
              <w:rPr>
                <w:rFonts w:ascii="Calibri" w:eastAsia="Calibri" w:hAnsi="Calibri" w:cs="Times New Roman"/>
              </w:rPr>
              <w:t>Establece relaciones entre datos y acciones de partir una unidad o una colección de objetos en partes iguales y las transforma en expresiones numéricas (modelo) de fracciones usuales, adición y sustracción de estas.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Establece relaciones entre datos y acciones de dividir la unidad o una cantidad en partes iguales, y las transforma en expresiones numéricas (modelo) de fracciones y de adición, sustracción y multiplicación de estas.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szCs w:val="15"/>
              </w:rPr>
            </w:pPr>
            <w:r w:rsidRPr="00723694">
              <w:rPr>
                <w:rFonts w:ascii="Calibri" w:eastAsia="Calibri" w:hAnsi="Calibri" w:cs="Times New Roman"/>
                <w:szCs w:val="15"/>
              </w:rPr>
              <w:t>Establece relaciones entre datos y acciones de dividir una o más unidades en partes iguales y las transforma en expresiones numéricas (modelo) de fracciones y adición, sustracción y multiplicación con expresiones fraccionarias y decimales (hasta el centésimo).</w:t>
            </w:r>
          </w:p>
        </w:tc>
      </w:tr>
      <w:tr w:rsidR="00723694" w:rsidRPr="00723694" w:rsidTr="001960CA">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 la decena como grupo de diez unidades y de las operaciones de adición y sustracción con números hasta 20.</w:t>
            </w:r>
          </w:p>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 la decena como nueva unidad en el sistema de numeración decimal y el valor posicional de una cifra en números de hasta dos cifras.</w:t>
            </w:r>
          </w:p>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sobre la centena como nueva unidad en el sistema de numeración decimal, sus equivalencias con decenas y unidades, el valor posicional de una cifra en números de tres cifras y la comparación y el orden de números.</w:t>
            </w:r>
          </w:p>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w:t>
            </w:r>
          </w:p>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La unidad de millar como unidad del sistema de numeración decimal, sus equivalencias entre unidades menores, el valor posicional de un dígito en números de cuatro cifras y la comparación y el orden de números.</w:t>
            </w:r>
          </w:p>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La multiplicación y división con números naturales, así como las propiedades conmutativa y asociativa de la multiplicación.</w:t>
            </w:r>
          </w:p>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La fracción como parte-todo (cantidad discreta o continua), así como equivalencias y operaciones de adición y sustracción entre fracciones usuales usando fracciones equivalentes.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w:t>
            </w:r>
          </w:p>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El valor posicional de un dígito en números de hasta seis cifras, al hacer equivalencias entre decenas de millar, unidades de millar, centenas, decenas y unidades; así como del valor posicional de decimales hasta el décimo, su comparación y orden.</w:t>
            </w:r>
          </w:p>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Los múltiplos de un número natural y la relación entre las cuatro operaciones y sus propiedades (conmutativa, asociativa y distributiva).</w:t>
            </w:r>
          </w:p>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La fracción como parte de una cantidad discreta o continua y como operador.</w:t>
            </w:r>
          </w:p>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Las operaciones de adición y sustracción con números decimales y fracciones.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szCs w:val="15"/>
              </w:rPr>
            </w:pPr>
            <w:r w:rsidRPr="00723694">
              <w:rPr>
                <w:rFonts w:ascii="Calibri" w:eastAsia="Calibri" w:hAnsi="Calibri" w:cs="Times New Roman"/>
                <w:szCs w:val="15"/>
              </w:rPr>
              <w:t>Expresa con diversas representaciones y lenguaje numérico (números, signos y expresiones verbales) su comprensión de:</w:t>
            </w:r>
          </w:p>
          <w:p w:rsidR="00723694" w:rsidRPr="00723694" w:rsidRDefault="00723694" w:rsidP="00723694">
            <w:pPr>
              <w:spacing w:after="0" w:line="240" w:lineRule="auto"/>
              <w:jc w:val="both"/>
              <w:rPr>
                <w:rFonts w:ascii="Calibri" w:eastAsia="Calibri" w:hAnsi="Calibri" w:cs="Times New Roman"/>
                <w:szCs w:val="15"/>
              </w:rPr>
            </w:pPr>
            <w:r w:rsidRPr="00723694">
              <w:rPr>
                <w:rFonts w:ascii="Calibri" w:eastAsia="Calibri" w:hAnsi="Calibri" w:cs="Times New Roman"/>
                <w:szCs w:val="15"/>
              </w:rPr>
              <w:t>• El valor posicional de un dígito en números de hasta seis cifras y decimales hasta el centésimo, así como las unidades del sistema de numeración decimal.</w:t>
            </w:r>
          </w:p>
          <w:p w:rsidR="00723694" w:rsidRPr="00723694" w:rsidRDefault="00723694" w:rsidP="00723694">
            <w:pPr>
              <w:spacing w:after="0" w:line="240" w:lineRule="auto"/>
              <w:jc w:val="both"/>
              <w:rPr>
                <w:rFonts w:ascii="Calibri" w:eastAsia="Calibri" w:hAnsi="Calibri" w:cs="Times New Roman"/>
                <w:szCs w:val="15"/>
              </w:rPr>
            </w:pPr>
            <w:r w:rsidRPr="00723694">
              <w:rPr>
                <w:rFonts w:ascii="Calibri" w:eastAsia="Calibri" w:hAnsi="Calibri" w:cs="Times New Roman"/>
                <w:szCs w:val="15"/>
              </w:rPr>
              <w:t>• Los múltiplos y divisores de un número natural; las características de los números primos y compuestos; así como las propiedades de las operaciones y su relación inversa.</w:t>
            </w:r>
          </w:p>
          <w:p w:rsidR="00723694" w:rsidRPr="00723694" w:rsidRDefault="00723694" w:rsidP="00723694">
            <w:pPr>
              <w:spacing w:after="0" w:line="240" w:lineRule="auto"/>
              <w:jc w:val="both"/>
              <w:rPr>
                <w:rFonts w:ascii="Calibri" w:eastAsia="Calibri" w:hAnsi="Calibri" w:cs="Times New Roman"/>
                <w:szCs w:val="15"/>
              </w:rPr>
            </w:pPr>
            <w:r w:rsidRPr="00723694">
              <w:rPr>
                <w:rFonts w:ascii="Calibri" w:eastAsia="Calibri" w:hAnsi="Calibri" w:cs="Times New Roman"/>
                <w:szCs w:val="15"/>
              </w:rPr>
              <w:t>La fracción como operador y como cociente; las equivalencias entre decimales, fracciones o porcentajes usuales; las operaciones de adición, sustracción y multiplicación con fracciones y decimales.</w:t>
            </w:r>
          </w:p>
        </w:tc>
      </w:tr>
      <w:tr w:rsidR="00723694" w:rsidRPr="00723694" w:rsidTr="001960CA">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del número como ordinal al ordenar objetos hasta el décimo lugar, del número como cardinal al determinar una cantidad de hasta 50 objetos y de la comparación y el orden entre dos cantidades.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del número como ordinal al ordenar objetos hasta el vigésimo lugar, de la comparación entre números y de las operaciones de adición y sustracción, el doble y la mitad, con números de hasta dos cifras.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 la multiplicación y división con números naturales hasta 100, y la propiedad conmutativa de la adición.</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b/>
              </w:rPr>
            </w:pP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szCs w:val="15"/>
              </w:rPr>
            </w:pPr>
            <w:r w:rsidRPr="00723694">
              <w:rPr>
                <w:rFonts w:ascii="Calibri" w:eastAsia="Calibri" w:hAnsi="Calibri" w:cs="Times New Roman"/>
                <w:szCs w:val="15"/>
              </w:rPr>
              <w:t xml:space="preserve">• </w:t>
            </w:r>
          </w:p>
        </w:tc>
      </w:tr>
      <w:tr w:rsidR="00723694" w:rsidRPr="00723694" w:rsidTr="001960CA">
        <w:trPr>
          <w:trHeight w:val="572"/>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Emplea las siguientes estrategias y procedimientos:</w:t>
            </w:r>
          </w:p>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Estrategias heurísticas</w:t>
            </w:r>
          </w:p>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Estrategias de cálculo mental, como la suma de cifras iguales, el conteo y las descomposiciones del 10.</w:t>
            </w:r>
          </w:p>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Procedimientos de cálculo, como las sumas y restas sin canjes.</w:t>
            </w:r>
          </w:p>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Estrategias de comparación, como la correspondencia uno a uno.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Emplea estrategias y procedimientos como los siguientes:</w:t>
            </w:r>
          </w:p>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Estrategias heurísticas.</w:t>
            </w:r>
          </w:p>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Estrategias de cálculo mental, como las descomposiciones aditivas o el uso de analogías (70 + 20; 70 + 9, completar a la decena más cercana, usar dobles, sumar en vez de restar, uso de la conmutatividad).</w:t>
            </w:r>
          </w:p>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Procedimientos de cálculo, como sumas o restas con y sin canjes.</w:t>
            </w:r>
          </w:p>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Estrategias de comparación, que incluyen el uso del tablero cien y otros.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Emplea estrategias y procedimientos como los siguientes:</w:t>
            </w:r>
          </w:p>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Estrategias heurísticas.</w:t>
            </w:r>
          </w:p>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Estrategias de cálculo mental, como descomposiciones aditivas y multiplicativas, duplicar o dividir por 2, multiplicación y división por 10, completar a la centena más cercana y aproximaciones.</w:t>
            </w:r>
          </w:p>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Procedimientos de cálculo escrito, como sumas o restas con canjes y uso de la asociatividad.</w:t>
            </w:r>
          </w:p>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Emplea estrategias y procedimientos como los siguientes:</w:t>
            </w:r>
          </w:p>
          <w:p w:rsidR="00723694" w:rsidRPr="00723694" w:rsidRDefault="00723694" w:rsidP="00182877">
            <w:pPr>
              <w:numPr>
                <w:ilvl w:val="0"/>
                <w:numId w:val="8"/>
              </w:numPr>
              <w:spacing w:after="0" w:line="240" w:lineRule="auto"/>
              <w:jc w:val="both"/>
              <w:rPr>
                <w:rFonts w:ascii="Calibri" w:eastAsia="Calibri" w:hAnsi="Calibri" w:cs="Times New Roman"/>
              </w:rPr>
            </w:pPr>
            <w:r w:rsidRPr="00723694">
              <w:rPr>
                <w:rFonts w:ascii="Calibri" w:eastAsia="Calibri" w:hAnsi="Calibri" w:cs="Times New Roman"/>
              </w:rPr>
              <w:t>Estrategias heurísticas.</w:t>
            </w:r>
          </w:p>
          <w:p w:rsidR="00723694" w:rsidRPr="00723694" w:rsidRDefault="00723694" w:rsidP="00182877">
            <w:pPr>
              <w:numPr>
                <w:ilvl w:val="0"/>
                <w:numId w:val="8"/>
              </w:numPr>
              <w:spacing w:after="0" w:line="240" w:lineRule="auto"/>
              <w:jc w:val="both"/>
              <w:rPr>
                <w:rFonts w:ascii="Calibri" w:eastAsia="Calibri" w:hAnsi="Calibri" w:cs="Times New Roman"/>
              </w:rPr>
            </w:pPr>
            <w:r w:rsidRPr="00723694">
              <w:rPr>
                <w:rFonts w:ascii="Calibri" w:eastAsia="Calibri" w:hAnsi="Calibri" w:cs="Times New Roman"/>
              </w:rPr>
              <w:t>Estrategias de cálculo mental o escrito, como las descomposiciones aditivas y multiplicativas, doblar y dividir por 2 de forma reiterada, completar al millar más cercano, uso de la propiedad distributiva, redondeo a múltiplos de 10 y amplificación y simplificación de fracciones.</w:t>
            </w:r>
          </w:p>
          <w:p w:rsidR="00723694" w:rsidRPr="00723694" w:rsidRDefault="00723694" w:rsidP="00723694">
            <w:pPr>
              <w:spacing w:after="0" w:line="240" w:lineRule="auto"/>
              <w:jc w:val="both"/>
              <w:rPr>
                <w:rFonts w:ascii="Calibri" w:eastAsia="Calibri" w:hAnsi="Calibri" w:cs="Times New Roman"/>
                <w:b/>
              </w:rPr>
            </w:pPr>
            <w:r w:rsidRPr="00723694">
              <w:rPr>
                <w:rFonts w:ascii="Calibri" w:eastAsia="Calibri" w:hAnsi="Calibri" w:cs="Times New Roman"/>
              </w:rPr>
              <w:t xml:space="preserve"> </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Emplea estrategias y procedimientos como los siguientes:</w:t>
            </w:r>
          </w:p>
          <w:p w:rsidR="00723694" w:rsidRPr="00723694" w:rsidRDefault="00723694" w:rsidP="00182877">
            <w:pPr>
              <w:numPr>
                <w:ilvl w:val="0"/>
                <w:numId w:val="8"/>
              </w:numPr>
              <w:spacing w:after="0" w:line="240" w:lineRule="auto"/>
              <w:jc w:val="both"/>
              <w:rPr>
                <w:rFonts w:ascii="Calibri" w:eastAsia="Calibri" w:hAnsi="Calibri" w:cs="Times New Roman"/>
              </w:rPr>
            </w:pPr>
            <w:r w:rsidRPr="00723694">
              <w:rPr>
                <w:rFonts w:ascii="Calibri" w:eastAsia="Calibri" w:hAnsi="Calibri" w:cs="Times New Roman"/>
              </w:rPr>
              <w:t>Estrategias heurísticas.</w:t>
            </w:r>
          </w:p>
          <w:p w:rsidR="00723694" w:rsidRPr="00723694" w:rsidRDefault="00723694" w:rsidP="00182877">
            <w:pPr>
              <w:numPr>
                <w:ilvl w:val="0"/>
                <w:numId w:val="8"/>
              </w:numPr>
              <w:spacing w:after="0" w:line="240" w:lineRule="auto"/>
              <w:jc w:val="both"/>
              <w:rPr>
                <w:rFonts w:ascii="Calibri" w:eastAsia="Calibri" w:hAnsi="Calibri" w:cs="Times New Roman"/>
              </w:rPr>
            </w:pPr>
            <w:r w:rsidRPr="00723694">
              <w:rPr>
                <w:rFonts w:ascii="Calibri" w:eastAsia="Calibri" w:hAnsi="Calibri" w:cs="Times New Roman"/>
              </w:rPr>
              <w:t>Estrategias de cálculo: uso de la reversibilidad de las operaciones con números naturales, estimación de productos y cocientes, descomposición del dividendo, amplificación y simplificación de fracciones, redondeo de expresiones decimales y uso de la propiedad distributiva de la multiplicación respecto de la adición y división.</w:t>
            </w:r>
          </w:p>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szCs w:val="15"/>
              </w:rPr>
            </w:pPr>
            <w:r w:rsidRPr="00723694">
              <w:rPr>
                <w:rFonts w:ascii="Calibri" w:eastAsia="Calibri" w:hAnsi="Calibri" w:cs="Times New Roman"/>
                <w:szCs w:val="15"/>
              </w:rPr>
              <w:t>Emplea estrategias y procedimientos como los siguientes:</w:t>
            </w:r>
          </w:p>
          <w:p w:rsidR="00723694" w:rsidRPr="00723694" w:rsidRDefault="00723694" w:rsidP="00723694">
            <w:pPr>
              <w:spacing w:after="0" w:line="240" w:lineRule="auto"/>
              <w:jc w:val="both"/>
              <w:rPr>
                <w:rFonts w:ascii="Calibri" w:eastAsia="Calibri" w:hAnsi="Calibri" w:cs="Times New Roman"/>
                <w:szCs w:val="15"/>
              </w:rPr>
            </w:pPr>
            <w:r w:rsidRPr="00723694">
              <w:rPr>
                <w:rFonts w:ascii="Calibri" w:eastAsia="Calibri" w:hAnsi="Calibri" w:cs="Times New Roman"/>
                <w:szCs w:val="15"/>
              </w:rPr>
              <w:t>Estrategias heurísticas.</w:t>
            </w:r>
          </w:p>
          <w:p w:rsidR="00723694" w:rsidRPr="00723694" w:rsidRDefault="00723694" w:rsidP="00182877">
            <w:pPr>
              <w:numPr>
                <w:ilvl w:val="0"/>
                <w:numId w:val="8"/>
              </w:numPr>
              <w:spacing w:after="0" w:line="240" w:lineRule="auto"/>
              <w:jc w:val="both"/>
              <w:rPr>
                <w:rFonts w:ascii="Calibri" w:eastAsia="Calibri" w:hAnsi="Calibri" w:cs="Times New Roman"/>
              </w:rPr>
            </w:pPr>
            <w:r w:rsidRPr="00723694">
              <w:rPr>
                <w:rFonts w:ascii="Calibri" w:eastAsia="Calibri" w:hAnsi="Calibri" w:cs="Times New Roman"/>
              </w:rPr>
              <w:t>Estrategias de cálculo, como el uso de la reversibilidad de las operaciones con números naturales, la amplificación y simplificación de fracciones, el redondeo de decimales y el uso de la propiedad distributiva.</w:t>
            </w:r>
          </w:p>
          <w:p w:rsidR="00723694" w:rsidRPr="00723694" w:rsidRDefault="00723694" w:rsidP="00182877">
            <w:pPr>
              <w:numPr>
                <w:ilvl w:val="0"/>
                <w:numId w:val="8"/>
              </w:numPr>
              <w:spacing w:after="0" w:line="240" w:lineRule="auto"/>
              <w:jc w:val="both"/>
              <w:rPr>
                <w:rFonts w:ascii="Calibri" w:eastAsia="Calibri" w:hAnsi="Calibri" w:cs="Times New Roman"/>
                <w:szCs w:val="15"/>
              </w:rPr>
            </w:pPr>
            <w:r w:rsidRPr="00723694">
              <w:rPr>
                <w:rFonts w:ascii="Calibri" w:eastAsia="Calibri" w:hAnsi="Calibri" w:cs="Times New Roman"/>
              </w:rPr>
              <w:t>Procedimientos y recursos para realizar operaciones con números naturales, expresiones fraccionarias y decimales exactos, y calcular porcentajes usuales.</w:t>
            </w:r>
          </w:p>
        </w:tc>
      </w:tr>
      <w:tr w:rsidR="00723694" w:rsidRPr="00723694" w:rsidTr="001960CA">
        <w:trPr>
          <w:trHeight w:val="572"/>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Compara en forma vivencial y concreta la masa de los objetos usando otros objetos como referentes, y estima el tiempo usando unidades convencionales y referentes de actividades cotidianas (días de la semana, meses del año).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Compara en forma vivencial y concreta la masa de objetos usando unidades no convencionales, y mide el tiempo usando unidades convencionales (días, horarios semanales).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Mide y compara la masa de los objetos (kilogramo) y el tiempo (horas exactas) usando unidades convencionales y no convencionales.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Mide, estima y compara la masa (kilogramo, gramo) y el tiempo (año, hora, media hora y cuarto de hora) seleccionando unidades convencionales.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Mide, estima y compara la masa de los objetos (kilogramo) y el tiempo (décadas y siglos) usando unidades convencionales (expresadas con naturales, fracciones y decimales); y usa multiplicaciones o divisiones por múltiplos de 10, así como equivalencias, para hacer conversiones de unidades de masa y tiempo.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szCs w:val="15"/>
              </w:rPr>
            </w:pPr>
            <w:r w:rsidRPr="00723694">
              <w:rPr>
                <w:rFonts w:ascii="Calibri" w:eastAsia="Calibri" w:hAnsi="Calibri" w:cs="Times New Roman"/>
                <w:szCs w:val="15"/>
              </w:rPr>
              <w:t>Mide, estima y compara la masa de los objetos, el tiempo (minutos) y la temperatura usando la unidad de medida que conviene según el problema; emplea recursos y estrategias de cálculo para hacer conversiones de unidades de masa, tiempo y temperatura, expresadas con números naturales y expresiones decimales.</w:t>
            </w:r>
          </w:p>
        </w:tc>
      </w:tr>
      <w:tr w:rsidR="00723694" w:rsidRPr="00723694" w:rsidTr="001960CA">
        <w:trPr>
          <w:trHeight w:val="431"/>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Realiza afirmaciones sobre las diferentes formas de representar el número y las explica con ejemplos concretos.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Realiza afirmaciones sobre la comparación de números naturales y de la decena, y las explica con material concreto.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Realiza afirmaciones sobre la comparación de números naturales y la conformación de la centena, y las explica con material concreto.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Realiza afirmaciones sobre la conformación de la unidad de millar y las explica con material concreto.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Realiza afirmaciones sobre las relaciones (orden y otras) entre números naturales, decimales y fracciones; así como sobre relaciones inversas entre operaciones, las cuales justifica con varios ejemplos y sus conocimientos matemáticos.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szCs w:val="15"/>
              </w:rPr>
            </w:pPr>
            <w:r w:rsidRPr="00723694">
              <w:rPr>
                <w:rFonts w:ascii="Calibri" w:eastAsia="Calibri" w:hAnsi="Calibri" w:cs="Times New Roman"/>
                <w:szCs w:val="15"/>
              </w:rPr>
              <w:t>Realiza afirmaciones sobre las relaciones (orden y otras) entre decimales, fracciones o porcentajes usuales, y las justifica con varios ejemplos y sus conocimientos matemáticos.</w:t>
            </w:r>
          </w:p>
        </w:tc>
      </w:tr>
      <w:tr w:rsidR="00723694" w:rsidRPr="00723694" w:rsidTr="001960CA">
        <w:trPr>
          <w:trHeight w:val="134"/>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Realiza afirmaciones sobre los resultados que podría obtener al sumar o restar y las explica con apoyo de material concreto. Asimismo, explica los pasos que siguió en la resolución de un problema.</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Realiza afirmaciones sobre por qué debe sumar o restar en un problema y las explica; así también, explica su proceso de resolución y los resultados obtenidos.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Realiza afirmaciones sobre el uso de la propiedad conmutativa y las explica con ejemplos concretos. Asimismo, explica por qué la sustracción es la operación inversa de la adición, por qué debe multiplicar o dividir en un problema, así como la relación inversa entre ambas operaciones; explica también su proceso de resolución y los resultados obtenidos.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b/>
              </w:rPr>
            </w:pPr>
            <w:r w:rsidRPr="00723694">
              <w:rPr>
                <w:rFonts w:ascii="Calibri" w:eastAsia="Calibri" w:hAnsi="Calibri" w:cs="Times New Roman"/>
              </w:rPr>
              <w:t>Realiza afirmaciones sobre las equivalencias entre fracciones y las explica con ejemplos concretos. Asimismo, explica la comparación entre fracciones, así como su proceso de resolución y los resultados obtenidos.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Justifica su proceso de resolución y los resultados obtenidos.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szCs w:val="15"/>
              </w:rPr>
            </w:pPr>
            <w:r w:rsidRPr="00723694">
              <w:rPr>
                <w:rFonts w:ascii="Calibri" w:eastAsia="Calibri" w:hAnsi="Calibri" w:cs="Times New Roman"/>
                <w:szCs w:val="15"/>
              </w:rPr>
              <w:t>Justifica su proceso de resolución y los resultados obtenidos.</w:t>
            </w:r>
          </w:p>
        </w:tc>
      </w:tr>
    </w:tbl>
    <w:p w:rsidR="00723694" w:rsidRPr="00723694" w:rsidRDefault="00723694" w:rsidP="00723694">
      <w:pPr>
        <w:rPr>
          <w:rFonts w:ascii="Calibri" w:eastAsia="Calibri" w:hAnsi="Calibri" w:cs="Times New Roman"/>
          <w:color w:val="000000"/>
        </w:rPr>
      </w:pPr>
      <w:r w:rsidRPr="00723694">
        <w:rPr>
          <w:rFonts w:ascii="Calibri" w:eastAsia="Calibri" w:hAnsi="Calibri" w:cs="Times New Roman"/>
          <w:color w:val="000000"/>
        </w:rPr>
        <w:br w:type="page"/>
      </w:r>
    </w:p>
    <w:p w:rsidR="00723694" w:rsidRPr="00723694" w:rsidRDefault="00723694" w:rsidP="009A078D">
      <w:pPr>
        <w:rPr>
          <w:rFonts w:ascii="Calibri Light" w:eastAsia="Times New Roman" w:hAnsi="Calibri Light" w:cs="Times New Roman"/>
          <w:b/>
          <w:color w:val="000000"/>
          <w:sz w:val="36"/>
          <w:szCs w:val="16"/>
          <w:u w:val="single"/>
          <w:lang w:eastAsia="es-PE"/>
        </w:rPr>
      </w:pPr>
      <w:bookmarkStart w:id="118" w:name="_Toc1384979"/>
      <w:bookmarkStart w:id="119" w:name="_Toc2872200"/>
      <w:r w:rsidRPr="00723694">
        <w:rPr>
          <w:rFonts w:ascii="Calibri Light" w:eastAsia="Times New Roman" w:hAnsi="Calibri Light" w:cs="Times New Roman"/>
          <w:b/>
          <w:color w:val="000000"/>
          <w:sz w:val="36"/>
          <w:szCs w:val="16"/>
          <w:u w:val="single"/>
          <w:lang w:eastAsia="es-PE"/>
        </w:rPr>
        <w:t>ÁREA DE MATEMÁTICA.</w:t>
      </w:r>
      <w:bookmarkEnd w:id="118"/>
      <w:bookmarkEnd w:id="119"/>
    </w:p>
    <w:p w:rsidR="00723694" w:rsidRPr="00541CCD" w:rsidRDefault="00723694" w:rsidP="00541CCD">
      <w:pPr>
        <w:pStyle w:val="Ttulo1"/>
        <w:numPr>
          <w:ilvl w:val="3"/>
          <w:numId w:val="12"/>
        </w:numPr>
        <w:rPr>
          <w:rFonts w:asciiTheme="minorHAnsi" w:hAnsiTheme="minorHAnsi"/>
          <w:b/>
          <w:color w:val="auto"/>
        </w:rPr>
      </w:pPr>
      <w:bookmarkStart w:id="120" w:name="_Toc1384980"/>
      <w:bookmarkStart w:id="121" w:name="_Toc2872201"/>
      <w:bookmarkStart w:id="122" w:name="_Toc26297045"/>
      <w:r w:rsidRPr="00541CCD">
        <w:rPr>
          <w:rFonts w:asciiTheme="minorHAnsi" w:hAnsiTheme="minorHAnsi"/>
          <w:b/>
          <w:color w:val="auto"/>
        </w:rPr>
        <w:t>Competencia: “RESUELVE PROBLEMAS DE REGULARIDAD, EQUIVALENCIA Y CAMBIO”</w:t>
      </w:r>
      <w:bookmarkEnd w:id="120"/>
      <w:bookmarkEnd w:id="121"/>
      <w:bookmarkEnd w:id="122"/>
    </w:p>
    <w:p w:rsidR="000F0E67" w:rsidRPr="00497C90" w:rsidRDefault="000F0E67" w:rsidP="000F0E67">
      <w:pPr>
        <w:autoSpaceDE w:val="0"/>
        <w:autoSpaceDN w:val="0"/>
        <w:adjustRightInd w:val="0"/>
        <w:spacing w:before="120" w:after="0" w:line="217" w:lineRule="atLeast"/>
        <w:jc w:val="both"/>
        <w:rPr>
          <w:rFonts w:cstheme="minorHAnsi"/>
          <w:color w:val="000000"/>
          <w:sz w:val="24"/>
          <w:szCs w:val="24"/>
        </w:rPr>
      </w:pPr>
      <w:r w:rsidRPr="00497C90">
        <w:rPr>
          <w:rFonts w:cstheme="minorHAnsi"/>
          <w:color w:val="000000"/>
          <w:sz w:val="24"/>
          <w:szCs w:val="24"/>
        </w:rPr>
        <w:t>Esta competencia implica la combinación de las siguientes capacidades:</w:t>
      </w:r>
    </w:p>
    <w:p w:rsidR="000F0E67" w:rsidRPr="00497C90" w:rsidRDefault="000F0E67" w:rsidP="000F0E67">
      <w:pPr>
        <w:autoSpaceDE w:val="0"/>
        <w:autoSpaceDN w:val="0"/>
        <w:adjustRightInd w:val="0"/>
        <w:spacing w:before="120" w:after="0" w:line="217" w:lineRule="atLeast"/>
        <w:ind w:left="220" w:hanging="220"/>
        <w:jc w:val="both"/>
        <w:rPr>
          <w:rFonts w:cstheme="minorHAnsi"/>
          <w:color w:val="000000"/>
          <w:sz w:val="24"/>
          <w:szCs w:val="24"/>
        </w:rPr>
      </w:pPr>
      <w:r w:rsidRPr="00497C90">
        <w:rPr>
          <w:rFonts w:cstheme="minorHAnsi"/>
          <w:color w:val="000000"/>
          <w:sz w:val="24"/>
          <w:szCs w:val="24"/>
        </w:rPr>
        <w:t xml:space="preserve">• </w:t>
      </w:r>
      <w:r w:rsidRPr="00497C90">
        <w:rPr>
          <w:rFonts w:cstheme="minorHAnsi"/>
          <w:b/>
          <w:bCs/>
          <w:color w:val="000000"/>
          <w:sz w:val="24"/>
          <w:szCs w:val="24"/>
        </w:rPr>
        <w:t xml:space="preserve">Traduce datos y condiciones a expresiones algebraicas y gráficas: </w:t>
      </w:r>
      <w:r w:rsidRPr="00497C90">
        <w:rPr>
          <w:rFonts w:cstheme="minorHAnsi"/>
          <w:color w:val="000000"/>
          <w:sz w:val="24"/>
          <w:szCs w:val="24"/>
        </w:rPr>
        <w:t>significa transformar los datos, valores desconocidos, variables y relaciones de un problema a una expresión gráfica o algebraica (modelo) que generalice la interacción entre estos. Implica también evaluar el resultado o la expresión formulada con respecto a las condiciones de la situación; y formular preguntas o problemas a partir de una situación o una expresión.</w:t>
      </w:r>
    </w:p>
    <w:p w:rsidR="000F0E67" w:rsidRPr="00497C90" w:rsidRDefault="000F0E67" w:rsidP="000F0E67">
      <w:pPr>
        <w:autoSpaceDE w:val="0"/>
        <w:autoSpaceDN w:val="0"/>
        <w:adjustRightInd w:val="0"/>
        <w:spacing w:before="120" w:after="0" w:line="217" w:lineRule="atLeast"/>
        <w:ind w:left="220" w:hanging="220"/>
        <w:jc w:val="both"/>
        <w:rPr>
          <w:rFonts w:cstheme="minorHAnsi"/>
          <w:color w:val="000000"/>
          <w:sz w:val="24"/>
          <w:szCs w:val="24"/>
        </w:rPr>
      </w:pPr>
      <w:r w:rsidRPr="00497C90">
        <w:rPr>
          <w:rFonts w:cstheme="minorHAnsi"/>
          <w:color w:val="000000"/>
          <w:sz w:val="24"/>
          <w:szCs w:val="24"/>
        </w:rPr>
        <w:t xml:space="preserve">• </w:t>
      </w:r>
      <w:r w:rsidRPr="00497C90">
        <w:rPr>
          <w:rFonts w:cstheme="minorHAnsi"/>
          <w:b/>
          <w:bCs/>
          <w:color w:val="000000"/>
          <w:sz w:val="24"/>
          <w:szCs w:val="24"/>
        </w:rPr>
        <w:t xml:space="preserve">Comunica su comprensión sobre las relaciones algebraicas: </w:t>
      </w:r>
      <w:r w:rsidRPr="00497C90">
        <w:rPr>
          <w:rFonts w:cstheme="minorHAnsi"/>
          <w:color w:val="000000"/>
          <w:sz w:val="24"/>
          <w:szCs w:val="24"/>
        </w:rPr>
        <w:t>significa expresar su comprensión de la noción, concepto o propiedades de los patrones, funciones, ecuaciones e inecuaciones estableciendo relaciones entre estas; usando lenguaje algebraico y diversas representaciones. Así como interpretar información que presente contenido algebraico.</w:t>
      </w:r>
    </w:p>
    <w:p w:rsidR="000F0E67" w:rsidRPr="00497C90" w:rsidRDefault="000F0E67" w:rsidP="000F0E67">
      <w:pPr>
        <w:autoSpaceDE w:val="0"/>
        <w:autoSpaceDN w:val="0"/>
        <w:adjustRightInd w:val="0"/>
        <w:spacing w:before="120" w:after="0" w:line="217" w:lineRule="atLeast"/>
        <w:ind w:left="220" w:hanging="220"/>
        <w:jc w:val="both"/>
        <w:rPr>
          <w:rFonts w:cstheme="minorHAnsi"/>
          <w:color w:val="000000"/>
          <w:sz w:val="24"/>
          <w:szCs w:val="24"/>
        </w:rPr>
      </w:pPr>
      <w:r w:rsidRPr="00497C90">
        <w:rPr>
          <w:rFonts w:cstheme="minorHAnsi"/>
          <w:color w:val="000000"/>
          <w:sz w:val="24"/>
          <w:szCs w:val="24"/>
        </w:rPr>
        <w:t xml:space="preserve">• </w:t>
      </w:r>
      <w:r w:rsidRPr="00497C90">
        <w:rPr>
          <w:rFonts w:cstheme="minorHAnsi"/>
          <w:b/>
          <w:bCs/>
          <w:color w:val="000000"/>
          <w:sz w:val="24"/>
          <w:szCs w:val="24"/>
        </w:rPr>
        <w:t xml:space="preserve">Usa estrategias y procedimientos para encontrar equivalencias y reglas generales: </w:t>
      </w:r>
      <w:r w:rsidRPr="00497C90">
        <w:rPr>
          <w:rFonts w:cstheme="minorHAnsi"/>
          <w:color w:val="000000"/>
          <w:sz w:val="24"/>
          <w:szCs w:val="24"/>
        </w:rPr>
        <w:t>es seleccionar, adaptar, combinar o crear procedimientos, estrategias y algunas propiedades para simplificar o transformar ecuaciones, inecuaciones y expresiones simbólicas que le permitan resolver ecuaciones, determinar dominios y rangos, representar rectas, parábolas, y diversas funciones.</w:t>
      </w:r>
    </w:p>
    <w:p w:rsidR="000F0E67" w:rsidRPr="00497C90" w:rsidRDefault="000F0E67" w:rsidP="000F0E67">
      <w:pPr>
        <w:autoSpaceDE w:val="0"/>
        <w:autoSpaceDN w:val="0"/>
        <w:adjustRightInd w:val="0"/>
        <w:spacing w:before="120" w:after="0" w:line="217" w:lineRule="atLeast"/>
        <w:ind w:left="220" w:hanging="220"/>
        <w:jc w:val="both"/>
        <w:rPr>
          <w:rFonts w:cstheme="minorHAnsi"/>
          <w:color w:val="000000"/>
          <w:sz w:val="24"/>
          <w:szCs w:val="24"/>
        </w:rPr>
      </w:pPr>
      <w:r w:rsidRPr="00497C90">
        <w:rPr>
          <w:rFonts w:cstheme="minorHAnsi"/>
          <w:color w:val="000000"/>
          <w:sz w:val="24"/>
          <w:szCs w:val="24"/>
        </w:rPr>
        <w:t xml:space="preserve">• </w:t>
      </w:r>
      <w:r w:rsidRPr="00497C90">
        <w:rPr>
          <w:rFonts w:cstheme="minorHAnsi"/>
          <w:b/>
          <w:bCs/>
          <w:color w:val="000000"/>
          <w:sz w:val="24"/>
          <w:szCs w:val="24"/>
        </w:rPr>
        <w:t xml:space="preserve">Argumenta afirmaciones sobre relaciones de cambio y equivalencia: </w:t>
      </w:r>
      <w:r w:rsidRPr="00497C90">
        <w:rPr>
          <w:rFonts w:cstheme="minorHAnsi"/>
          <w:color w:val="000000"/>
          <w:sz w:val="24"/>
          <w:szCs w:val="24"/>
        </w:rPr>
        <w:t xml:space="preserve">significa elaborar afirmaciones sobre variables, reglas algebraicas y propiedades algebraicas, razonando de manera inductiva para generalizar una regla y de manera deductiva probando y comprobando propiedades y nuevas relaciones. </w:t>
      </w:r>
    </w:p>
    <w:p w:rsidR="00497C90" w:rsidRDefault="00497C90">
      <w:pPr>
        <w:spacing w:after="200" w:line="276" w:lineRule="auto"/>
        <w:rPr>
          <w:rFonts w:eastAsia="Times New Roman" w:cstheme="minorHAnsi"/>
          <w:b/>
          <w:color w:val="000000"/>
          <w:sz w:val="24"/>
          <w:szCs w:val="24"/>
          <w:lang w:eastAsia="es-PE"/>
        </w:rPr>
      </w:pPr>
      <w:r>
        <w:rPr>
          <w:rFonts w:eastAsia="Times New Roman" w:cstheme="minorHAnsi"/>
          <w:b/>
          <w:color w:val="000000"/>
          <w:sz w:val="24"/>
          <w:szCs w:val="24"/>
          <w:lang w:eastAsia="es-PE"/>
        </w:rPr>
        <w:br w:type="page"/>
      </w:r>
    </w:p>
    <w:p w:rsidR="00497C90" w:rsidRDefault="00497C90" w:rsidP="00497C90">
      <w:pPr>
        <w:jc w:val="center"/>
        <w:rPr>
          <w:rFonts w:ascii="Calibri Light" w:eastAsia="Times New Roman" w:hAnsi="Calibri Light" w:cs="Times New Roman"/>
          <w:b/>
          <w:color w:val="000000"/>
          <w:sz w:val="36"/>
          <w:szCs w:val="16"/>
          <w:lang w:eastAsia="es-PE"/>
        </w:rPr>
      </w:pPr>
      <w:r w:rsidRPr="00723694">
        <w:rPr>
          <w:rFonts w:ascii="Calibri Light" w:eastAsia="Times New Roman" w:hAnsi="Calibri Light" w:cs="Times New Roman"/>
          <w:b/>
          <w:color w:val="000000"/>
          <w:sz w:val="26"/>
          <w:szCs w:val="16"/>
          <w:lang w:eastAsia="es-PE"/>
        </w:rPr>
        <w:t xml:space="preserve">Competencia: </w:t>
      </w:r>
      <w:r w:rsidRPr="00723694">
        <w:rPr>
          <w:rFonts w:ascii="Calibri Light" w:eastAsia="Times New Roman" w:hAnsi="Calibri Light" w:cs="Times New Roman"/>
          <w:b/>
          <w:color w:val="000000"/>
          <w:sz w:val="36"/>
          <w:szCs w:val="16"/>
          <w:lang w:eastAsia="es-PE"/>
        </w:rPr>
        <w:t>“</w:t>
      </w:r>
      <w:r w:rsidRPr="00723694">
        <w:rPr>
          <w:rFonts w:ascii="Calibri Light" w:eastAsia="Times New Roman" w:hAnsi="Calibri Light" w:cs="Times New Roman"/>
          <w:b/>
          <w:bCs/>
          <w:color w:val="000000"/>
          <w:sz w:val="26"/>
          <w:szCs w:val="18"/>
          <w:lang w:eastAsia="es-PE"/>
        </w:rPr>
        <w:t>RESUELVE PROBLEMAS DE REGULARIDAD, EQUIVALENCIA Y CAMBIO</w:t>
      </w:r>
      <w:r w:rsidRPr="00723694">
        <w:rPr>
          <w:rFonts w:ascii="Calibri Light" w:eastAsia="Times New Roman" w:hAnsi="Calibri Light" w:cs="Times New Roman"/>
          <w:b/>
          <w:color w:val="000000"/>
          <w:sz w:val="36"/>
          <w:szCs w:val="16"/>
          <w:lang w:eastAsia="es-PE"/>
        </w:rPr>
        <w:t>”</w:t>
      </w:r>
    </w:p>
    <w:tbl>
      <w:tblPr>
        <w:tblStyle w:val="TableGrid"/>
        <w:tblW w:w="5000" w:type="pct"/>
        <w:tblInd w:w="0" w:type="dxa"/>
        <w:tblCellMar>
          <w:left w:w="106" w:type="dxa"/>
          <w:right w:w="58" w:type="dxa"/>
        </w:tblCellMar>
        <w:tblLook w:val="04A0" w:firstRow="1" w:lastRow="0" w:firstColumn="1" w:lastColumn="0" w:noHBand="0" w:noVBand="1"/>
      </w:tblPr>
      <w:tblGrid>
        <w:gridCol w:w="15388"/>
      </w:tblGrid>
      <w:tr w:rsidR="00723694" w:rsidRPr="00723694" w:rsidTr="00076A17">
        <w:trPr>
          <w:trHeight w:val="1085"/>
          <w:tblHeader/>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hd w:val="clear" w:color="auto" w:fill="FFFFFF"/>
              <w:spacing w:after="0" w:line="240" w:lineRule="auto"/>
              <w:rPr>
                <w:rFonts w:ascii="Calibri" w:eastAsia="Calibri" w:hAnsi="Calibri" w:cs="Calibri"/>
                <w:b/>
                <w:i/>
                <w:color w:val="000000"/>
                <w:szCs w:val="16"/>
                <w:u w:val="single"/>
              </w:rPr>
            </w:pPr>
            <w:r w:rsidRPr="00723694">
              <w:rPr>
                <w:rFonts w:ascii="Calibri" w:eastAsia="Calibri" w:hAnsi="Calibri" w:cs="Calibri"/>
                <w:b/>
                <w:i/>
                <w:color w:val="000000"/>
                <w:szCs w:val="16"/>
                <w:u w:val="single"/>
              </w:rPr>
              <w:t>CAPACIDADES: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sz w:val="20"/>
              </w:rPr>
            </w:pPr>
            <w:r w:rsidRPr="00723694">
              <w:rPr>
                <w:rFonts w:ascii="Calibri" w:hAnsi="Calibri" w:cs="Times New Roman"/>
                <w:color w:val="000000"/>
                <w:sz w:val="20"/>
              </w:rPr>
              <w:t>Traduce datos y condiciones a expresiones algebraicas y gráficas.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sz w:val="20"/>
              </w:rPr>
            </w:pPr>
            <w:r w:rsidRPr="00723694">
              <w:rPr>
                <w:rFonts w:ascii="Calibri" w:hAnsi="Calibri" w:cs="Times New Roman"/>
                <w:color w:val="000000"/>
                <w:sz w:val="20"/>
              </w:rPr>
              <w:t>Comunica su comprensión sobre las relaciones algebraicas.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sz w:val="20"/>
              </w:rPr>
            </w:pPr>
            <w:r w:rsidRPr="00723694">
              <w:rPr>
                <w:rFonts w:ascii="Calibri" w:hAnsi="Calibri" w:cs="Times New Roman"/>
                <w:color w:val="000000"/>
                <w:sz w:val="20"/>
              </w:rPr>
              <w:t>Usa estrategias y procedimientos para encontrar equivalencias y reglas generales.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sz w:val="20"/>
              </w:rPr>
              <w:t>Argumenta afirmaciones sobre relaciones de cambio y equivalencia.</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5128"/>
        <w:gridCol w:w="5130"/>
        <w:gridCol w:w="5130"/>
      </w:tblGrid>
      <w:tr w:rsidR="00723694" w:rsidRPr="00723694" w:rsidTr="00076A17">
        <w:trPr>
          <w:trHeight w:val="263"/>
          <w:tblHeader/>
        </w:trPr>
        <w:tc>
          <w:tcPr>
            <w:tcW w:w="1666"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III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IV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V CICLO</w:t>
            </w:r>
          </w:p>
        </w:tc>
      </w:tr>
      <w:tr w:rsidR="00723694" w:rsidRPr="00723694" w:rsidTr="00076A17">
        <w:trPr>
          <w:trHeight w:val="873"/>
          <w:tblHeader/>
        </w:trPr>
        <w:tc>
          <w:tcPr>
            <w:tcW w:w="1666"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Resuelve problemas que presentan equivalencias o regularidades, traduciéndolas a igualdades que contienen operaciones de adición o de sustracción y a patrones de repetición de dos criterios perceptuales y patrones aditivos. Expresa su comprensión de las equivalencias y de cómo es un patrón, usando material concreto y diversas representaciones. Emplea estrategias, la descomposición de números, cálculos sencillos para encontrar equivalencias, o para continuar y crear patrones. Explica las relaciones que encuentra en los patrones y lo que debe hacer para mantener el “equilibrio” o la igualdad, con base en experiencias y ejemplos concretos.</w:t>
            </w:r>
          </w:p>
        </w:tc>
        <w:tc>
          <w:tcPr>
            <w:tcW w:w="1667"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Resuelve problemas que presentan dos equivalencias, regularidades o relación de cambio entre dos magnitudes y expresiones; traduciéndolas a igualdades que contienen operaciones aditivas o multiplicativas, a tablas de valores y a patrones de repetición que combinan criterios y patrones aditivos o multiplicativos. Expresa su comprensión de la regla de formación de un patrón y del signo igual para expresar equivalencias. Así también, describe la relación de cambio entre una magnitud y otra; usando lenguaje matemático y diversas representaciones. Emplea estrategias, la descomposición de números, el cálculo mental, para crear, continuar o completar patrones de repetición. Hace afirmaciones sobre patrones, la equivalencia entre expresiones y sus variaciones y las propiedades de la igualdad, las justifica con argumentos y ejemplos concretos.</w:t>
            </w:r>
          </w:p>
        </w:tc>
        <w:tc>
          <w:tcPr>
            <w:tcW w:w="1667"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Resuelve problemas de equivalencias, regularidades o relaciones de cambio entre dos magnitudes o entre expresiones; traduciéndolas a ecuaciones que combinan las cuatro operaciones, a expresiones de desigualdad o a relaciones de proporcionalidad directa, y patrones de repetición que combinan criterios geométricos y cuya regla de formación se asocia a la posición de sus elementos. Expresa su comprensión del término general de un patrón, las condiciones de desigualdad expresadas con los signos &gt; y &lt;, así como de la relación proporcional como un cambio constante; usando lenguaje matemático y diversas representaciones. Emplea recursos, estrategias y propiedades de las igualdades para resolver ecuaciones o hallar valores que cumplen una condición de desigualdad o proporcionalidad; así como procedimientos para crear, continuar o completar patrones. Realiza afirmaciones a partir de sus experiencias concretas, sobre patrones y sus elementos no inmediatos; las justifica con ejemplos, procedimientos, y propiedades de la igualdad y desigualdad.</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2565"/>
        <w:gridCol w:w="2565"/>
        <w:gridCol w:w="2565"/>
        <w:gridCol w:w="2565"/>
        <w:gridCol w:w="2564"/>
        <w:gridCol w:w="2564"/>
      </w:tblGrid>
      <w:tr w:rsidR="00723694" w:rsidRPr="00723694" w:rsidTr="00076A17">
        <w:trPr>
          <w:trHeight w:val="133"/>
          <w:tblHeader/>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1°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2°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3°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4° GRADO</w:t>
            </w:r>
          </w:p>
        </w:tc>
        <w:tc>
          <w:tcPr>
            <w:tcW w:w="833" w:type="pct"/>
            <w:tcBorders>
              <w:top w:val="single" w:sz="4" w:space="0" w:color="000000"/>
              <w:left w:val="single" w:sz="4" w:space="0" w:color="auto"/>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5°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6° GRADO</w:t>
            </w:r>
          </w:p>
        </w:tc>
      </w:tr>
      <w:tr w:rsidR="00723694" w:rsidRPr="00723694" w:rsidTr="00E72339">
        <w:trPr>
          <w:trHeight w:val="1695"/>
        </w:trPr>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resuelve problemas de regularidad, equivalencia y cambio y se encuentra en proceso hacia el nivel esperado del ciclo III, realiza desempeños como los siguientes:</w:t>
            </w:r>
          </w:p>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resuelve problemas de regularidad, equivalencia y cambio y logra el nivel esperado del ciclo III, realiza desempeños como los siguientes:</w:t>
            </w:r>
          </w:p>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resuelve problemas de regularidad, equivalencia y cambio y se encuentra en proceso hacia el nivel esperado del ciclo IV, realiza desempeños como los siguientes:</w:t>
            </w:r>
          </w:p>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resuelve problemas de regularidad, equivalencia y cambio y logra el nivel esperado del ciclo IV, realiza desempeños como los siguientes:</w:t>
            </w:r>
          </w:p>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resuelve problemas de regularidad, equivalencia y cambio y se encuentra en proceso hacia el nivel esperado del ciclo V, realiza desempeños como los siguientes:</w:t>
            </w:r>
          </w:p>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szCs w:val="15"/>
              </w:rPr>
            </w:pPr>
            <w:r w:rsidRPr="00723694">
              <w:rPr>
                <w:rFonts w:ascii="Calibri" w:eastAsia="Calibri" w:hAnsi="Calibri" w:cs="Times New Roman"/>
                <w:szCs w:val="15"/>
              </w:rPr>
              <w:t>Cuando el estudiante resuelve problemas de regularidad, equivalencia y cambio y logra el nivel esperado del ciclo V, realiza desempeños como los siguientes:</w:t>
            </w:r>
          </w:p>
          <w:p w:rsidR="00723694" w:rsidRPr="00723694" w:rsidRDefault="00723694" w:rsidP="00723694">
            <w:pPr>
              <w:spacing w:after="0" w:line="240" w:lineRule="auto"/>
              <w:jc w:val="both"/>
              <w:rPr>
                <w:rFonts w:ascii="Calibri" w:eastAsia="Calibri" w:hAnsi="Calibri" w:cs="Times New Roman"/>
                <w:szCs w:val="15"/>
              </w:rPr>
            </w:pP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Establece relaciones de equivalencias entre dos grupos de hasta diez objetos y las trasforma en igualdades que contienen adiciones. Ejemplo: En un platillo de una balanza hay 2 pelotas rojas y 5 pelotas azules (del mismo tamaño) y en el otro platillo hay 3 pelotas amarillas y 4 pelotas rojas. El estudiante representa con una igualdad lo que observa en la balanza (2 + 5 = 3 + 4).</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Establece relaciones de equivalencias entre dos grupos de hasta veinte objetos y las trasforma en igualdades que contienen adiciones o sustracciones.</w:t>
            </w:r>
          </w:p>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Establece relaciones de equivalencias entre dos grupos de hasta veinte objetos y las trasforma en igualdades que contienen adiciones, sustracciones o multiplicaciones.</w:t>
            </w:r>
          </w:p>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Establece relaciones entre datos de hasta dos equivalencias y las trasforma en igualdades que contienen adiciones o sustracciones, o multiplicaciones o divisiones.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szCs w:val="15"/>
              </w:rPr>
            </w:pP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b/>
              </w:rPr>
            </w:pPr>
            <w:r w:rsidRPr="00723694">
              <w:rPr>
                <w:rFonts w:ascii="Calibri" w:eastAsia="Calibri" w:hAnsi="Calibri" w:cs="Times New Roman"/>
              </w:rPr>
              <w:t>Establece relaciones entre los datos que se repiten (objetos, colores, diseños, sonidos o movimientos) o entre cantidades que aumentan regularmente, y los transforma en patrones de repetición o en patrones aditivos.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Establece relaciones entre los datos que se repiten (objetos, colores, diseños, sonidos o movimientos) o entre cantidades que aumentan o disminuyen regularmente, y los transforma en patrones de repetición o patrones aditivos.</w:t>
            </w:r>
          </w:p>
          <w:p w:rsidR="00723694" w:rsidRPr="00723694" w:rsidRDefault="00723694" w:rsidP="00723694">
            <w:pPr>
              <w:spacing w:after="0" w:line="240" w:lineRule="auto"/>
              <w:jc w:val="both"/>
              <w:rPr>
                <w:rFonts w:ascii="Calibri" w:eastAsia="Calibri" w:hAnsi="Calibri" w:cs="Times New Roman"/>
                <w:b/>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Establece relaciones entre los datos que se repiten (objetos, colores, diseños, sonidos o movimientos) o entre cantidades que aumentan o disminuyen regularmente, y los transforma en patrones de repetición (con criterios perceptuales o de cambio de posición) o patrones aditivos (con números de hasta 3 cifras).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b/>
              </w:rPr>
            </w:pPr>
            <w:r w:rsidRPr="00723694">
              <w:rPr>
                <w:rFonts w:ascii="Calibri" w:eastAsia="Calibri" w:hAnsi="Calibri" w:cs="Times New Roman"/>
              </w:rPr>
              <w:t>• Establece relaciones entre los datos de una regularidad y los transforma en patrones de repetición (que combinan criterios perceptuales y un criterio geométrico de simetría) o patrones aditivos o multiplicativos (con números de hasta 4 cifras).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Establece relaciones entre datos y valores desconocidos de una equivalencia y relaciones de variación entre los datos de dos magnitudes, y las transforma en ecuaciones simples (por ejemplo: x + a = b) con números naturales, o en tablas de proporcionalidad.</w:t>
            </w:r>
          </w:p>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szCs w:val="15"/>
              </w:rPr>
            </w:pPr>
            <w:r w:rsidRPr="00723694">
              <w:rPr>
                <w:rFonts w:ascii="Calibri" w:eastAsia="Calibri" w:hAnsi="Calibri" w:cs="Times New Roman"/>
                <w:szCs w:val="15"/>
              </w:rPr>
              <w:t>Establece relaciones entre datos y valores desconocidos de una equivalencia, de no equivalencia (“desequilibrio”) y de variación entre los datos de dos magnitudes, y las transforma en ecuaciones que contienen las cuatro operaciones, desigualdades con números naturales o decimales, o en proporcionalidad directa.</w:t>
            </w: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Expresa, con lenguaje cotidiano y representaciones concretas o dibujos, su comprensión de la equivalencia como equilibrio o igualdad entre dos colecciones o cantidades.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szCs w:val="15"/>
              </w:rPr>
            </w:pPr>
          </w:p>
        </w:tc>
      </w:tr>
      <w:tr w:rsidR="00723694" w:rsidRPr="00723694" w:rsidTr="00076A17">
        <w:trPr>
          <w:trHeight w:val="856"/>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Establece relaciones entre los datos de una regularidad y los transforma en un patrón de repetición (que combine un criterio geométrico de simetría o traslación y un criterio perceptual) o en un patrón aditivo de segundo orden (por ejemplo: 13 - 15 - 18 - 22 - 27 - …).</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szCs w:val="15"/>
              </w:rPr>
            </w:pPr>
            <w:r w:rsidRPr="00723694">
              <w:rPr>
                <w:rFonts w:ascii="Calibri" w:eastAsia="Calibri" w:hAnsi="Calibri" w:cs="Times New Roman"/>
                <w:szCs w:val="15"/>
              </w:rPr>
              <w:t>Establece relaciones entre los datos de una regularidad y los transforma en patrones de repetición (con criterios geométricos de traslación y giros), patrones (con y sin configuraciones puntuales) cuya regla se asocia a la posición de sus elementos y patrones aditivos o multiplicativos.</w:t>
            </w:r>
          </w:p>
        </w:tc>
      </w:tr>
      <w:tr w:rsidR="00723694" w:rsidRPr="00723694" w:rsidTr="00076A17">
        <w:trPr>
          <w:trHeight w:val="431"/>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Describe, usando lenguaje cotidiano y representaciones concretas y dibujos, su comprensión de la equivalencia como equilibrio o igual valor entre dos colecciones o cantidades; asimismo, cómo se forma el patrón de repetición (de un criterio perceptual) y el patrón aditivo creciente hasta el 20 (de 1 en 1 y 2 en 2).</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Describe, usando lenguaje cotidiano y representaciones concretas y dibujos, el patrón de repetición (con dos criterios perceptuales), y cómo aumentan o disminuyen los números en un patrón aditivo con números de hasta 2 cifras.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Describe, con algunas expresiones del lenguaje algebraico (igualdad, patrón, etc.) y representaciones, su comprensión de la igualdad como equivalencia entre dos colecciones o cantidades, así como que un patrón puede representarse de diferentes formas.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b/>
              </w:rPr>
            </w:pPr>
            <w:r w:rsidRPr="00723694">
              <w:rPr>
                <w:rFonts w:ascii="Calibri" w:eastAsia="Calibri" w:hAnsi="Calibri" w:cs="Times New Roman"/>
              </w:rPr>
              <w:t>Expresa, usando lenguaje algebraico (ícono y operaciones) y diversas representaciones, su comprensión de la regla de formación de un patrón, de la igualdad (con un término desconocido) y del signo igual, distinguiéndolo de su uso en el resultado de una operación.</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Expresa, con lenguaje algebraico y diversas representaciones, su comprensión de la regla de formación de un patrón de segundo orden, así como de los símbolos o letras en la ecuación y de la proporcionalidad como un cambio constante.</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szCs w:val="15"/>
              </w:rPr>
            </w:pPr>
            <w:r w:rsidRPr="00723694">
              <w:rPr>
                <w:rFonts w:ascii="Calibri" w:eastAsia="Calibri" w:hAnsi="Calibri" w:cs="Times New Roman"/>
                <w:szCs w:val="15"/>
              </w:rPr>
              <w:t>Expresa, con lenguaje algebraico y diversas representaciones, su comprensión del término general de un patrón (por ejemplo: 2, 5, 8, 11, 14...--&gt; término general = triple de un número, menos 1), condiciones de desigualdad expresadas con los signos &gt; y &lt;, así como de la relación proporcional como un cambio constante.</w:t>
            </w:r>
          </w:p>
        </w:tc>
      </w:tr>
      <w:tr w:rsidR="00723694" w:rsidRPr="00723694" w:rsidTr="00076A17">
        <w:trPr>
          <w:trHeight w:val="431"/>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Describe el cambio de una magnitud con respecto al paso del tiempo, apoyándose en tablas o dibujos. Ejemplo: El estudiante representa el mismo patrón de diferentes maneras: triángulo, rectángulo, triángulo como ABA, ABA, ABA.</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Describe la relación de cambio de una magnitud con respecto de otra, apoyándose en tablas o dibujos.</w:t>
            </w:r>
          </w:p>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szCs w:val="15"/>
              </w:rPr>
            </w:pP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Emplea estrategias heurísticas y estrategias de cálculo (como el conteo, el ensayo-error y la descomposición aditiva) para encontrar equivalencias o crear, continuar y completar patrones.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Emplea estrategias heurísticas y estrategias de cálculo (el conteo o la descomposición aditiva) para encontrar equivalencias, mantener la igualdad (“equilibrio”) o crear, continuar y completar patrones. Ejemplo: El estudiante podría decir: “Si tú tienes tres frutas y yo cinco, ¿qué podemos hacer para que cada uno tenga el mismo número de frutas?”.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Emplea estrategias heurísticas y estrategias de cálculo (la descomposición aditiva y multiplicativa, agregar o quitar en ambos lados de la igualdad, relaciones inversas entre operaciones y otras), para encontrar equivalencias, mantener la igualdad (“equilibrio”), encontrar relaciones de cambio entre dos magnitudes o continuar, completar y crear patrones.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Emplea estrategias heurísticas o estrategias de cálculo (duplicar o repartir en cada lado de la igualdad, relación inversa entre operaciones), para encontrar equivalencias, completar, crear o continuar patrones, o para encontrar relaciones de cambio entre dos magnitudes.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Emplea estrategias heurísticas, estrategias de cálculo y propiedades de la igualdad (uniformidad y cancelativa) para encontrar el valor de la incógnita en una ecuación, para hallar la regla de formación de un patrón o para encontrar valores de magnitudes proporcionales.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szCs w:val="15"/>
              </w:rPr>
            </w:pPr>
            <w:r w:rsidRPr="00723694">
              <w:rPr>
                <w:rFonts w:ascii="Calibri" w:eastAsia="Calibri" w:hAnsi="Calibri" w:cs="Times New Roman"/>
                <w:szCs w:val="15"/>
              </w:rPr>
              <w:t>Emplea estrategias heurísticas y estrategias de cálculo para determinar la regla o el término general de un patrón, y propiedades de la igualdad (uniformidad y cancelativa) para resolver ecuaciones o hallar valores que cumplen una condición de desigualdad o de proporcionalidad.</w:t>
            </w:r>
          </w:p>
          <w:p w:rsidR="00723694" w:rsidRPr="00723694" w:rsidRDefault="00723694" w:rsidP="00723694">
            <w:pPr>
              <w:spacing w:after="0" w:line="240" w:lineRule="auto"/>
              <w:jc w:val="both"/>
              <w:rPr>
                <w:rFonts w:ascii="Calibri" w:eastAsia="Calibri" w:hAnsi="Calibri" w:cs="Times New Roman"/>
                <w:szCs w:val="15"/>
              </w:rPr>
            </w:pP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Explica cómo continúa el patrón y lo que debe hacer para encontrar una equivalencia, así como su proceso de resolución. Ejemplo: En una balanza de platillos, se colocan 5 cubos en el lado izquierdo y 8 cubos en el lado derecho. ¿Cuántos cubos hay que poner del lado izquierdo para lograr el equilibrio de ambos lados?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Explica lo que debe hacer para mantener el “equilibrio” o la igualdad, y cómo continúa el patrón y las semejanzas que encuentra en dos versiones del mismo patrón, con base en ejemplos concretos. Así también, explica su proceso de resolución. Ejemplo: El estudiante podría decir: “El collar lleva dos hojas, tres frutos secos, una concha, una y otra vez; y los bloques van dos rojos, tres azules y uno blanco, una y otra vez; ambos se forman así: dos, luego tres, luego uno”.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Hace afirmaciones y explica lo que sucede al modificar las cantidades que intervienen en una relación de igualdad y cómo equiparar dos cantidades, así como lo que debe considerar para continuar o completar el patrón y las semejanzas que encuentra en dos versiones del mismo patrón, mediante ejemplos concretos. Así también, explica su proceso de resolución. Ejemplo: El estudiante podría decir: “Si quito 2 kilos en este platillo de la balanza, se perderá el equilibrio”.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b/>
              </w:rPr>
            </w:pPr>
            <w:r w:rsidRPr="00723694">
              <w:rPr>
                <w:rFonts w:ascii="Calibri" w:eastAsia="Calibri" w:hAnsi="Calibri" w:cs="Times New Roman"/>
              </w:rPr>
              <w:t>Hace afirmaciones sobre la equivalencia entre expresiones; para ello, usa nocionalmente las propiedades de la igualdad: uniformidad y cancelativa.</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Elabora afirmaciones sobre los elementos no inmediatos que continúan un patrón y las justifica con ejemplos y cálculos sencillos. Asimismo, justifica sus procesos de resolución mediante el uso de propiedades de la igualdad y cálculos.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szCs w:val="15"/>
              </w:rPr>
            </w:pPr>
            <w:r w:rsidRPr="00723694">
              <w:rPr>
                <w:rFonts w:ascii="Calibri" w:eastAsia="Calibri" w:hAnsi="Calibri" w:cs="Times New Roman"/>
                <w:szCs w:val="15"/>
              </w:rPr>
              <w:t>Elabora afirmaciones sobre los términos no inmediatos en un patrón y sobre lo que ocurre cuando modifica cantidades que intervienen en los miembros de una desigualdad, y las justifica con ejemplos, cálculos, propiedades de la igualdad o a través de sus conocimientos. Así también, justifica su proceso de resolución.</w:t>
            </w: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Hace afirmaciones sobre las regularidades, las relaciones de cambio entre magnitudes, así como los números o elementos que siguen en un patrón, y las justifica con sus experiencias concretas. Así también, justifica sus procesos de resolución.</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szCs w:val="15"/>
              </w:rPr>
            </w:pPr>
          </w:p>
        </w:tc>
      </w:tr>
    </w:tbl>
    <w:p w:rsidR="00723694" w:rsidRPr="00723694" w:rsidRDefault="00723694" w:rsidP="00723694">
      <w:pPr>
        <w:spacing w:line="240" w:lineRule="auto"/>
        <w:rPr>
          <w:rFonts w:ascii="Calibri" w:eastAsia="Calibri" w:hAnsi="Calibri" w:cs="Times New Roman"/>
          <w:color w:val="000000"/>
        </w:rPr>
      </w:pPr>
    </w:p>
    <w:p w:rsidR="00723694" w:rsidRPr="00723694" w:rsidRDefault="00723694" w:rsidP="00723694">
      <w:pPr>
        <w:spacing w:line="240" w:lineRule="auto"/>
        <w:rPr>
          <w:rFonts w:ascii="Calibri" w:eastAsia="Calibri" w:hAnsi="Calibri" w:cs="Times New Roman"/>
          <w:color w:val="000000"/>
        </w:rPr>
      </w:pPr>
    </w:p>
    <w:p w:rsidR="00723694" w:rsidRPr="00723694" w:rsidRDefault="00723694" w:rsidP="00723694">
      <w:pPr>
        <w:rPr>
          <w:rFonts w:ascii="Calibri" w:eastAsia="Calibri" w:hAnsi="Calibri" w:cs="Times New Roman"/>
          <w:color w:val="000000"/>
        </w:rPr>
      </w:pPr>
      <w:r w:rsidRPr="00723694">
        <w:rPr>
          <w:rFonts w:ascii="Calibri" w:eastAsia="Calibri" w:hAnsi="Calibri" w:cs="Times New Roman"/>
          <w:color w:val="000000"/>
        </w:rPr>
        <w:br w:type="page"/>
      </w:r>
    </w:p>
    <w:p w:rsidR="00723694" w:rsidRPr="00723694" w:rsidRDefault="00723694" w:rsidP="009A078D">
      <w:pPr>
        <w:rPr>
          <w:rFonts w:ascii="Calibri Light" w:eastAsia="Times New Roman" w:hAnsi="Calibri Light" w:cs="Times New Roman"/>
          <w:b/>
          <w:color w:val="000000"/>
          <w:sz w:val="36"/>
          <w:szCs w:val="16"/>
          <w:u w:val="single"/>
          <w:lang w:eastAsia="es-PE"/>
        </w:rPr>
      </w:pPr>
      <w:bookmarkStart w:id="123" w:name="_Toc1384981"/>
      <w:bookmarkStart w:id="124" w:name="_Toc2872202"/>
      <w:r w:rsidRPr="00723694">
        <w:rPr>
          <w:rFonts w:ascii="Calibri Light" w:eastAsia="Times New Roman" w:hAnsi="Calibri Light" w:cs="Times New Roman"/>
          <w:b/>
          <w:color w:val="000000"/>
          <w:sz w:val="36"/>
          <w:szCs w:val="16"/>
          <w:u w:val="single"/>
          <w:lang w:eastAsia="es-PE"/>
        </w:rPr>
        <w:t>ÁREA DE MATEMÁTICA.</w:t>
      </w:r>
      <w:bookmarkEnd w:id="123"/>
      <w:bookmarkEnd w:id="124"/>
    </w:p>
    <w:p w:rsidR="00723694" w:rsidRPr="00541CCD" w:rsidRDefault="00723694" w:rsidP="00541CCD">
      <w:pPr>
        <w:pStyle w:val="Ttulo1"/>
        <w:numPr>
          <w:ilvl w:val="3"/>
          <w:numId w:val="12"/>
        </w:numPr>
        <w:rPr>
          <w:rFonts w:asciiTheme="minorHAnsi" w:hAnsiTheme="minorHAnsi"/>
          <w:b/>
          <w:color w:val="auto"/>
        </w:rPr>
      </w:pPr>
      <w:bookmarkStart w:id="125" w:name="_Toc1384982"/>
      <w:bookmarkStart w:id="126" w:name="_Toc2872203"/>
      <w:bookmarkStart w:id="127" w:name="_Toc26297046"/>
      <w:r w:rsidRPr="00541CCD">
        <w:rPr>
          <w:rFonts w:asciiTheme="minorHAnsi" w:hAnsiTheme="minorHAnsi"/>
          <w:b/>
          <w:color w:val="auto"/>
        </w:rPr>
        <w:t>Competencia: “RESUELVE PROBLEMAS DE FORMA, MOVIMIENTO Y LOCALIZACIÓN”</w:t>
      </w:r>
      <w:bookmarkEnd w:id="125"/>
      <w:bookmarkEnd w:id="126"/>
      <w:bookmarkEnd w:id="127"/>
    </w:p>
    <w:p w:rsidR="00CF222D" w:rsidRDefault="00CF222D" w:rsidP="00FD04AC">
      <w:pPr>
        <w:autoSpaceDE w:val="0"/>
        <w:autoSpaceDN w:val="0"/>
        <w:adjustRightInd w:val="0"/>
        <w:spacing w:before="120" w:after="0" w:line="217" w:lineRule="atLeast"/>
        <w:ind w:left="220" w:hanging="220"/>
        <w:jc w:val="both"/>
        <w:rPr>
          <w:rFonts w:cstheme="minorHAnsi"/>
          <w:color w:val="000000"/>
          <w:sz w:val="24"/>
          <w:szCs w:val="24"/>
        </w:rPr>
      </w:pPr>
      <w:r w:rsidRPr="00CF222D">
        <w:rPr>
          <w:rFonts w:cstheme="minorHAnsi"/>
          <w:color w:val="000000"/>
          <w:sz w:val="24"/>
          <w:szCs w:val="24"/>
        </w:rPr>
        <w:t>Esta competencia implica la combinación de las siguientes capacidades:</w:t>
      </w:r>
    </w:p>
    <w:p w:rsidR="00FD04AC" w:rsidRPr="00497C90" w:rsidRDefault="00FD04AC" w:rsidP="00FD04AC">
      <w:pPr>
        <w:autoSpaceDE w:val="0"/>
        <w:autoSpaceDN w:val="0"/>
        <w:adjustRightInd w:val="0"/>
        <w:spacing w:before="120" w:after="0" w:line="217" w:lineRule="atLeast"/>
        <w:ind w:left="220" w:hanging="220"/>
        <w:jc w:val="both"/>
        <w:rPr>
          <w:rFonts w:cstheme="minorHAnsi"/>
          <w:color w:val="000000"/>
          <w:sz w:val="24"/>
          <w:szCs w:val="24"/>
        </w:rPr>
      </w:pPr>
      <w:r w:rsidRPr="00497C90">
        <w:rPr>
          <w:rFonts w:cstheme="minorHAnsi"/>
          <w:color w:val="000000"/>
          <w:sz w:val="24"/>
          <w:szCs w:val="24"/>
        </w:rPr>
        <w:t xml:space="preserve">• </w:t>
      </w:r>
      <w:r w:rsidRPr="00497C90">
        <w:rPr>
          <w:rFonts w:cstheme="minorHAnsi"/>
          <w:b/>
          <w:bCs/>
          <w:color w:val="000000"/>
          <w:sz w:val="24"/>
          <w:szCs w:val="24"/>
        </w:rPr>
        <w:t xml:space="preserve">Modela objetos con formas geométricas y sus transformaciones: </w:t>
      </w:r>
      <w:r w:rsidRPr="00497C90">
        <w:rPr>
          <w:rFonts w:cstheme="minorHAnsi"/>
          <w:color w:val="000000"/>
          <w:sz w:val="24"/>
          <w:szCs w:val="24"/>
        </w:rPr>
        <w:t>es construir un modelo que reproduzca las características de los objetos, su localización y movimiento, mediante formas geométricas, sus elementos y propiedades; la ubicación y transformaciones en el plano. Es también evaluar si el modelo cumple con las condiciones dadas en el problema.</w:t>
      </w:r>
    </w:p>
    <w:p w:rsidR="00FD04AC" w:rsidRPr="00497C90" w:rsidRDefault="00FD04AC" w:rsidP="00FD04AC">
      <w:pPr>
        <w:autoSpaceDE w:val="0"/>
        <w:autoSpaceDN w:val="0"/>
        <w:adjustRightInd w:val="0"/>
        <w:spacing w:before="120" w:after="0" w:line="217" w:lineRule="atLeast"/>
        <w:ind w:left="220" w:hanging="220"/>
        <w:jc w:val="both"/>
        <w:rPr>
          <w:rFonts w:cstheme="minorHAnsi"/>
          <w:color w:val="000000"/>
          <w:sz w:val="24"/>
          <w:szCs w:val="24"/>
        </w:rPr>
      </w:pPr>
      <w:r w:rsidRPr="00497C90">
        <w:rPr>
          <w:rFonts w:cstheme="minorHAnsi"/>
          <w:color w:val="000000"/>
          <w:sz w:val="24"/>
          <w:szCs w:val="24"/>
        </w:rPr>
        <w:t xml:space="preserve">• </w:t>
      </w:r>
      <w:r w:rsidRPr="00497C90">
        <w:rPr>
          <w:rFonts w:cstheme="minorHAnsi"/>
          <w:b/>
          <w:bCs/>
          <w:color w:val="000000"/>
          <w:sz w:val="24"/>
          <w:szCs w:val="24"/>
        </w:rPr>
        <w:t xml:space="preserve">Comunica su comprensión sobre las formas y relaciones geométricas: </w:t>
      </w:r>
      <w:r w:rsidRPr="00497C90">
        <w:rPr>
          <w:rFonts w:cstheme="minorHAnsi"/>
          <w:color w:val="000000"/>
          <w:sz w:val="24"/>
          <w:szCs w:val="24"/>
        </w:rPr>
        <w:t>es comunicar su comprensión de las propiedades de las formas geométricas, sus transformaciones y la ubicación en un sistema de referencia; es también establecer relaciones entre estas formas, usando lenguaje geométrico y representaciones gráficas o simbólicas.</w:t>
      </w:r>
    </w:p>
    <w:p w:rsidR="00FD04AC" w:rsidRPr="00497C90" w:rsidRDefault="00FD04AC" w:rsidP="00FD04AC">
      <w:pPr>
        <w:autoSpaceDE w:val="0"/>
        <w:autoSpaceDN w:val="0"/>
        <w:adjustRightInd w:val="0"/>
        <w:spacing w:before="120" w:after="0" w:line="217" w:lineRule="atLeast"/>
        <w:ind w:left="220" w:hanging="220"/>
        <w:jc w:val="both"/>
        <w:rPr>
          <w:rFonts w:cstheme="minorHAnsi"/>
          <w:color w:val="000000"/>
          <w:sz w:val="24"/>
          <w:szCs w:val="24"/>
        </w:rPr>
      </w:pPr>
      <w:r w:rsidRPr="00497C90">
        <w:rPr>
          <w:rFonts w:cstheme="minorHAnsi"/>
          <w:color w:val="000000"/>
          <w:sz w:val="24"/>
          <w:szCs w:val="24"/>
        </w:rPr>
        <w:t xml:space="preserve">• </w:t>
      </w:r>
      <w:r w:rsidRPr="00497C90">
        <w:rPr>
          <w:rFonts w:cstheme="minorHAnsi"/>
          <w:b/>
          <w:bCs/>
          <w:color w:val="000000"/>
          <w:sz w:val="24"/>
          <w:szCs w:val="24"/>
        </w:rPr>
        <w:t xml:space="preserve">Usa estrategias y procedimientos para orientarse en el espacio: </w:t>
      </w:r>
      <w:r w:rsidRPr="00497C90">
        <w:rPr>
          <w:rFonts w:cstheme="minorHAnsi"/>
          <w:color w:val="000000"/>
          <w:sz w:val="24"/>
          <w:szCs w:val="24"/>
        </w:rPr>
        <w:t>es seleccionar, adaptar, combinar o crear una variedad de estrategias, procedimientos y recursos para construir formas geométricas, trazar rutas, medir o estimar distancias y superficies, y transformar las formas bidimensionales y tridimensionales.</w:t>
      </w:r>
    </w:p>
    <w:p w:rsidR="00FD04AC" w:rsidRPr="00497C90" w:rsidRDefault="00FD04AC" w:rsidP="00FD04AC">
      <w:pPr>
        <w:autoSpaceDE w:val="0"/>
        <w:autoSpaceDN w:val="0"/>
        <w:adjustRightInd w:val="0"/>
        <w:spacing w:before="120" w:after="0" w:line="217" w:lineRule="atLeast"/>
        <w:ind w:left="220" w:hanging="220"/>
        <w:jc w:val="both"/>
        <w:rPr>
          <w:rFonts w:cstheme="minorHAnsi"/>
          <w:color w:val="000000"/>
          <w:sz w:val="24"/>
          <w:szCs w:val="24"/>
        </w:rPr>
      </w:pPr>
      <w:r w:rsidRPr="00497C90">
        <w:rPr>
          <w:rFonts w:cstheme="minorHAnsi"/>
          <w:color w:val="000000"/>
          <w:sz w:val="24"/>
          <w:szCs w:val="24"/>
        </w:rPr>
        <w:t xml:space="preserve">• </w:t>
      </w:r>
      <w:r w:rsidRPr="00497C90">
        <w:rPr>
          <w:rFonts w:cstheme="minorHAnsi"/>
          <w:b/>
          <w:bCs/>
          <w:color w:val="000000"/>
          <w:sz w:val="24"/>
          <w:szCs w:val="24"/>
        </w:rPr>
        <w:t xml:space="preserve">Argumenta afirmaciones sobre relaciones geométricas: </w:t>
      </w:r>
      <w:r w:rsidRPr="00497C90">
        <w:rPr>
          <w:rFonts w:cstheme="minorHAnsi"/>
          <w:color w:val="000000"/>
          <w:sz w:val="24"/>
          <w:szCs w:val="24"/>
        </w:rPr>
        <w:t xml:space="preserve">es elaborar afirmaciones sobre las posibles relaciones entre los elementos y las propiedades de las formas geométricas a partir de su exploración o visualización. Asimismo, justificarlas, validarlas o refutarlas, basado en su experiencia, ejemplos o contraejemplos, y conocimientos sobre propiedades geométricas; usando el razonamiento inductivo o deductivo. </w:t>
      </w:r>
    </w:p>
    <w:p w:rsidR="00497C90" w:rsidRDefault="00497C90">
      <w:pPr>
        <w:spacing w:after="200" w:line="276" w:lineRule="auto"/>
        <w:rPr>
          <w:rFonts w:ascii="Calibri Light" w:eastAsia="Times New Roman" w:hAnsi="Calibri Light" w:cs="Times New Roman"/>
          <w:b/>
          <w:color w:val="000000"/>
          <w:sz w:val="36"/>
          <w:szCs w:val="16"/>
          <w:lang w:eastAsia="es-PE"/>
        </w:rPr>
      </w:pPr>
      <w:r>
        <w:rPr>
          <w:rFonts w:ascii="Calibri Light" w:eastAsia="Times New Roman" w:hAnsi="Calibri Light" w:cs="Times New Roman"/>
          <w:b/>
          <w:color w:val="000000"/>
          <w:sz w:val="36"/>
          <w:szCs w:val="16"/>
          <w:lang w:eastAsia="es-PE"/>
        </w:rPr>
        <w:br w:type="page"/>
      </w:r>
    </w:p>
    <w:p w:rsidR="00FD04AC" w:rsidRPr="00723694" w:rsidRDefault="00FD04AC" w:rsidP="00497C90">
      <w:pPr>
        <w:rPr>
          <w:rFonts w:ascii="Calibri Light" w:eastAsia="Times New Roman" w:hAnsi="Calibri Light" w:cs="Times New Roman"/>
          <w:b/>
          <w:color w:val="000000"/>
          <w:sz w:val="36"/>
          <w:szCs w:val="16"/>
          <w:lang w:eastAsia="es-PE"/>
        </w:rPr>
      </w:pPr>
    </w:p>
    <w:tbl>
      <w:tblPr>
        <w:tblStyle w:val="TableGrid"/>
        <w:tblW w:w="5000" w:type="pct"/>
        <w:tblInd w:w="0" w:type="dxa"/>
        <w:tblCellMar>
          <w:left w:w="106" w:type="dxa"/>
          <w:right w:w="58" w:type="dxa"/>
        </w:tblCellMar>
        <w:tblLook w:val="04A0" w:firstRow="1" w:lastRow="0" w:firstColumn="1" w:lastColumn="0" w:noHBand="0" w:noVBand="1"/>
      </w:tblPr>
      <w:tblGrid>
        <w:gridCol w:w="15388"/>
      </w:tblGrid>
      <w:tr w:rsidR="00723694" w:rsidRPr="00723694" w:rsidTr="00076A17">
        <w:trPr>
          <w:trHeight w:val="1085"/>
          <w:tblHeader/>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hd w:val="clear" w:color="auto" w:fill="FFFFFF"/>
              <w:spacing w:after="0" w:line="240" w:lineRule="auto"/>
              <w:rPr>
                <w:rFonts w:ascii="Calibri" w:eastAsia="Calibri" w:hAnsi="Calibri" w:cs="Calibri"/>
                <w:b/>
                <w:i/>
                <w:color w:val="000000"/>
                <w:szCs w:val="16"/>
                <w:u w:val="single"/>
              </w:rPr>
            </w:pPr>
            <w:r w:rsidRPr="00723694">
              <w:rPr>
                <w:rFonts w:ascii="Calibri" w:eastAsia="Calibri" w:hAnsi="Calibri" w:cs="Calibri"/>
                <w:b/>
                <w:i/>
                <w:color w:val="000000"/>
                <w:szCs w:val="16"/>
                <w:u w:val="single"/>
              </w:rPr>
              <w:t>CAPACIDADES: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sz w:val="20"/>
              </w:rPr>
            </w:pPr>
            <w:r w:rsidRPr="00723694">
              <w:rPr>
                <w:rFonts w:ascii="Calibri" w:hAnsi="Calibri" w:cs="Times New Roman"/>
                <w:color w:val="000000"/>
                <w:sz w:val="20"/>
              </w:rPr>
              <w:t>Modela objetos con formas geométricas y sus transformaciones.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sz w:val="20"/>
              </w:rPr>
            </w:pPr>
            <w:r w:rsidRPr="00723694">
              <w:rPr>
                <w:rFonts w:ascii="Calibri" w:hAnsi="Calibri" w:cs="Times New Roman"/>
                <w:color w:val="000000"/>
                <w:sz w:val="20"/>
              </w:rPr>
              <w:t>Comunica su comprensión sobre las formas y relaciones geométricas.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sz w:val="20"/>
              </w:rPr>
            </w:pPr>
            <w:r w:rsidRPr="00723694">
              <w:rPr>
                <w:rFonts w:ascii="Calibri" w:hAnsi="Calibri" w:cs="Times New Roman"/>
                <w:color w:val="000000"/>
                <w:sz w:val="20"/>
              </w:rPr>
              <w:t>Usa estrategias y procedimientos para orientarse en el espacio.</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sz w:val="20"/>
              </w:rPr>
              <w:t>Argumenta afirmaciones sobre relaciones geométricas.</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5138"/>
        <w:gridCol w:w="5125"/>
        <w:gridCol w:w="5125"/>
      </w:tblGrid>
      <w:tr w:rsidR="00723694" w:rsidRPr="00723694" w:rsidTr="00076A17">
        <w:trPr>
          <w:trHeight w:val="263"/>
          <w:tblHeader/>
        </w:trPr>
        <w:tc>
          <w:tcPr>
            <w:tcW w:w="1669"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III CICLO</w:t>
            </w:r>
          </w:p>
        </w:tc>
        <w:tc>
          <w:tcPr>
            <w:tcW w:w="1665"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IV CICLO</w:t>
            </w:r>
          </w:p>
        </w:tc>
        <w:tc>
          <w:tcPr>
            <w:tcW w:w="1665"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V CICLO</w:t>
            </w:r>
          </w:p>
        </w:tc>
      </w:tr>
      <w:tr w:rsidR="00723694" w:rsidRPr="00723694" w:rsidTr="00076A17">
        <w:trPr>
          <w:trHeight w:val="873"/>
          <w:tblHeader/>
        </w:trPr>
        <w:tc>
          <w:tcPr>
            <w:tcW w:w="1669"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Resuelve problemas en los que modela las características y datos de ubicación de los objetos del entorno a formas bidimensionales y tridimensionales, sus elementos, posición y desplazamientos. Describe estas formas mediante sus elementos: número de lados, esquinas, lados curvos y rectos; número de puntas caras, formas de sus caras, usando representaciones concretas y dibujos. Así también traza y describe desplazamientos y posiciones, en cuadriculados y puntos de referencia usando algunos términos del lenguaje geométrico. Emplea estrategias y procedimientos basados en la manipulación, para construir objetos y medir su longitud (ancho y largo) usando unidades no convencionales. Explica semejanzas y diferencias entre formas geométricas, así como su proceso de resolución.</w:t>
            </w:r>
          </w:p>
        </w:tc>
        <w:tc>
          <w:tcPr>
            <w:tcW w:w="1665"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Resuelve problemas en los que modela características y datos de ubicación de los objetos a formas bidimensionales y tridimensionales, sus elementos, propiedades, su movimiento y ubicación en el plano cartesiano. Describe con lenguaje geométrico, estas formas reconociendo ángulos rectos, número de lados y vértices del polígono, así como líneas paralelas y perpendiculares, identifica formas simétricas y realiza traslaciones, en cuadrículas. Así también elabora croquis, donde traza y describe desplazamientos y posiciones, usando puntos de referencia. Emplea estrategias y procedimientos para trasladar y construir formas a través de la composición y descomposición, y para medir la longitud, superficie y capacidad de los objetos, usando unidades convencionales y no convencionales, recursos e instrumentos de medición. Elabora afirmaciones sobre las figuras compuestas; así como relaciones entre una forma tridimensional y su desarrollo en el plano; las explica con ejemplos concretos y gráficos.</w:t>
            </w:r>
          </w:p>
        </w:tc>
        <w:tc>
          <w:tcPr>
            <w:tcW w:w="1665"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Resuelve problemas en los que modela las características y la ubicación de objetos del entorno a formas bidimensionales y tridimensionales, sus propiedades, su ampliación, reducción o rotación. Describe y clasifica prismas rectos, cuadriláteros, triángulos, círculos, por sus elementos: vértices, lados, caras, ángulos, y por sus propiedades; usando lenguaje geométrico. Realiza giros en cuartos y medias vueltas, traslaciones, ampliación y reducción de formas bidimensionales, en el plano cartesiano. Describe recorridos y ubicaciones en planos. Emplea procedimientos e instrumentos para ampliar, reducir, girar y construir formas; así como para estimar o medir la longitud, superficie y capacidad de los objetos, seleccionando la unidad de medida convencional apropiada y realizando conversiones. Explica sus afirmaciones sobre relaciones entre elementos de las formas geométricas y sus atributos medibles, con ejemplos concretos y propiedades.</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2565"/>
        <w:gridCol w:w="2565"/>
        <w:gridCol w:w="2565"/>
        <w:gridCol w:w="2565"/>
        <w:gridCol w:w="2564"/>
        <w:gridCol w:w="2564"/>
      </w:tblGrid>
      <w:tr w:rsidR="00723694" w:rsidRPr="00723694" w:rsidTr="00076A17">
        <w:trPr>
          <w:trHeight w:val="133"/>
          <w:tblHeader/>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1°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2°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3°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4° GRADO</w:t>
            </w:r>
          </w:p>
        </w:tc>
        <w:tc>
          <w:tcPr>
            <w:tcW w:w="833" w:type="pct"/>
            <w:tcBorders>
              <w:top w:val="single" w:sz="4" w:space="0" w:color="000000"/>
              <w:left w:val="single" w:sz="4" w:space="0" w:color="auto"/>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5°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6° GRADO</w:t>
            </w:r>
          </w:p>
        </w:tc>
      </w:tr>
      <w:tr w:rsidR="00723694" w:rsidRPr="00723694" w:rsidTr="00E72339">
        <w:trPr>
          <w:trHeight w:val="1695"/>
        </w:trPr>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resuelve problemas de forma, movimiento y localización y se encuentra en proceso hacia el nivel esperado del ciclo III,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resuelve problemas de forma, movimiento y localización y logra el nivel esperado del ciclo III,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resuelve problemas de forma, movimiento y localización y se encuentra en proceso hacia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resuelve problemas de forma, movimiento y localización y logra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resuelve problemas de forma, movimiento y localización y se encuentra en proceso hacia el nivel esperado del ciclo V,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resuelve problemas de forma, movimiento y localización y logra el nivel esperado del ciclo V, realiza desempeños como los siguientes:</w:t>
            </w: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 Establece relaciones entre las características de los objetos del entorno y las asocia y representa con formas geométricas tridimensionales y bidimensionales que conoce, así como con la medida cualitativa de su longitud.</w:t>
            </w:r>
          </w:p>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Establece relaciones entre las características de los objetos del entorno, las asocia y representa con formas geométricas tridimensionales (cuerpos que ruedan y no ruedan) y bidimensionales (cuadrado, rectángulo, círculo, triángulo), así como con las medidas de su longitud (largo y ancho).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 Establece relaciones entre las características de los objetos del entorno, las asocia y representa con formas geométricas bidimensionales (figuras regulares o irregulares), sus elementos y con sus medidas de longitud y superficie; y con formas tridimensionales (cuerpos redondos y compuestos), sus elementos y su capacidad.</w:t>
            </w:r>
          </w:p>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Establece relaciones entre las características de objetos reales o imaginarios, los asocia y representa con formas bidimensionales (polígonos) y sus elementos, así como con su perímetro, medidas de longitud y superficie; y con formas tridimensionales (cubos y prismas de base cuadrangular), sus elementos y su capacidad.</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 Establece relaciones entre las características de objetos reales o imaginarios, los asocia y representa con formas bidimensionales (cuadriláteros) y sus elementos, así como con su perímetro y medidas de la superficie; y con formas tridimensionales (prismas rectos), sus elementos y su capacidad.</w:t>
            </w:r>
          </w:p>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Establece relaciones entre las características de objetos reales o imaginarios, los asocia y representa con formas bidimensionales (triángulos, cuadriláteros y círculos), sus elementos, perímetros y superficies ; y con formas tridimensionales (prismas rectos y cilindros), sus elementos y el volumen de los prismas rectos con base rectangular.</w:t>
            </w: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Establece relaciones entre los datos de ubicación y recorrido de objetos y personas del entorno, y los expresa con material concreto o bosquejos y desplazamientos, teniendo en cuenta su cuerpo como punto de referencia u objetos en las cuadrículas.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Establece relaciones entre los datos de ubicación y recorrido de objetos y personas del entorno, y los expresa con material concreto y bosquejos o gráficos, posiciones y desplazamientos, teniendo en cuenta puntos de referencia en las cuadrículas.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Establece relaciones entre los datos de ubicación y recorrido de los objetos y personas del entorno, y los expresa en un gráfico, teniendo a los objetos fijos como puntos de referencia; asimismo, considera el eje de simetría de un objeto o una figura.</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Establece relaciones entre los datos de ubicación y recorrido de los objetos, personas y lugares cercanos, así como la traslación de los objetos o figuras, y los expresa en gráficos o croquis teniendo a los objetos y lugares fijos como puntos de referencia.</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Establece relaciones entre los datos de ubicación y recorrido de los objetos, personas y lugares cercanos, y las expresa en un croquis teniendo en cuenta referencias como, por ejemplo, calles o avenidas.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Establece relaciones entre los datos de ubicación y recorrido de los objetos, personas o lugares, y las expresa en un croquis o plano sencillo teniendo en cuenta referencias como, por ejemplo, calles o avenidas.</w:t>
            </w: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Expresa con material concreto y dibujos su comprensión sobre algunos elementos de las formas tridimensionales (caras y vértices) y bidimensionales (lados, líneas rectas y curvas). Asimismo, describe si los objetos ruedan, se sostienen, no se sostienen o tienen puntas o esquinas usando lenguaje cotidiano y algunos términos geométricos.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Expresa con material concreto y dibujos su comprensión sobre algún elemento de las formas tridimensionales (número de puntas, número de caras, formas de sus caras) y bidimensionales (número de lados, vértices, lados curvos y rectos). Asimismo, describe si los objetos ruedan, se sostienen, no se sostienen o tienen puntas o esquinas usando lenguaje cotidiano y algunos términos geométricos.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Expresa con dibujos su comprensión sobre los elementos de las formas tridimensionales y bidimensionales (número de lados, vértices, eje de simetría).</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Expresa con dibujos su comprensión sobre los elementos de cubos y prismas de base cuadrangular: caras, vértices, aristas; también, su comprensión sobre los elementos de los polígonos: ángulos rectos, número de lados y vértices; así como su comprensión sobre líneas perpendiculares y paralelas usando lenguaje geométrico.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Establece relaciones entre los cambios de tamaño de los objetos con las ampliaciones, reducciones y reflexiones de una figura plana.</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Establece relaciones entre los cambios de tamaño y ubicación de los objetos con las ampliaciones, reducciones y giros en el plano cartesiano. Ejemplo: El estudiante establece las coordenadas en las que se encuentra un lugar determinado.</w:t>
            </w: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Expresa con material concreto su comprensión sobre la longitud como una de las propiedades que se puede medir en algunos objetos; asimismo, su comprensión sobre la medida de la longitud de objetos de manera cualitativa con representaciones concretas, y establece “es más largo que” o “es más corto que”.</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Expresa con material concreto su comprensión sobre la medida de la longitud al determinar cuántas veces es más largo un objeto con relación a otro. Expresa también que el objeto mantiene su longitud a pesar de sufrir transformaciones como romper, enrollar o flexionar (conservación de la longitud). Ejemplo: El estudiante, luego de enrollar y desenrollar sorbetes de diferentes tamaños, los ordena por su longitud, desde el más largo hasta el más corto, y viceversa.</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Expresa con material concreto su comprensión sobre las medidas de longitudes de un mismo objeto con diferentes unidades. Asimismo, su comprensión de la medida de la superficie de objetos planos de manera cualitativa con representaciones concretas, estableciendo “es más extenso que”, “es menos extenso que” (superficie asociada a la noción de extensión) y su conservación.</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Expresa con material concreto o gráficos su comprensión sobre el perímetro y la medida de capacidad de los recipientes para determinar cuántas veces se puede llenar uno con el otro. Asimismo, su comprensión sobre la medida de la superficie de objetos planos, de manera cualitativa y con representaciones concretas estableciendo “es más extenso que”, “es menos extenso que” (superficie asociada a la noción de extensión) y su conservación.</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Expresa con dibujos su comprensión sobre los elementos de prismas rectos y cuadriláteros (ángulos, vértices, bases), y propiedades (lados paralelos y perpendiculares) usando lenguaje geométrico.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Expresa con dibujos su comprensión sobre los elementos y propiedades del prisma, triángulo, cuadrilátero y círculo usando lenguaje geométrico.</w:t>
            </w:r>
          </w:p>
        </w:tc>
      </w:tr>
      <w:tr w:rsidR="00723694" w:rsidRPr="00723694" w:rsidTr="00076A17">
        <w:trPr>
          <w:trHeight w:val="431"/>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Expresa su comprensión sobre la capacidad como una de las propiedades que se puede medir en algunos recipientes, establece “contiene más que”, “contiene menos que” e identifica que la cantidad contenida en un recipiente permanece invariante a pesar de que se distribuya en otros de distinta forma y tamaño (conservación de la capacidad).</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Expresa con gráficos su comprensión sobre el perímetro y la medida de longitud; además, sobre la medida de capacidad de los recipientes y la medida de la superficie de objetos planos como la porción de plano ocupado y recubrimiento de espacio, y su conservación.</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Expresa con gráficos su comprensión sobre el perímetro, el volumen de un cuerpo sólido y el área como propiedades medibles de los objetos.</w:t>
            </w: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Expresa con material concreto y bosquejos los desplazamientos y posiciones de objetos o personas tomando como punto de referencia su propia posición; hace uso de expresiones como “arriba”, “abajo”, “detrás de”, “encima de”, “debajo de”, “al lado”, “dentro”, “fuera”, “en el borde”.</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Expresa con material concreto, bosquejos o gráficos los desplazamientos y posiciones de objetos o personas con relación a un punto de referencia; hace uso de expresiones como “sube”, “entra”, “hacia adelante”, “hacia arriba”, “a la derecha”, “por el borde”, “en frente de”, etc., apoyándose con códigos de flechas.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Expresa con gráficos los desplazamientos y posiciones de objetos o personas con relación a objetos fijos como puntos de referencia; hace uso de algunas expresiones del lenguaje geométrico.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Expresa con gráficos o croquis los desplazamientos y posiciones de objetos, personas y lugares cercanos, así como sus traslaciones con relación a objetos fijos como puntos de referencia. Ejemplo: El estudiante podría dar instrucciones a partir de objetos del entorno para ubicar otros, o a partir de lugares del entorno para ubicarse o ubicar a otros.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Expresa con un croquis los desplazamientos y posiciones de objetos o personas con relación a un sistema de referencia como, por ejemplo, calles o avenidas. Asimismo, describe los cambios de tamaño de los objetos mediante las ampliaciones, reducciones y reflexiones de una figura plana en el plano cartesiano.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Expresa con un croquis o plano sencillo los desplazamientos y posiciones de objetos o personas con relación a los puntos cardinales (sistema de referencia). Asimismo, describe los cambios de tamaño y ubicación de los objetos mediante ampliaciones, reducciones y giros en el plano cartesiano. Ejemplo: El estudiante nombra posiciones teniendo en cuenta sistemas de coordenadas presentes en los mapas.</w:t>
            </w:r>
          </w:p>
          <w:p w:rsidR="00723694" w:rsidRPr="00723694" w:rsidRDefault="00723694" w:rsidP="00723694">
            <w:pPr>
              <w:spacing w:after="0" w:line="240" w:lineRule="auto"/>
              <w:jc w:val="both"/>
              <w:rPr>
                <w:rFonts w:ascii="Calibri" w:eastAsia="Calibri" w:hAnsi="Calibri" w:cs="Calibri"/>
              </w:rPr>
            </w:pP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Emplea estrategias heurísticas, recursos y procedimientos de comparación para medir directamente la longitud de dos objetos con unidades no convencionales (dedos, manos, pies, pasos, brazos, y objetos como clips, lápices, palillos, etc.) y la visualización para construir objetos con material concreto.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Emplea estrategias, recursos y procedimientos basados en la manipulación y visualización, para construir objetos y medir su longitud usando unidades no convencionales (manos, pasos, pies, etc.).</w:t>
            </w:r>
          </w:p>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Emplea estrategias heurísticas y procedimientos como la composición y descomposición, el doblado, el recorte, la visualización y diversos recursos para construir formas y figuras simétricas (a partir de instrucciones escritas u orales). Asimismo, usa diversas estrategias para medir de manera exacta o aproximada (estimar) la longitud (centímetro, metro) y el contorno de una figura, y comparar la capacidad y superficie de los objetos empleando la unidad de medida, no convencional o convencional, según convenga, así como algunos instrumentos de medición.</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Emplea estrategias, recursos y procedimientos como la composición y descomposición, la visualización, así como el uso de las cuadrículas, para construir formas simétricas, ubicar objetos y trasladar figuras, usando recursos. Así también, usa diversas estrategias para medir, de manera exacta o aproximada (estimar), la medida de los ángulos respecto al ángulo recto, la longitud, el perímetro (metro y centímetro), la superficie (unidades patrón) y la capacidad (en litro y con fracciones) de los objetos, y hace conversiones de unidades de longitud. Emplea la unidad de medida, convencional o no convencional, según convenga, así como algunos instrumentos de medición (cinta métrica, regla, envases o recipientes).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Emplea estrategias de cálculo, la visualización y los procedimientos de composición y descomposición para construir formas, ángulos, realizar ampliaciones, reducciones y reflexiones de las figuras, así como para hacer trazos en el plano cartesiano. Para ello, usa diversos recursos e instrumentos de dibujo. También, usa diversas estrategias para medir, de manera exacta o aproximada (estimar), la medida de ángulos, la longitud (perímetro, kilómetro, metro), la superficie (unidades patrón), la capacidad (en litros y en decimales) de los objetos; además, realiza conversiones de unidades de longitud mediante cálculos numéricos y usa la propiedad transitiva para ordenar objetos según su longitud. Emplea la unidad no convencional o convencional, según convenga, así como algunos instrumentos de medición.</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Emplea estrategias heurísticas, estrategias de cálculo, la visualización y los procedimientos de composición y descomposición para construir formas desde perspectivas, desarrollo de sólidos, realizar giros en el plano, así como para trazar recorridos. Usa diversas estrategias para construir ángulos, medir la longitud (cm) y la superficie (m2, cm2), y comparar el área de dos superficies o la capacidad de los objetos, de manera exacta o aproximada. Realiza cálculos numéricos para hacer conversiones de medidas (unidades de longitud). Emplea la unidad de medida no convencional o convencional, según convenga, así como instrumentos de dibujo (compás, transportador) y de medición, y diversos recursos.</w:t>
            </w:r>
          </w:p>
        </w:tc>
      </w:tr>
      <w:tr w:rsidR="00723694" w:rsidRPr="00723694" w:rsidTr="00076A17">
        <w:trPr>
          <w:trHeight w:val="289"/>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b/>
              </w:rPr>
            </w:pPr>
            <w:r w:rsidRPr="00723694">
              <w:rPr>
                <w:rFonts w:ascii="Calibri" w:eastAsia="Calibri" w:hAnsi="Calibri" w:cs="Calibri"/>
              </w:rPr>
              <w:t xml:space="preserve"> • Hace afirmaciones sobre algunas propiedades físicas o semejanzas de los objetos y las prueba con ejemplos concretos. Así también, explica el proceso seguido. Ejemplo: El estudiante podría decir: “Algunos objetos con puntas no ruedan”, “Estos dos objetos tienen la misma forma (pelota y canica)”, etc.</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b/>
              </w:rPr>
            </w:pPr>
            <w:r w:rsidRPr="00723694">
              <w:rPr>
                <w:rFonts w:ascii="Calibri" w:eastAsia="Calibri" w:hAnsi="Calibri" w:cs="Calibri"/>
              </w:rPr>
              <w:t>• Hace afirmaciones sobre las semejanzas y diferencias entre las formas geométricas, y las explica con ejemplos concretos y con base en sus conocimientos matemáticos. Asimismo, explica el proceso seguido. Ejemplo: El estudiante afirma que todas las figuras que tienen tres lados son triángulos o que una forma geométrica sigue siendo la misma aunque cambie de posición.</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Hace afirmaciones sobre algunas relaciones entre elementos de las formas, su composición o descomposición, y las explica con ejemplos concretos o dibujos. Asimismo, explica el proceso seguido. Ejemplo: El estudiante podría decir: “Todos los cuadrados se pueden formar con dos triángulos iguales”.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Hace afirmaciones sobre algunas relaciones entre elementos de las formas y su desarrollo en el plano, y explica sus semejanzas y diferencias mediante ejemplos concretos o dibujos con base en su exploración o visualización. Así también, explica el proceso seguido. Ejemplo: El estudiante podría decir: “Un cubo se puede construir con una plantilla que contenga 6 cuadrados del mismo tamaño”.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 xml:space="preserve"> Plantea afirmaciones sobre las relaciones entre los objetos, entre los objetos y las formas geométricas, y entre las formas geométricas, así como su desarrollo en el plano, y las explica con argumentos basados en ejemplos concretos, gráficos y en sus conocimientos matemáticos con base en su exploración o visualización. Así también, explica el proceso seguido.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Plantea afirmaciones sobre las relaciones entre los objetos, entre los objetos y las formas geométricas, y entre las formas geométricas, así como su desarrollo en el plano cartesiano, entre el perímetro y la superficie de una forma geométrica, y las explica con argumentos basados en ejemplos concretos, gráficos, propiedades y en sus conocimientos matemáticos con base en su exploración o visualización, usando el razonamiento inductivo. Así también, explica el proceso seguido. Ejemplo: “Dos rectángulos pueden tener diferente área pero el mismo perímetro”, “El área de un triángulo la puedo obtener dividiendo por la mitad el área de un paralelogramo”.</w:t>
            </w:r>
          </w:p>
        </w:tc>
      </w:tr>
    </w:tbl>
    <w:p w:rsidR="00723694" w:rsidRPr="00723694" w:rsidRDefault="00723694" w:rsidP="00723694">
      <w:pPr>
        <w:rPr>
          <w:rFonts w:ascii="Calibri" w:eastAsia="Calibri" w:hAnsi="Calibri" w:cs="Times New Roman"/>
          <w:color w:val="000000"/>
        </w:rPr>
      </w:pPr>
      <w:r w:rsidRPr="00723694">
        <w:rPr>
          <w:rFonts w:ascii="Calibri" w:eastAsia="Calibri" w:hAnsi="Calibri" w:cs="Times New Roman"/>
          <w:color w:val="000000"/>
        </w:rPr>
        <w:br w:type="page"/>
      </w:r>
    </w:p>
    <w:p w:rsidR="00723694" w:rsidRPr="00723694" w:rsidRDefault="00723694" w:rsidP="009A078D">
      <w:pPr>
        <w:rPr>
          <w:rFonts w:ascii="Calibri Light" w:eastAsia="Times New Roman" w:hAnsi="Calibri Light" w:cs="Times New Roman"/>
          <w:b/>
          <w:color w:val="000000"/>
          <w:sz w:val="36"/>
          <w:szCs w:val="16"/>
          <w:u w:val="single"/>
          <w:lang w:eastAsia="es-PE"/>
        </w:rPr>
      </w:pPr>
      <w:bookmarkStart w:id="128" w:name="_Toc1384983"/>
      <w:bookmarkStart w:id="129" w:name="_Toc2872204"/>
      <w:r w:rsidRPr="00723694">
        <w:rPr>
          <w:rFonts w:ascii="Calibri Light" w:eastAsia="Times New Roman" w:hAnsi="Calibri Light" w:cs="Times New Roman"/>
          <w:b/>
          <w:color w:val="000000"/>
          <w:sz w:val="36"/>
          <w:szCs w:val="16"/>
          <w:u w:val="single"/>
          <w:lang w:eastAsia="es-PE"/>
        </w:rPr>
        <w:t>ÁREA DE MATEMÁTICA.</w:t>
      </w:r>
      <w:bookmarkEnd w:id="128"/>
      <w:bookmarkEnd w:id="129"/>
    </w:p>
    <w:p w:rsidR="00723694" w:rsidRPr="00541CCD" w:rsidRDefault="00723694" w:rsidP="00541CCD">
      <w:pPr>
        <w:pStyle w:val="Ttulo1"/>
        <w:numPr>
          <w:ilvl w:val="3"/>
          <w:numId w:val="12"/>
        </w:numPr>
        <w:rPr>
          <w:rFonts w:asciiTheme="minorHAnsi" w:hAnsiTheme="minorHAnsi"/>
          <w:b/>
          <w:color w:val="auto"/>
        </w:rPr>
      </w:pPr>
      <w:bookmarkStart w:id="130" w:name="_Toc1384984"/>
      <w:bookmarkStart w:id="131" w:name="_Toc2872205"/>
      <w:bookmarkStart w:id="132" w:name="_Toc26297047"/>
      <w:r w:rsidRPr="00541CCD">
        <w:rPr>
          <w:rFonts w:asciiTheme="minorHAnsi" w:hAnsiTheme="minorHAnsi"/>
          <w:b/>
          <w:color w:val="auto"/>
        </w:rPr>
        <w:t>Competencia: “RESUELVE PROBLEMAS DE GESTIÓN DE DATOS E INCERTIDUMBRE”</w:t>
      </w:r>
      <w:bookmarkEnd w:id="130"/>
      <w:bookmarkEnd w:id="131"/>
      <w:bookmarkEnd w:id="132"/>
    </w:p>
    <w:p w:rsidR="00CF222D" w:rsidRDefault="00CF222D" w:rsidP="00996DF3">
      <w:pPr>
        <w:autoSpaceDE w:val="0"/>
        <w:autoSpaceDN w:val="0"/>
        <w:adjustRightInd w:val="0"/>
        <w:spacing w:before="120" w:after="0" w:line="217" w:lineRule="atLeast"/>
        <w:ind w:left="220" w:hanging="220"/>
        <w:jc w:val="both"/>
        <w:rPr>
          <w:rFonts w:cstheme="minorHAnsi"/>
          <w:color w:val="000000"/>
          <w:sz w:val="24"/>
          <w:szCs w:val="24"/>
        </w:rPr>
      </w:pPr>
      <w:r w:rsidRPr="00CF222D">
        <w:rPr>
          <w:rFonts w:cstheme="minorHAnsi"/>
          <w:color w:val="000000"/>
          <w:sz w:val="24"/>
          <w:szCs w:val="24"/>
        </w:rPr>
        <w:t>Esta competencia implica la combinación de las siguientes capacidades:</w:t>
      </w:r>
    </w:p>
    <w:p w:rsidR="00996DF3" w:rsidRPr="0045197A" w:rsidRDefault="00996DF3" w:rsidP="00996DF3">
      <w:pPr>
        <w:autoSpaceDE w:val="0"/>
        <w:autoSpaceDN w:val="0"/>
        <w:adjustRightInd w:val="0"/>
        <w:spacing w:before="120" w:after="0" w:line="217" w:lineRule="atLeast"/>
        <w:ind w:left="220" w:hanging="220"/>
        <w:jc w:val="both"/>
        <w:rPr>
          <w:rFonts w:cstheme="minorHAnsi"/>
          <w:color w:val="000000"/>
          <w:sz w:val="24"/>
          <w:szCs w:val="24"/>
        </w:rPr>
      </w:pPr>
      <w:r w:rsidRPr="0045197A">
        <w:rPr>
          <w:rFonts w:cstheme="minorHAnsi"/>
          <w:color w:val="000000"/>
          <w:sz w:val="24"/>
          <w:szCs w:val="24"/>
        </w:rPr>
        <w:t xml:space="preserve">• </w:t>
      </w:r>
      <w:r w:rsidRPr="0045197A">
        <w:rPr>
          <w:rFonts w:cstheme="minorHAnsi"/>
          <w:b/>
          <w:bCs/>
          <w:color w:val="000000"/>
          <w:sz w:val="24"/>
          <w:szCs w:val="24"/>
        </w:rPr>
        <w:t xml:space="preserve">Representa datos con gráficos y medidas estadísticas o probabilísticas: </w:t>
      </w:r>
      <w:r w:rsidRPr="0045197A">
        <w:rPr>
          <w:rFonts w:cstheme="minorHAnsi"/>
          <w:color w:val="000000"/>
          <w:sz w:val="24"/>
          <w:szCs w:val="24"/>
        </w:rPr>
        <w:t>es representar el comportamiento de un conjunto de datos, seleccionando tablas o gráficos estadísticos, medidas de tendencia central, de localización o dispersión. Reconocer variables de la población o la muestra al plantear un tema de estudio. Así también implica el análisis de situaciones aleatorias y representar la ocurrencia de sucesos mediante el valor de la probabilidad.</w:t>
      </w:r>
    </w:p>
    <w:p w:rsidR="00996DF3" w:rsidRPr="0045197A" w:rsidRDefault="00996DF3" w:rsidP="00996DF3">
      <w:pPr>
        <w:autoSpaceDE w:val="0"/>
        <w:autoSpaceDN w:val="0"/>
        <w:adjustRightInd w:val="0"/>
        <w:spacing w:before="120" w:after="0" w:line="217" w:lineRule="atLeast"/>
        <w:ind w:left="220" w:hanging="220"/>
        <w:jc w:val="both"/>
        <w:rPr>
          <w:rFonts w:cstheme="minorHAnsi"/>
          <w:color w:val="000000"/>
          <w:sz w:val="24"/>
          <w:szCs w:val="24"/>
        </w:rPr>
      </w:pPr>
      <w:r w:rsidRPr="0045197A">
        <w:rPr>
          <w:rFonts w:cstheme="minorHAnsi"/>
          <w:color w:val="000000"/>
          <w:sz w:val="24"/>
          <w:szCs w:val="24"/>
        </w:rPr>
        <w:t xml:space="preserve">• </w:t>
      </w:r>
      <w:r w:rsidRPr="0045197A">
        <w:rPr>
          <w:rFonts w:cstheme="minorHAnsi"/>
          <w:b/>
          <w:bCs/>
          <w:color w:val="000000"/>
          <w:sz w:val="24"/>
          <w:szCs w:val="24"/>
        </w:rPr>
        <w:t xml:space="preserve">Comunica su comprensión de los conceptos estadísticos y probabilísticos: </w:t>
      </w:r>
      <w:r w:rsidRPr="0045197A">
        <w:rPr>
          <w:rFonts w:cstheme="minorHAnsi"/>
          <w:color w:val="000000"/>
          <w:sz w:val="24"/>
          <w:szCs w:val="24"/>
        </w:rPr>
        <w:t>es comunicar su comprensión de conceptos estadísticos y probabilísticos en relación a la situación. Leer, describir e interpretar información estadística contenida en gráficos o tablas provenientes de diferentes fuentes.</w:t>
      </w:r>
    </w:p>
    <w:p w:rsidR="00996DF3" w:rsidRPr="0045197A" w:rsidRDefault="00996DF3" w:rsidP="00996DF3">
      <w:pPr>
        <w:autoSpaceDE w:val="0"/>
        <w:autoSpaceDN w:val="0"/>
        <w:adjustRightInd w:val="0"/>
        <w:spacing w:before="120" w:after="0" w:line="217" w:lineRule="atLeast"/>
        <w:ind w:left="220" w:hanging="220"/>
        <w:jc w:val="both"/>
        <w:rPr>
          <w:rFonts w:cstheme="minorHAnsi"/>
          <w:color w:val="000000"/>
          <w:sz w:val="24"/>
          <w:szCs w:val="24"/>
        </w:rPr>
      </w:pPr>
      <w:r w:rsidRPr="0045197A">
        <w:rPr>
          <w:rFonts w:cstheme="minorHAnsi"/>
          <w:color w:val="000000"/>
          <w:sz w:val="24"/>
          <w:szCs w:val="24"/>
        </w:rPr>
        <w:t xml:space="preserve">• </w:t>
      </w:r>
      <w:r w:rsidRPr="0045197A">
        <w:rPr>
          <w:rFonts w:cstheme="minorHAnsi"/>
          <w:b/>
          <w:bCs/>
          <w:color w:val="000000"/>
          <w:sz w:val="24"/>
          <w:szCs w:val="24"/>
        </w:rPr>
        <w:t xml:space="preserve">Usa estrategias y procedimientos para recopilar y procesar datos: </w:t>
      </w:r>
      <w:r w:rsidRPr="0045197A">
        <w:rPr>
          <w:rFonts w:cstheme="minorHAnsi"/>
          <w:color w:val="000000"/>
          <w:sz w:val="24"/>
          <w:szCs w:val="24"/>
        </w:rPr>
        <w:t>es seleccionar, adaptar, combinar o crear una variedad de procedimientos, estrategias y recursos para recopilar, procesar y analizar datos, así como el uso de técnicas de muestreo y el cálculo de las medidas estadísticas y probabilísticas.</w:t>
      </w:r>
    </w:p>
    <w:p w:rsidR="00996DF3" w:rsidRDefault="00996DF3" w:rsidP="0045197A">
      <w:pPr>
        <w:rPr>
          <w:rFonts w:cstheme="minorHAnsi"/>
          <w:color w:val="000000"/>
          <w:sz w:val="24"/>
          <w:szCs w:val="24"/>
        </w:rPr>
      </w:pPr>
      <w:r w:rsidRPr="0045197A">
        <w:rPr>
          <w:rFonts w:cstheme="minorHAnsi"/>
          <w:color w:val="000000"/>
          <w:sz w:val="24"/>
          <w:szCs w:val="24"/>
        </w:rPr>
        <w:t xml:space="preserve">• </w:t>
      </w:r>
      <w:r w:rsidRPr="0045197A">
        <w:rPr>
          <w:rFonts w:cstheme="minorHAnsi"/>
          <w:b/>
          <w:bCs/>
          <w:color w:val="000000"/>
          <w:sz w:val="24"/>
          <w:szCs w:val="24"/>
        </w:rPr>
        <w:t xml:space="preserve">Sustenta conclusiones o decisiones con base en la información obtenida: </w:t>
      </w:r>
      <w:r w:rsidRPr="0045197A">
        <w:rPr>
          <w:rFonts w:cstheme="minorHAnsi"/>
          <w:color w:val="000000"/>
          <w:sz w:val="24"/>
          <w:szCs w:val="24"/>
        </w:rPr>
        <w:t>es tomar decisiones, hacer predicciones o elaborar conclusiones y sustentarlas con base en la información obtenida del procesamiento y análisis de datos, así como de la revisión o valoración de los procesos.</w:t>
      </w:r>
    </w:p>
    <w:p w:rsidR="0045197A" w:rsidRDefault="0045197A">
      <w:pPr>
        <w:spacing w:after="200" w:line="276" w:lineRule="auto"/>
        <w:rPr>
          <w:rFonts w:cstheme="minorHAnsi"/>
          <w:color w:val="000000"/>
          <w:sz w:val="24"/>
          <w:szCs w:val="24"/>
        </w:rPr>
      </w:pPr>
      <w:r>
        <w:rPr>
          <w:rFonts w:cstheme="minorHAnsi"/>
          <w:color w:val="000000"/>
          <w:sz w:val="24"/>
          <w:szCs w:val="24"/>
        </w:rPr>
        <w:br w:type="page"/>
      </w:r>
    </w:p>
    <w:p w:rsidR="0045197A" w:rsidRPr="0045197A" w:rsidRDefault="0045197A" w:rsidP="0045197A">
      <w:pPr>
        <w:jc w:val="center"/>
        <w:rPr>
          <w:rFonts w:eastAsia="Times New Roman" w:cstheme="minorHAnsi"/>
          <w:b/>
          <w:color w:val="000000"/>
          <w:sz w:val="24"/>
          <w:szCs w:val="24"/>
          <w:lang w:eastAsia="es-PE"/>
        </w:rPr>
      </w:pPr>
      <w:r w:rsidRPr="0045197A">
        <w:rPr>
          <w:rFonts w:eastAsia="Times New Roman" w:cstheme="minorHAnsi"/>
          <w:b/>
          <w:color w:val="000000"/>
          <w:sz w:val="24"/>
          <w:szCs w:val="24"/>
          <w:lang w:eastAsia="es-PE"/>
        </w:rPr>
        <w:t>Competencia: “RESUELVE PROBLEMAS DE GESTIÓN DE DATOS E INCERTIDUMBRE”</w:t>
      </w:r>
    </w:p>
    <w:tbl>
      <w:tblPr>
        <w:tblStyle w:val="TableGrid"/>
        <w:tblW w:w="5000" w:type="pct"/>
        <w:tblInd w:w="0" w:type="dxa"/>
        <w:tblCellMar>
          <w:left w:w="106" w:type="dxa"/>
          <w:right w:w="58" w:type="dxa"/>
        </w:tblCellMar>
        <w:tblLook w:val="04A0" w:firstRow="1" w:lastRow="0" w:firstColumn="1" w:lastColumn="0" w:noHBand="0" w:noVBand="1"/>
      </w:tblPr>
      <w:tblGrid>
        <w:gridCol w:w="15388"/>
      </w:tblGrid>
      <w:tr w:rsidR="00723694" w:rsidRPr="00723694" w:rsidTr="00076A17">
        <w:trPr>
          <w:trHeight w:val="1085"/>
          <w:tblHeader/>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hd w:val="clear" w:color="auto" w:fill="FFFFFF"/>
              <w:spacing w:after="0" w:line="240" w:lineRule="auto"/>
              <w:rPr>
                <w:rFonts w:ascii="Calibri" w:eastAsia="Calibri" w:hAnsi="Calibri" w:cs="Calibri"/>
                <w:b/>
                <w:i/>
                <w:color w:val="000000"/>
                <w:szCs w:val="16"/>
                <w:u w:val="single"/>
              </w:rPr>
            </w:pPr>
            <w:r w:rsidRPr="00723694">
              <w:rPr>
                <w:rFonts w:ascii="Calibri" w:eastAsia="Calibri" w:hAnsi="Calibri" w:cs="Calibri"/>
                <w:b/>
                <w:i/>
                <w:color w:val="000000"/>
                <w:szCs w:val="16"/>
                <w:u w:val="single"/>
              </w:rPr>
              <w:t>CAPACIDADES: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sz w:val="20"/>
              </w:rPr>
            </w:pPr>
            <w:r w:rsidRPr="00723694">
              <w:rPr>
                <w:rFonts w:ascii="Calibri" w:hAnsi="Calibri" w:cs="Times New Roman"/>
                <w:color w:val="000000"/>
                <w:sz w:val="20"/>
              </w:rPr>
              <w:t>Representa datos con gráficos y medidas estadísticas o probabilísticas.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sz w:val="20"/>
              </w:rPr>
            </w:pPr>
            <w:r w:rsidRPr="00723694">
              <w:rPr>
                <w:rFonts w:ascii="Calibri" w:hAnsi="Calibri" w:cs="Times New Roman"/>
                <w:color w:val="000000"/>
                <w:sz w:val="20"/>
              </w:rPr>
              <w:t>Comunica su comprensión de los conceptos estadísticos y probabilísticos.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sz w:val="20"/>
              </w:rPr>
            </w:pPr>
            <w:r w:rsidRPr="00723694">
              <w:rPr>
                <w:rFonts w:ascii="Calibri" w:hAnsi="Calibri" w:cs="Times New Roman"/>
                <w:color w:val="000000"/>
                <w:sz w:val="20"/>
              </w:rPr>
              <w:t>Usa estrategias y procedimientos para recopilar y procesar datos.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sz w:val="20"/>
              </w:rPr>
              <w:t>Sustenta conclusiones o decisiones con base en la información obtenida.</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5128"/>
        <w:gridCol w:w="5130"/>
        <w:gridCol w:w="5130"/>
      </w:tblGrid>
      <w:tr w:rsidR="00723694" w:rsidRPr="00723694" w:rsidTr="00076A17">
        <w:trPr>
          <w:trHeight w:val="263"/>
          <w:tblHeader/>
        </w:trPr>
        <w:tc>
          <w:tcPr>
            <w:tcW w:w="1666"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III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IV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V CICLO</w:t>
            </w:r>
          </w:p>
        </w:tc>
      </w:tr>
      <w:tr w:rsidR="00723694" w:rsidRPr="00723694" w:rsidTr="00076A17">
        <w:trPr>
          <w:trHeight w:val="873"/>
          <w:tblHeader/>
        </w:trPr>
        <w:tc>
          <w:tcPr>
            <w:tcW w:w="1666"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Resuelve problemas relacionados con datos cualitativos en situaciones de su interés, recolecta datos a través de preguntas sencillas, los registra en listas o tablas de conteo simple (frecuencia) y los organiza en pictogramas horizontales y gráficos de barras simples. Lee la información contenida en estas tablas o gráficos identificando el dato o datos que tuvieron mayor o menor frecuencia y explica sus decisiones basándose en la información producida. Expresa la ocurrencia de sucesos cotidianos usando las nociones de posible o imposible y justifica su respuesta.</w:t>
            </w:r>
          </w:p>
        </w:tc>
        <w:tc>
          <w:tcPr>
            <w:tcW w:w="1667"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Resuelve problemas relacionados con datos cualitativos o cuantitativos (discretos) sobre un tema de estudio, recolecta datos a través de encuestas y entrevistas sencillas, registra en tablas de frecuencia simples y los representa en pictogramas, gráficos de barra simple con escala (múltiplos de diez). Interpreta información contenida en gráficos de barras simples y dobles y tablas de doble entrada, comparando frecuencias y usando el significado de la moda de un conjunto de datos; a partir de esta información, elabora algunas conclusiones y toma decisiones. Expresa la ocurrencia de sucesos cotidianos usando las nociones de seguro, más probable, menos probable, y justifica su respuesta.</w:t>
            </w:r>
          </w:p>
        </w:tc>
        <w:tc>
          <w:tcPr>
            <w:tcW w:w="1667"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Resuelve problemas relacionados con temas de estudio, en los que reconoce variables cualitativas o cuantitativas discretas, recolecta datos a través de encuestas y de diversas fuentes de información. Selecciona tablas de doble entrada, gráficos de barras dobles y gráficos de líneas, seleccionando el más adecuado para representar los datos. Usa el significado de la moda para interpretar información contenida en gráficos y en diversas fuentes de información. Realiza experimentos aleatorios, reconoce sus posibles resultados y expresa la probabilidad de un evento relacionando el número de casos favorables y el total de casos posibles. Elabora y justifica predicciones, decisiones y conclusiones, basándose en la información obtenida en el análisis de datos o en la probabilidad de un evento.</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2565"/>
        <w:gridCol w:w="2565"/>
        <w:gridCol w:w="2565"/>
        <w:gridCol w:w="2565"/>
        <w:gridCol w:w="2564"/>
        <w:gridCol w:w="2564"/>
      </w:tblGrid>
      <w:tr w:rsidR="00723694" w:rsidRPr="00723694" w:rsidTr="00076A17">
        <w:trPr>
          <w:trHeight w:val="133"/>
          <w:tblHeader/>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1°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2°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3°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4° GRADO</w:t>
            </w:r>
          </w:p>
        </w:tc>
        <w:tc>
          <w:tcPr>
            <w:tcW w:w="833" w:type="pct"/>
            <w:tcBorders>
              <w:top w:val="single" w:sz="4" w:space="0" w:color="000000"/>
              <w:left w:val="single" w:sz="4" w:space="0" w:color="auto"/>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5°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6° GRADO</w:t>
            </w:r>
          </w:p>
        </w:tc>
      </w:tr>
      <w:tr w:rsidR="00723694" w:rsidRPr="00723694" w:rsidTr="00E72339">
        <w:trPr>
          <w:trHeight w:val="1695"/>
        </w:trPr>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resuelve problemas de gestión de datos e incertidumbre y se encuentra en proceso hacia el nivel esperado del ciclo III,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resuelve problemas de gestión de datos e incertidumbre y logra el nivel esperado del ciclo III,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resuelve problemas de gestión de datos e incertidumbre y se encuentra en proceso hacia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resuelve problemas de gestión de datos e incertidumbre y logra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resuelve problemas de gestión de datos e incertidumbre y se encuentra en proceso hacia el nivel esperado del ciclo V,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resuelve problemas de gestión de datos e incertidumbre y logra el nivel esperado del ciclo V, realiza desempeños como los siguientes:</w:t>
            </w: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 Representa las características y el comportamiento de datos cualitativos (por ejemplo, color de los ojos: pardos, negros; plato favorito: cebiche, arroz con pollo, etc.) de una población, a través de pictogramas horizontales (el símbolo representa una unidad) y gráficos de barras verticales simples (sin escala), en situaciones cotidianas de su interés personal o de sus pares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 Representa las características y el comportamiento de datos cualitativos (por ejemplo, color de los ojos: pardos, negros; plato favorito: cebiche, arroz con pollo, etc.) de una población, a través de pictogramas horizontales (el símbolo representa una o dos unidades) y gráficos de barras verticales simples (sin escala), en situaciones cotidianas de su interés personal o de sus pares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Representa las características y el comportamiento de datos cualitativos (por ejemplo, color de los ojos: pardos, negros; plato favorito: cebiche, arroz con pollo, etc.) y cuantitativos discretos (por ejemplo: número de hermanos: 3, 2; cantidad de goles: 2, 4, 5, etc.) de una población, a través de pictogramas verticales y horizontales (el símbolo representa más de una unidad) y gráficos de barras horizontales (simples y escala dada de 2 en 2, 5 en 5 y 10 en 10), en situaciones de su interés o un tema de estudio.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 Representa las características y el comportamiento de datos cualitativos (por ejemplo, color de ojos: pardos, negros; profesión: médico, abogado, etc.) y cuantitativos discretos (por ejemplo: número de hermanos: 3, 2; cantidad de goles: 2, 4, 5, etc.) de una población, a través de pictogramas verticales y horizontales (cada símbolo representa más de una unidad), gráficos de barras con escala dada (múltiplos de 10) y la moda como la mayor frecuencia, en situaciones de interés o un tema de estudio.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Representa las características de una población en estudio, las que asocia a variables cualitativas (por ejemplo, color de ojos: pardos, negros; profesión: médico, abogado, etc.) y cuantitativas discretas (por ejemplo, número de hermanos: 3, 2; cantidad de goles: 2, 4, 5, etc.), así como también el comportamiento del conjunto de datos, a través de pictogramas verticales y horizontales (cada símbolo representa más de una unidad), gráficos de barras con escala dada (múltiplos de 10), la moda como la mayor frecuencia y la media aritmética como punto de equilibrio.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Representa las características de una población en estudio sobre situaciones de interés o aleatorias, asociándolas a variables cualitativas (por ejemplo: vóley, tenis) y cuantitativas discretas (por ejemplo: 3, 4, 5 hijos), así como también el comportamiento del conjunto de datos, a través de gráficos de barras dobles, gráficos de líneas, la moda y la media aritmética como reparto equitativo.</w:t>
            </w: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 Determina todos los posibles resultados de una situación aleatoria a través de su probabilidad como fracción.</w:t>
            </w: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Expresa la ocurrencia de acontecimientos cotidianos usando las nociones “siempre”, “a veces” y “nunca”.</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Expresa la ocurrencia de acontecimientos cotidianos usando las nociones “posible” e “imposible”.</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Expresa la ocurrencia de acontecimientos cotidianos usando las nociones “seguro”, “posible” e “imposible”.</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Expresa su comprensión de la moda como la mayor frecuencia y la media aritmética como punto de equilibrio; así como todos los posibles resultados de la ocurrencia de sucesos cotidianos usando las nociones “seguro”, “más probable” y “menos probable”.</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Expresa su comprensión de la moda como la mayor frecuencia y la media aritmética como punto de equilibrio; así como todos los posibles resultados de la ocurrencia de sucesos cotidianos usando las nociones “seguro”, “más probable” y “menos probable”.</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 Expresa su comprensión de la moda como la mayor frecuencia y la media aritmética como reparto equitativo; así como todos los posibles resultados de una situación aleatoria en forma oral usando las nociones “más probables” o “menos probables”, y numéricamente. Ejemplo: El estudiante podría decir: “En dos de los cinco casos, el resultado es favorable: 2/5”.</w:t>
            </w: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Lee la información contenida en tablas de frecuencia simple (conteo simple), pictogramas horizontales y gráficos de barras verticales simples; indica la mayor frecuencia y representa los datos con material concreto o gráfico.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Lee información contenida en tablas de frecuencia simple (conteo simple), pictogramas horizontales y gráficos de barras verticales simples; indica la mayor o menor frecuencia y compara los datos, los cuales representa con material concreto y gráfico.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Lee tablas de frecuencias simples (absolutas), gráficos de barras horizontales simples con escala y pictogramas de frecuencias con equivalencias, para interpretar la información explícita de los datos contenidos en diferentes formas de representación.</w:t>
            </w:r>
          </w:p>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Lee gráficos de barras con escala, tablas de doble entrada y pictogramas de frecuencias con equivalencias, para interpretar la información a partir de los datos contenidos en diferentes formas de representación y de la situación estudiada.</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Lee gráficos de barras con escala, tablas de doble entrada y pictogramas de frecuencias con equivalencias, para interpretar la información del mismo conjunto de datos contenidos en diferentes formas de representación y de la situación estudiada.</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Lee tablas de doble entrada y gráficos de barras dobles, así como información proveniente de diversas fuentes (periódicos, revistas, entrevistas, experimentos, etc.), para interpretar la información que contienen considerando los datos, las condiciones de la situación y otra información que se tenga sobre las variables. También, advierte que hay tablas de doble entrada con datos incompletos, las completa y produce nueva información.</w:t>
            </w:r>
          </w:p>
        </w:tc>
      </w:tr>
      <w:tr w:rsidR="00723694" w:rsidRPr="00723694" w:rsidTr="00076A17">
        <w:trPr>
          <w:trHeight w:val="431"/>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b/>
              </w:rPr>
            </w:pPr>
            <w:r w:rsidRPr="00723694">
              <w:rPr>
                <w:rFonts w:ascii="Calibri" w:eastAsia="Calibri" w:hAnsi="Calibri" w:cs="Times New Roman"/>
              </w:rPr>
              <w:t>Recopila datos mediante preguntas sencillas y el empleo de procedimientos y recursos (material concreto y otros); los procesa y organiza en listas de datos o tablas de frecuencia simple (conteo simple) para describirlos.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b/>
              </w:rPr>
            </w:pPr>
            <w:r w:rsidRPr="00723694">
              <w:rPr>
                <w:rFonts w:ascii="Calibri" w:eastAsia="Calibri" w:hAnsi="Calibri" w:cs="Times New Roman"/>
              </w:rPr>
              <w:t>.Recopila datos mediante preguntas y el empleo de procedimientos y recursos (material concreto y otros); los procesa y organiza en listas de datos o tablas de frecuencia simple (conteo simple) para describirlos.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 xml:space="preserve">  Recopila datos mediante encuestas sencillas o entrevistas cortas con preguntas adecuadas empleando procedimientos y recursos; los procesa y organiza en listas de datos o tablas de frecuencia simple, para describirlos y analizarlos.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b/>
              </w:rPr>
            </w:pPr>
            <w:r w:rsidRPr="00723694">
              <w:rPr>
                <w:rFonts w:ascii="Calibri" w:eastAsia="Calibri" w:hAnsi="Calibri" w:cs="Times New Roman"/>
              </w:rPr>
              <w:t xml:space="preserve"> Recopila datos mediante encuestas sencillas o entrevistas cortas con preguntas adecuadas empleando procedimientos y recursos; los procesa y organiza en listas de datos, tablas de doble entrada o tablas de frecuencia, para describirlos y analizarlos.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 xml:space="preserve"> Recopila datos mediante encuestas sencillas o entrevistas cortas con preguntas adecuadas empleando procedimientos y recursos; los procesa y organiza en listas de datos, tablas de doble entrada o tablas de frecuencia, para describirlos y analizarlos.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Recopila datos mediante encuestas sencillas o entrevistas cortas con preguntas adecuadas empleando procedimientos y recursos; los procesa y organiza en tablas de doble entrada o tablas de frecuencia, para describirlos y analizarlos.</w:t>
            </w:r>
          </w:p>
        </w:tc>
      </w:tr>
      <w:tr w:rsidR="00723694" w:rsidRPr="00723694" w:rsidTr="00076A17">
        <w:trPr>
          <w:trHeight w:val="494"/>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b/>
              </w:rPr>
            </w:pPr>
            <w:r w:rsidRPr="00723694">
              <w:rPr>
                <w:rFonts w:ascii="Calibri" w:eastAsia="Calibri" w:hAnsi="Calibri" w:cs="Times New Roman"/>
              </w:rPr>
              <w:t>Toma decisiones sencillas y las explica a partir de la información obtenida.</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b/>
              </w:rPr>
            </w:pPr>
            <w:r w:rsidRPr="00723694">
              <w:rPr>
                <w:rFonts w:ascii="Calibri" w:eastAsia="Calibri" w:hAnsi="Calibri" w:cs="Times New Roman"/>
              </w:rPr>
              <w:t>• Toma decisiones sencillas y las explica a partir de la información obtenida.</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b/>
              </w:rPr>
            </w:pP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Selecciona y emplea procedimientos y recursos como el recuento, el diagrama u otros, para determinar todos los posibles resultados de la ocurrencia de acontecimientos cotidianos.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b/>
              </w:rPr>
            </w:pPr>
            <w:r w:rsidRPr="00723694">
              <w:rPr>
                <w:rFonts w:ascii="Calibri" w:eastAsia="Calibri" w:hAnsi="Calibri" w:cs="Times New Roman"/>
              </w:rPr>
              <w:t>Selecciona y emplea procedimientos y recursos como el recuento, el diagrama, las tablas de frecuencia u otros, para determinar la media aritmética como punto de equilibrio, la moda como la mayor frecuencia y todos los posibles resultados de la ocurrencia de sucesos cotidianos.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Selecciona y emplea procedimientos y recursos como el recuento, el diagrama, las tablas de frecuencia u otros, para determinar la media aritmética como punto de equilibrio, la moda como la mayor frecuencia y todos los posibles resultados de la ocurrencia de sucesos cotidianos.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Selecciona y emplea procedimientos y recursos como el recuento, el diagrama, las tablas de frecuencia u otros, para determinar la media aritmética como reparto equitativo, la moda, los casos favorables a un suceso y su probabilidad como fracción.</w:t>
            </w: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Predice la ocurrencia de un acontecimiento o suceso cotidiano. Así también, explica sus decisiones a partir de la información obtenida con base en el análisis de datos.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Predice que la posibilidad de ocurrencia de un suceso es mayor que otro. Así también, explica sus decisiones y conclusiones a partir de la información obtenida con base en el análisis de datos.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Predice la mayor o menor frecuencia de un conjunto de datos, o si la posibilidad de ocurrencia de un suceso es mayor que otro. Así también, explica sus decisiones y conclusiones a partir de la información obtenida con base en el análisis de datos.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Predice la tendencia de los datos o la ocurrencia de sucesos a partir del análisis de los resultados de una situación aleatoria. Así también, justifica sus decisiones y conclusiones a partir de la información obtenida con base en el análisis de datos.</w:t>
            </w:r>
          </w:p>
        </w:tc>
      </w:tr>
    </w:tbl>
    <w:p w:rsidR="00723694" w:rsidRPr="00723694" w:rsidRDefault="00723694" w:rsidP="00723694">
      <w:pPr>
        <w:spacing w:line="240" w:lineRule="auto"/>
        <w:rPr>
          <w:rFonts w:ascii="Calibri" w:eastAsia="Calibri" w:hAnsi="Calibri" w:cs="Times New Roman"/>
          <w:color w:val="000000"/>
        </w:rPr>
      </w:pPr>
    </w:p>
    <w:p w:rsidR="00723694" w:rsidRPr="00723694" w:rsidRDefault="00723694" w:rsidP="00723694">
      <w:pPr>
        <w:rPr>
          <w:rFonts w:ascii="Calibri" w:eastAsia="Calibri" w:hAnsi="Calibri" w:cs="Times New Roman"/>
          <w:color w:val="000000"/>
        </w:rPr>
      </w:pPr>
    </w:p>
    <w:tbl>
      <w:tblPr>
        <w:tblStyle w:val="Tablaconcuadrcula"/>
        <w:tblW w:w="0" w:type="auto"/>
        <w:tblLook w:val="04A0" w:firstRow="1" w:lastRow="0" w:firstColumn="1" w:lastColumn="0" w:noHBand="0" w:noVBand="1"/>
      </w:tblPr>
      <w:tblGrid>
        <w:gridCol w:w="7312"/>
        <w:gridCol w:w="8076"/>
      </w:tblGrid>
      <w:tr w:rsidR="00723694" w:rsidRPr="00723694" w:rsidTr="006175F1">
        <w:tc>
          <w:tcPr>
            <w:tcW w:w="7694" w:type="dxa"/>
          </w:tcPr>
          <w:p w:rsidR="00723694" w:rsidRPr="00723694" w:rsidRDefault="00723694" w:rsidP="00723694">
            <w:pPr>
              <w:spacing w:after="0" w:line="240" w:lineRule="auto"/>
              <w:jc w:val="center"/>
              <w:rPr>
                <w:rFonts w:ascii="Calibri Light" w:eastAsia="Times New Roman" w:hAnsi="Calibri Light" w:cs="Times New Roman"/>
                <w:b/>
                <w:color w:val="000000"/>
                <w:sz w:val="72"/>
                <w:szCs w:val="72"/>
              </w:rPr>
            </w:pPr>
            <w:r w:rsidRPr="00723694">
              <w:rPr>
                <w:rFonts w:ascii="Calibri Light" w:eastAsia="Times New Roman" w:hAnsi="Calibri Light" w:cs="Times New Roman"/>
                <w:b/>
                <w:color w:val="000000"/>
                <w:sz w:val="72"/>
                <w:szCs w:val="72"/>
              </w:rPr>
              <w:t>ÁREA</w:t>
            </w:r>
          </w:p>
          <w:p w:rsidR="00723694" w:rsidRPr="00723694" w:rsidRDefault="00723694" w:rsidP="00723694">
            <w:pPr>
              <w:spacing w:after="0" w:line="240" w:lineRule="auto"/>
              <w:jc w:val="center"/>
              <w:rPr>
                <w:rFonts w:ascii="Calibri Light" w:eastAsia="Times New Roman" w:hAnsi="Calibri Light" w:cs="Times New Roman"/>
                <w:b/>
                <w:color w:val="000000"/>
                <w:sz w:val="72"/>
                <w:szCs w:val="72"/>
              </w:rPr>
            </w:pPr>
            <w:r w:rsidRPr="00723694">
              <w:rPr>
                <w:rFonts w:ascii="Calibri Light" w:eastAsia="Times New Roman" w:hAnsi="Calibri Light" w:cs="Times New Roman"/>
                <w:b/>
                <w:color w:val="000000"/>
                <w:sz w:val="72"/>
                <w:szCs w:val="72"/>
              </w:rPr>
              <w:t>Ciencia y Tecnología</w:t>
            </w:r>
          </w:p>
          <w:p w:rsidR="00723694" w:rsidRPr="00723694" w:rsidRDefault="00723694" w:rsidP="00723694">
            <w:pPr>
              <w:spacing w:after="0" w:line="240" w:lineRule="auto"/>
              <w:jc w:val="both"/>
              <w:rPr>
                <w:rFonts w:ascii="Calibri" w:eastAsia="Calibri" w:hAnsi="Calibri" w:cs="Times New Roman"/>
                <w:color w:val="000000"/>
                <w:sz w:val="32"/>
                <w:szCs w:val="32"/>
              </w:rPr>
            </w:pPr>
          </w:p>
          <w:p w:rsidR="00723694" w:rsidRPr="00723694" w:rsidRDefault="00723694" w:rsidP="00723694">
            <w:pPr>
              <w:spacing w:after="0" w:line="240" w:lineRule="auto"/>
              <w:jc w:val="both"/>
              <w:rPr>
                <w:rFonts w:ascii="Calibri" w:eastAsia="Calibri" w:hAnsi="Calibri" w:cs="Times New Roman"/>
                <w:color w:val="000000"/>
                <w:sz w:val="32"/>
                <w:szCs w:val="32"/>
              </w:rPr>
            </w:pPr>
            <w:r w:rsidRPr="00723694">
              <w:rPr>
                <w:rFonts w:ascii="Calibri" w:eastAsia="Calibri" w:hAnsi="Calibri" w:cs="Times New Roman"/>
                <w:color w:val="000000"/>
                <w:sz w:val="32"/>
                <w:szCs w:val="32"/>
              </w:rPr>
              <w:t>26. Indaga mediante métodos científicos para construir sus conocimientos.</w:t>
            </w:r>
          </w:p>
          <w:p w:rsidR="00723694" w:rsidRPr="00723694" w:rsidRDefault="00723694" w:rsidP="00723694">
            <w:pPr>
              <w:spacing w:after="0" w:line="240" w:lineRule="auto"/>
              <w:jc w:val="both"/>
              <w:rPr>
                <w:rFonts w:ascii="Calibri" w:eastAsia="Calibri" w:hAnsi="Calibri" w:cs="Times New Roman"/>
                <w:color w:val="000000"/>
                <w:sz w:val="32"/>
                <w:szCs w:val="32"/>
              </w:rPr>
            </w:pPr>
            <w:r w:rsidRPr="00723694">
              <w:rPr>
                <w:rFonts w:ascii="Calibri" w:eastAsia="Calibri" w:hAnsi="Calibri" w:cs="Times New Roman"/>
                <w:color w:val="000000"/>
                <w:sz w:val="32"/>
                <w:szCs w:val="32"/>
              </w:rPr>
              <w:t>27. Explica el mundo físico basándose en conocimientos sobre los seres vivos, materia y energía, biodiversidad, Tierra y universo.</w:t>
            </w:r>
          </w:p>
          <w:p w:rsidR="00723694" w:rsidRPr="00723694" w:rsidRDefault="00723694" w:rsidP="00723694">
            <w:pPr>
              <w:spacing w:after="0" w:line="240" w:lineRule="auto"/>
              <w:jc w:val="both"/>
              <w:rPr>
                <w:rFonts w:ascii="Calibri" w:eastAsia="Calibri" w:hAnsi="Calibri" w:cs="Times New Roman"/>
                <w:color w:val="000000"/>
                <w:sz w:val="32"/>
                <w:szCs w:val="32"/>
              </w:rPr>
            </w:pPr>
            <w:r w:rsidRPr="00723694">
              <w:rPr>
                <w:rFonts w:ascii="Calibri" w:eastAsia="Calibri" w:hAnsi="Calibri" w:cs="Times New Roman"/>
                <w:color w:val="000000"/>
                <w:sz w:val="32"/>
                <w:szCs w:val="32"/>
              </w:rPr>
              <w:t>28. Diseña y construye soluciones tecnológicas para resolver problemas de su entorno.</w:t>
            </w:r>
          </w:p>
          <w:p w:rsidR="00723694" w:rsidRPr="00723694" w:rsidRDefault="00723694" w:rsidP="00723694">
            <w:pPr>
              <w:spacing w:after="0" w:line="240" w:lineRule="auto"/>
              <w:jc w:val="center"/>
              <w:rPr>
                <w:rFonts w:ascii="Calibri" w:eastAsia="Calibri" w:hAnsi="Calibri" w:cs="Times New Roman"/>
                <w:color w:val="000000"/>
              </w:rPr>
            </w:pPr>
            <w:r w:rsidRPr="00723694">
              <w:rPr>
                <w:rFonts w:ascii="Calibri" w:eastAsia="Calibri" w:hAnsi="Calibri" w:cs="Times New Roman"/>
                <w:noProof/>
                <w:color w:val="000000"/>
                <w:lang w:val="en-US"/>
              </w:rPr>
              <w:drawing>
                <wp:inline distT="0" distB="0" distL="0" distR="0" wp14:anchorId="09D2E006" wp14:editId="79E905A4">
                  <wp:extent cx="3798104" cy="2372498"/>
                  <wp:effectExtent l="0" t="0" r="0" b="8890"/>
                  <wp:docPr id="17" name="Imagen 17" descr="Resultado de imagen para ciencia y tecnologia para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iencia y tecnologia para niÃ±o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7206" cy="2378183"/>
                          </a:xfrm>
                          <a:prstGeom prst="rect">
                            <a:avLst/>
                          </a:prstGeom>
                          <a:noFill/>
                          <a:ln>
                            <a:noFill/>
                          </a:ln>
                        </pic:spPr>
                      </pic:pic>
                    </a:graphicData>
                  </a:graphic>
                </wp:inline>
              </w:drawing>
            </w:r>
          </w:p>
        </w:tc>
        <w:tc>
          <w:tcPr>
            <w:tcW w:w="7694" w:type="dxa"/>
            <w:vAlign w:val="center"/>
          </w:tcPr>
          <w:p w:rsidR="00723694" w:rsidRPr="00723694" w:rsidRDefault="00723694" w:rsidP="00723694">
            <w:pPr>
              <w:spacing w:after="0" w:line="240" w:lineRule="auto"/>
              <w:jc w:val="center"/>
              <w:rPr>
                <w:rFonts w:ascii="Calibri" w:eastAsia="Calibri" w:hAnsi="Calibri" w:cs="Times New Roman"/>
                <w:color w:val="000000"/>
              </w:rPr>
            </w:pPr>
            <w:r w:rsidRPr="00723694">
              <w:rPr>
                <w:rFonts w:ascii="Calibri" w:eastAsia="Calibri" w:hAnsi="Calibri" w:cs="Times New Roman"/>
                <w:noProof/>
                <w:color w:val="000000"/>
                <w:lang w:val="en-US"/>
              </w:rPr>
              <w:drawing>
                <wp:inline distT="0" distB="0" distL="0" distR="0" wp14:anchorId="7B8A5F02" wp14:editId="066BC871">
                  <wp:extent cx="4988560" cy="4941475"/>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1937" cy="4944820"/>
                          </a:xfrm>
                          <a:prstGeom prst="rect">
                            <a:avLst/>
                          </a:prstGeom>
                          <a:noFill/>
                          <a:ln>
                            <a:noFill/>
                          </a:ln>
                        </pic:spPr>
                      </pic:pic>
                    </a:graphicData>
                  </a:graphic>
                </wp:inline>
              </w:drawing>
            </w:r>
          </w:p>
        </w:tc>
      </w:tr>
    </w:tbl>
    <w:p w:rsidR="00723694" w:rsidRPr="00723694" w:rsidRDefault="00723694" w:rsidP="00723694">
      <w:pPr>
        <w:rPr>
          <w:rFonts w:ascii="Calibri" w:eastAsia="Calibri" w:hAnsi="Calibri" w:cs="Times New Roman"/>
          <w:color w:val="000000"/>
        </w:rPr>
      </w:pPr>
      <w:r w:rsidRPr="00723694">
        <w:rPr>
          <w:rFonts w:ascii="Calibri" w:eastAsia="Calibri" w:hAnsi="Calibri" w:cs="Times New Roman"/>
          <w:color w:val="000000"/>
        </w:rPr>
        <w:br w:type="page"/>
      </w:r>
    </w:p>
    <w:p w:rsidR="00640C14" w:rsidRDefault="00640C14" w:rsidP="00640C14">
      <w:pPr>
        <w:rPr>
          <w:rFonts w:eastAsia="Calibri" w:cs="Arial"/>
          <w:b/>
        </w:rPr>
      </w:pPr>
      <w:bookmarkStart w:id="133" w:name="_Toc1384985"/>
      <w:bookmarkStart w:id="134" w:name="_Toc2872206"/>
      <w:r>
        <w:t>.</w:t>
      </w:r>
      <w:r>
        <w:rPr>
          <w:rFonts w:eastAsia="Calibri" w:cs="Arial"/>
          <w:b/>
        </w:rPr>
        <w:t xml:space="preserve"> </w:t>
      </w:r>
    </w:p>
    <w:p w:rsidR="00723694" w:rsidRPr="00723694" w:rsidRDefault="00723694" w:rsidP="00182877">
      <w:pPr>
        <w:pStyle w:val="Ttulo1"/>
        <w:numPr>
          <w:ilvl w:val="2"/>
          <w:numId w:val="12"/>
        </w:numPr>
        <w:rPr>
          <w:rFonts w:ascii="Calibri Light" w:eastAsia="Times New Roman" w:hAnsi="Calibri Light" w:cs="Times New Roman"/>
          <w:b/>
          <w:color w:val="000000"/>
          <w:sz w:val="36"/>
          <w:szCs w:val="16"/>
          <w:u w:val="single"/>
          <w:lang w:eastAsia="es-PE"/>
        </w:rPr>
      </w:pPr>
      <w:bookmarkStart w:id="135" w:name="_Toc26297048"/>
      <w:r w:rsidRPr="00723694">
        <w:rPr>
          <w:rFonts w:ascii="Calibri Light" w:eastAsia="Times New Roman" w:hAnsi="Calibri Light" w:cs="Times New Roman"/>
          <w:b/>
          <w:color w:val="000000"/>
          <w:sz w:val="36"/>
          <w:szCs w:val="16"/>
          <w:u w:val="single"/>
          <w:lang w:eastAsia="es-PE"/>
        </w:rPr>
        <w:t>ÁREA DE CIENCIA Y TECNOLOGÍA</w:t>
      </w:r>
      <w:bookmarkEnd w:id="133"/>
      <w:bookmarkEnd w:id="134"/>
      <w:bookmarkEnd w:id="135"/>
    </w:p>
    <w:p w:rsidR="00723694" w:rsidRPr="00541CCD" w:rsidRDefault="00723694" w:rsidP="00541CCD">
      <w:pPr>
        <w:pStyle w:val="Ttulo1"/>
        <w:numPr>
          <w:ilvl w:val="3"/>
          <w:numId w:val="12"/>
        </w:numPr>
        <w:rPr>
          <w:rFonts w:asciiTheme="minorHAnsi" w:hAnsiTheme="minorHAnsi"/>
          <w:b/>
          <w:color w:val="auto"/>
        </w:rPr>
      </w:pPr>
      <w:bookmarkStart w:id="136" w:name="_Toc1384986"/>
      <w:bookmarkStart w:id="137" w:name="_Toc2872207"/>
      <w:bookmarkStart w:id="138" w:name="_Toc26297049"/>
      <w:r w:rsidRPr="00541CCD">
        <w:rPr>
          <w:rFonts w:asciiTheme="minorHAnsi" w:hAnsiTheme="minorHAnsi"/>
          <w:b/>
          <w:color w:val="auto"/>
        </w:rPr>
        <w:t>Competencia: “INDAGA MEDIANTE MÉTODOS CIENTÍFICOS</w:t>
      </w:r>
      <w:r w:rsidR="009654FA" w:rsidRPr="00541CCD">
        <w:rPr>
          <w:rFonts w:asciiTheme="minorHAnsi" w:hAnsiTheme="minorHAnsi"/>
          <w:b/>
          <w:color w:val="auto"/>
        </w:rPr>
        <w:t xml:space="preserve"> PARA CONSTRUIR SUS CONOCIMIENT</w:t>
      </w:r>
      <w:r w:rsidRPr="00541CCD">
        <w:rPr>
          <w:rFonts w:asciiTheme="minorHAnsi" w:hAnsiTheme="minorHAnsi"/>
          <w:b/>
          <w:color w:val="auto"/>
        </w:rPr>
        <w:t>OS”</w:t>
      </w:r>
      <w:bookmarkEnd w:id="136"/>
      <w:bookmarkEnd w:id="137"/>
      <w:bookmarkEnd w:id="138"/>
    </w:p>
    <w:p w:rsidR="001636BB" w:rsidRPr="00D43356" w:rsidRDefault="001636BB" w:rsidP="001636BB">
      <w:pPr>
        <w:autoSpaceDE w:val="0"/>
        <w:autoSpaceDN w:val="0"/>
        <w:adjustRightInd w:val="0"/>
        <w:spacing w:before="120" w:after="0" w:line="217" w:lineRule="atLeast"/>
        <w:jc w:val="both"/>
        <w:rPr>
          <w:rFonts w:cstheme="minorHAnsi"/>
          <w:color w:val="000000"/>
          <w:sz w:val="24"/>
          <w:szCs w:val="24"/>
        </w:rPr>
      </w:pPr>
      <w:r w:rsidRPr="00D43356">
        <w:rPr>
          <w:rFonts w:cstheme="minorHAnsi"/>
          <w:color w:val="000000"/>
          <w:sz w:val="24"/>
          <w:szCs w:val="24"/>
        </w:rPr>
        <w:t>El ejercicio de esta competencia implica la combinación de las siguientes capacidades:</w:t>
      </w:r>
    </w:p>
    <w:p w:rsidR="001636BB" w:rsidRPr="00D43356" w:rsidRDefault="001636BB" w:rsidP="001636BB">
      <w:pPr>
        <w:autoSpaceDE w:val="0"/>
        <w:autoSpaceDN w:val="0"/>
        <w:adjustRightInd w:val="0"/>
        <w:spacing w:before="120" w:after="0" w:line="217" w:lineRule="atLeast"/>
        <w:ind w:left="220" w:hanging="220"/>
        <w:jc w:val="both"/>
        <w:rPr>
          <w:rFonts w:cstheme="minorHAnsi"/>
          <w:color w:val="000000"/>
          <w:sz w:val="24"/>
          <w:szCs w:val="24"/>
        </w:rPr>
      </w:pPr>
      <w:r w:rsidRPr="00D43356">
        <w:rPr>
          <w:rFonts w:cstheme="minorHAnsi"/>
          <w:color w:val="000000"/>
          <w:sz w:val="24"/>
          <w:szCs w:val="24"/>
        </w:rPr>
        <w:t xml:space="preserve">• </w:t>
      </w:r>
      <w:r w:rsidRPr="00D43356">
        <w:rPr>
          <w:rFonts w:cstheme="minorHAnsi"/>
          <w:b/>
          <w:bCs/>
          <w:color w:val="000000"/>
          <w:sz w:val="24"/>
          <w:szCs w:val="24"/>
        </w:rPr>
        <w:t xml:space="preserve">Problematiza situaciones para hacer indagación: </w:t>
      </w:r>
      <w:r w:rsidRPr="00D43356">
        <w:rPr>
          <w:rFonts w:cstheme="minorHAnsi"/>
          <w:color w:val="000000"/>
          <w:sz w:val="24"/>
          <w:szCs w:val="24"/>
        </w:rPr>
        <w:t>plantear preguntas sobre hechos y fenómenos naturales; interpretar situaciones y formular hipótesis.</w:t>
      </w:r>
    </w:p>
    <w:p w:rsidR="001636BB" w:rsidRPr="00D43356" w:rsidRDefault="001636BB" w:rsidP="001636BB">
      <w:pPr>
        <w:autoSpaceDE w:val="0"/>
        <w:autoSpaceDN w:val="0"/>
        <w:adjustRightInd w:val="0"/>
        <w:spacing w:before="120" w:after="0" w:line="217" w:lineRule="atLeast"/>
        <w:ind w:left="220" w:hanging="220"/>
        <w:jc w:val="both"/>
        <w:rPr>
          <w:rFonts w:cstheme="minorHAnsi"/>
          <w:color w:val="000000"/>
          <w:sz w:val="24"/>
          <w:szCs w:val="24"/>
        </w:rPr>
      </w:pPr>
      <w:r w:rsidRPr="00D43356">
        <w:rPr>
          <w:rFonts w:cstheme="minorHAnsi"/>
          <w:color w:val="000000"/>
          <w:sz w:val="24"/>
          <w:szCs w:val="24"/>
        </w:rPr>
        <w:t xml:space="preserve">• </w:t>
      </w:r>
      <w:r w:rsidRPr="00D43356">
        <w:rPr>
          <w:rFonts w:cstheme="minorHAnsi"/>
          <w:b/>
          <w:bCs/>
          <w:color w:val="000000"/>
          <w:sz w:val="24"/>
          <w:szCs w:val="24"/>
        </w:rPr>
        <w:t xml:space="preserve">Diseña estrategias para hacer indagación: </w:t>
      </w:r>
      <w:r w:rsidRPr="00D43356">
        <w:rPr>
          <w:rFonts w:cstheme="minorHAnsi"/>
          <w:color w:val="000000"/>
          <w:sz w:val="24"/>
          <w:szCs w:val="24"/>
        </w:rPr>
        <w:t>proponer actividades que permitan construir un procedimiento; seleccionar materiales, instrumentos e información para comprobar o refutar las hipótesis.</w:t>
      </w:r>
    </w:p>
    <w:p w:rsidR="001636BB" w:rsidRPr="00D43356" w:rsidRDefault="001636BB" w:rsidP="001636BB">
      <w:pPr>
        <w:autoSpaceDE w:val="0"/>
        <w:autoSpaceDN w:val="0"/>
        <w:adjustRightInd w:val="0"/>
        <w:spacing w:before="120" w:after="0" w:line="217" w:lineRule="atLeast"/>
        <w:ind w:left="220" w:hanging="220"/>
        <w:jc w:val="both"/>
        <w:rPr>
          <w:rFonts w:cstheme="minorHAnsi"/>
          <w:color w:val="000000"/>
          <w:sz w:val="24"/>
          <w:szCs w:val="24"/>
        </w:rPr>
      </w:pPr>
      <w:r w:rsidRPr="00D43356">
        <w:rPr>
          <w:rFonts w:cstheme="minorHAnsi"/>
          <w:color w:val="000000"/>
          <w:sz w:val="24"/>
          <w:szCs w:val="24"/>
        </w:rPr>
        <w:t xml:space="preserve">• </w:t>
      </w:r>
      <w:r w:rsidRPr="00D43356">
        <w:rPr>
          <w:rFonts w:cstheme="minorHAnsi"/>
          <w:b/>
          <w:bCs/>
          <w:color w:val="000000"/>
          <w:sz w:val="24"/>
          <w:szCs w:val="24"/>
        </w:rPr>
        <w:t xml:space="preserve">Genera y registra datos e información: </w:t>
      </w:r>
      <w:r w:rsidRPr="00D43356">
        <w:rPr>
          <w:rFonts w:cstheme="minorHAnsi"/>
          <w:color w:val="000000"/>
          <w:sz w:val="24"/>
          <w:szCs w:val="24"/>
        </w:rPr>
        <w:t>obtener, organizar y registrar datos fiables en función de las variables, utilizando instrumentos y diversas técnicas que permitan comprobar o refutar las hipótesis.</w:t>
      </w:r>
    </w:p>
    <w:p w:rsidR="001636BB" w:rsidRPr="00D43356" w:rsidRDefault="001636BB" w:rsidP="001636BB">
      <w:pPr>
        <w:autoSpaceDE w:val="0"/>
        <w:autoSpaceDN w:val="0"/>
        <w:adjustRightInd w:val="0"/>
        <w:spacing w:before="120" w:after="0" w:line="217" w:lineRule="atLeast"/>
        <w:ind w:left="220" w:hanging="220"/>
        <w:jc w:val="both"/>
        <w:rPr>
          <w:rFonts w:cstheme="minorHAnsi"/>
          <w:color w:val="000000"/>
          <w:sz w:val="24"/>
          <w:szCs w:val="24"/>
        </w:rPr>
      </w:pPr>
      <w:r w:rsidRPr="00D43356">
        <w:rPr>
          <w:rFonts w:cstheme="minorHAnsi"/>
          <w:color w:val="000000"/>
          <w:sz w:val="24"/>
          <w:szCs w:val="24"/>
        </w:rPr>
        <w:t xml:space="preserve">• </w:t>
      </w:r>
      <w:r w:rsidRPr="00D43356">
        <w:rPr>
          <w:rFonts w:cstheme="minorHAnsi"/>
          <w:b/>
          <w:bCs/>
          <w:color w:val="000000"/>
          <w:sz w:val="24"/>
          <w:szCs w:val="24"/>
        </w:rPr>
        <w:t xml:space="preserve">Analiza datos e información: </w:t>
      </w:r>
      <w:r w:rsidRPr="00D43356">
        <w:rPr>
          <w:rFonts w:cstheme="minorHAnsi"/>
          <w:color w:val="000000"/>
          <w:sz w:val="24"/>
          <w:szCs w:val="24"/>
        </w:rPr>
        <w:t xml:space="preserve">interpretar los datos obtenidos en la indagación, contrastarlos con las hipótesis e información relacionada al problema para elaborar conclusiones que comprueban o refutan la hipótesis. </w:t>
      </w:r>
    </w:p>
    <w:p w:rsidR="001636BB" w:rsidRDefault="001636BB" w:rsidP="009654FA">
      <w:pPr>
        <w:rPr>
          <w:rFonts w:cstheme="minorHAnsi"/>
          <w:sz w:val="24"/>
          <w:szCs w:val="24"/>
        </w:rPr>
      </w:pPr>
      <w:r w:rsidRPr="00D43356">
        <w:rPr>
          <w:rFonts w:cstheme="minorHAnsi"/>
          <w:color w:val="000000"/>
          <w:sz w:val="24"/>
          <w:szCs w:val="24"/>
        </w:rPr>
        <w:t xml:space="preserve">• </w:t>
      </w:r>
      <w:r w:rsidRPr="00D43356">
        <w:rPr>
          <w:rFonts w:cstheme="minorHAnsi"/>
          <w:b/>
          <w:bCs/>
          <w:color w:val="000000"/>
          <w:sz w:val="24"/>
          <w:szCs w:val="24"/>
        </w:rPr>
        <w:t xml:space="preserve">Evalúa y comunica el proceso y resultados de su indagación: </w:t>
      </w:r>
      <w:r w:rsidRPr="00D43356">
        <w:rPr>
          <w:rFonts w:cstheme="minorHAnsi"/>
          <w:color w:val="000000"/>
          <w:sz w:val="24"/>
          <w:szCs w:val="24"/>
        </w:rPr>
        <w:t>identificar y dar a conocer las dificultades técnicas y los conocimientos logrados para cuestionar el grado de</w:t>
      </w:r>
      <w:r w:rsidR="002550FD" w:rsidRPr="00D43356">
        <w:rPr>
          <w:rFonts w:cstheme="minorHAnsi"/>
          <w:sz w:val="24"/>
          <w:szCs w:val="24"/>
        </w:rPr>
        <w:t xml:space="preserve"> satisfacción que la respuesta da a la pregunta de indagación.</w:t>
      </w:r>
    </w:p>
    <w:p w:rsidR="009654FA" w:rsidRDefault="009654FA">
      <w:pPr>
        <w:spacing w:after="200" w:line="276" w:lineRule="auto"/>
        <w:rPr>
          <w:rFonts w:eastAsia="Times New Roman" w:cstheme="minorHAnsi"/>
          <w:b/>
          <w:color w:val="000000"/>
          <w:sz w:val="24"/>
          <w:szCs w:val="24"/>
          <w:lang w:eastAsia="es-PE"/>
        </w:rPr>
      </w:pPr>
      <w:r>
        <w:rPr>
          <w:rFonts w:eastAsia="Times New Roman" w:cstheme="minorHAnsi"/>
          <w:b/>
          <w:color w:val="000000"/>
          <w:sz w:val="24"/>
          <w:szCs w:val="24"/>
          <w:lang w:eastAsia="es-PE"/>
        </w:rPr>
        <w:br w:type="page"/>
      </w:r>
    </w:p>
    <w:p w:rsidR="00D43356" w:rsidRPr="00D43356" w:rsidRDefault="009654FA" w:rsidP="009654FA">
      <w:pPr>
        <w:jc w:val="center"/>
        <w:rPr>
          <w:rFonts w:eastAsia="Times New Roman" w:cstheme="minorHAnsi"/>
          <w:b/>
          <w:color w:val="000000"/>
          <w:sz w:val="24"/>
          <w:szCs w:val="24"/>
          <w:lang w:eastAsia="es-PE"/>
        </w:rPr>
      </w:pPr>
      <w:r w:rsidRPr="009654FA">
        <w:rPr>
          <w:rFonts w:eastAsia="Times New Roman" w:cstheme="minorHAnsi"/>
          <w:b/>
          <w:color w:val="000000"/>
          <w:sz w:val="24"/>
          <w:szCs w:val="24"/>
          <w:lang w:eastAsia="es-PE"/>
        </w:rPr>
        <w:t>Competencia: “INDAGA MEDIANTE MÉTODOS CIENTÍFICOS PARA CONSTRUIR SUS CONOCIMIENTOS”</w:t>
      </w:r>
    </w:p>
    <w:tbl>
      <w:tblPr>
        <w:tblStyle w:val="TableGrid"/>
        <w:tblW w:w="5000" w:type="pct"/>
        <w:tblInd w:w="0" w:type="dxa"/>
        <w:tblCellMar>
          <w:left w:w="106" w:type="dxa"/>
          <w:right w:w="58" w:type="dxa"/>
        </w:tblCellMar>
        <w:tblLook w:val="04A0" w:firstRow="1" w:lastRow="0" w:firstColumn="1" w:lastColumn="0" w:noHBand="0" w:noVBand="1"/>
      </w:tblPr>
      <w:tblGrid>
        <w:gridCol w:w="15388"/>
      </w:tblGrid>
      <w:tr w:rsidR="00723694" w:rsidRPr="00723694" w:rsidTr="00076A17">
        <w:trPr>
          <w:trHeight w:val="1085"/>
          <w:tblHeader/>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hd w:val="clear" w:color="auto" w:fill="FFFFFF"/>
              <w:spacing w:after="0" w:line="240" w:lineRule="auto"/>
              <w:rPr>
                <w:rFonts w:ascii="Calibri" w:eastAsia="Calibri" w:hAnsi="Calibri" w:cs="Calibri"/>
                <w:b/>
                <w:i/>
                <w:color w:val="000000"/>
                <w:szCs w:val="16"/>
                <w:u w:val="single"/>
              </w:rPr>
            </w:pPr>
            <w:r w:rsidRPr="00723694">
              <w:rPr>
                <w:rFonts w:ascii="Calibri" w:eastAsia="Calibri" w:hAnsi="Calibri" w:cs="Calibri"/>
                <w:b/>
                <w:i/>
                <w:color w:val="000000"/>
                <w:szCs w:val="16"/>
                <w:u w:val="single"/>
              </w:rPr>
              <w:t>CAPACIDADES: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sz w:val="20"/>
              </w:rPr>
            </w:pPr>
            <w:r w:rsidRPr="00723694">
              <w:rPr>
                <w:rFonts w:ascii="Calibri" w:hAnsi="Calibri" w:cs="Times New Roman"/>
                <w:color w:val="000000"/>
                <w:sz w:val="20"/>
              </w:rPr>
              <w:t>Problematiza situaciones para hacer indagación.</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sz w:val="20"/>
              </w:rPr>
            </w:pPr>
            <w:r w:rsidRPr="00723694">
              <w:rPr>
                <w:rFonts w:ascii="Calibri" w:hAnsi="Calibri" w:cs="Times New Roman"/>
                <w:color w:val="000000"/>
                <w:sz w:val="20"/>
              </w:rPr>
              <w:t>Diseña estrategias para hacer indagación.</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sz w:val="20"/>
              </w:rPr>
            </w:pPr>
            <w:r w:rsidRPr="00723694">
              <w:rPr>
                <w:rFonts w:ascii="Calibri" w:hAnsi="Calibri" w:cs="Times New Roman"/>
                <w:color w:val="000000"/>
                <w:sz w:val="20"/>
              </w:rPr>
              <w:t>Genera y registra datos e información.</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sz w:val="20"/>
              </w:rPr>
            </w:pPr>
            <w:r w:rsidRPr="00723694">
              <w:rPr>
                <w:rFonts w:ascii="Calibri" w:hAnsi="Calibri" w:cs="Times New Roman"/>
                <w:color w:val="000000"/>
                <w:sz w:val="20"/>
              </w:rPr>
              <w:t>Analiza datos e información.</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sz w:val="20"/>
              </w:rPr>
              <w:t>Evalúa y comunica el proceso y resultados de su indagación.</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5128"/>
        <w:gridCol w:w="5130"/>
        <w:gridCol w:w="5130"/>
      </w:tblGrid>
      <w:tr w:rsidR="00723694" w:rsidRPr="00723694" w:rsidTr="00076A17">
        <w:trPr>
          <w:trHeight w:val="263"/>
          <w:tblHeader/>
        </w:trPr>
        <w:tc>
          <w:tcPr>
            <w:tcW w:w="1666"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III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IV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V CICLO</w:t>
            </w:r>
          </w:p>
        </w:tc>
      </w:tr>
      <w:tr w:rsidR="00723694" w:rsidRPr="00723694" w:rsidTr="00076A17">
        <w:trPr>
          <w:trHeight w:val="873"/>
          <w:tblHeader/>
        </w:trPr>
        <w:tc>
          <w:tcPr>
            <w:tcW w:w="1666"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Indaga al explorar objetos o fenómenos, al hacer preguntas, proponer posibles respuesta y actividades para obtener información sobre las características y relaciones que establece sobre estos. Sigue un procedimiento para observar, manipular, describir y comparar sus ensayos y los utiliza para elaborar conclusiones. Expresa en forma oral, escrita o gráfica lo realizado, aprendido y las dificultades de su indagación.</w:t>
            </w:r>
          </w:p>
        </w:tc>
        <w:tc>
          <w:tcPr>
            <w:tcW w:w="1667"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Indaga al establecer las causas de un hecho o fenómeno para formular preguntas y posibles respuestas sobre estos con base en sus experiencias. Propone estrategias para obtener información sobre el hecho o fenómeno y sus posibles causas, registra datos, los analiza estableciendo relaciones y evidencias de causalidad. Comunica en forma oral, escrita o gráfica sus procedimientos, dificultades, conclusiones y dudas.</w:t>
            </w:r>
          </w:p>
        </w:tc>
        <w:tc>
          <w:tcPr>
            <w:tcW w:w="1667"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Indaga las causas o describe un objeto o fenómeno que identifica para formular preguntas e hipótesis en las que relaciona las variables que intervienen y que se pueden observar. Propone estrategias para observar o generar una situación controlada en la cual registra evidencias de cómo una variable independiente afecta a otra dependiente. Establece relaciones entre los datos, los interpreta y los contrasta con información confiable. Evalúa y comunica sus conclusiones y procedimientos.</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2565"/>
        <w:gridCol w:w="2565"/>
        <w:gridCol w:w="2565"/>
        <w:gridCol w:w="2565"/>
        <w:gridCol w:w="2564"/>
        <w:gridCol w:w="2564"/>
      </w:tblGrid>
      <w:tr w:rsidR="00723694" w:rsidRPr="00723694" w:rsidTr="00076A17">
        <w:trPr>
          <w:trHeight w:val="133"/>
          <w:tblHeader/>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1°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2°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3°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4° GRADO</w:t>
            </w:r>
          </w:p>
        </w:tc>
        <w:tc>
          <w:tcPr>
            <w:tcW w:w="833" w:type="pct"/>
            <w:tcBorders>
              <w:top w:val="single" w:sz="4" w:space="0" w:color="000000"/>
              <w:left w:val="single" w:sz="4" w:space="0" w:color="auto"/>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5°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6° GRADO</w:t>
            </w:r>
          </w:p>
        </w:tc>
      </w:tr>
      <w:tr w:rsidR="00723694" w:rsidRPr="00723694" w:rsidTr="00E72339">
        <w:trPr>
          <w:trHeight w:val="1695"/>
        </w:trPr>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indaga mediante métodos científicos para construir sus conocimientos y se encuentra en proceso hacia el nivel esperado del ciclo III,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indaga mediante métodos científicos para construir sus conocimientos y logra el nivel esperado del ciclo III,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indaga mediante métodos científicos para construir sus conocimientos y se encuentra en proceso hacia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indaga mediante métodos científicos para construir sus conocimientos y logra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indaga mediante métodos científicos para construir sus conocimientos y se encuentra en proceso hacia el nivel esperado del ciclo V,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indaga mediante métodos científicos para construir sus conocimientos y logra el nivel esperado del ciclo V, realiza desempeños como los siguientes:</w:t>
            </w: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Hace preguntas acerca de hechos, fenómenos u objetos naturales y tecnológicos que explora y observa en su entorno. Propone posibles respuestas con base en sus experiencias. Ejemplo: El estudiante observa cómo un caracol sube por el tronco de un árbol, y pregunta: “¿Por qué el caracol no se cae?”. Propone posibles respuestas, como: “Tiene baba pegajosa como la goma”.</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Hace preguntas que buscan la descripción de las características de los hechos, fenómenos u objetos naturales y tecnológicos que explora y observa en su entorno. Propone posibles respuestas basándose en el reconocimiento de regularidades48 identificadas en su experiencia.</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 Hace preguntas sobre hechos, fenómenos u objetos naturales y tecnológicos que explora y observa en su entorno. Propone posibles respuestas con base en el reconocimiento de regularidades identificadas en situaciones similares. Ejemplo: El estudiante podría preguntar: “¿Por qué una vela encendida se derrite y no ocurre lo mismo con un mechero?”. Y podría responder: “La cera se consume más rápido que el kerosene”.</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 Hace preguntas sobre hechos, fenómenos u objetos naturales o tecnológicos que explora. Elabora una posible explicación como respuesta, donde establece una relación entre los hechos y los factores que producen los cambios. Ejemplo: El estudiante podría preguntar: “¿Por qué algunos globos inflados se elevan y otros caen al suelo? Y, luego, responder: “El aire que contienen tiene diferente peso y por eso unos caen al suelo mientras otros siguen elevándose”.</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Formula preguntas acerca de las variables que influyen en un hecho, fenómeno u objeto natural o tecnológico. Plantea hipótesis que expresan la relación causa-efecto y determina las variables involucradas. Ejemplo: El estudiante podría preguntar: “¿Qué le sucedería a una planta si la encerramos en una caja con un huequito por donde entre la luz?”. La hipótesis podría ser: “Las plantas puestas en oscuridad mueren rápido y se les caen las hojas porque necesitan luz para vivir”.</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Formula preguntas acerca de las variables que influyen en un hecho, fenómeno u objeto natural o tecnológico. Plantea hipótesis que expresan la relación causa-efecto y determina las variables involucradas.</w:t>
            </w: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Propone acciones que le permiten responder a la pregunta. Busca información, selecciona los materiales e instrumentos que necesitará para explorar y observar objetos, hechos o fenómenos y recoger datos. Ejemplo: El estudiante podría decir: “Salgamos al patio a buscar otros caracoles; llevaremos lupas para mirarlos”, “Tengo un libro que trata sobre caracoles”, etc.</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Propone acciones que le permiten responder a la pregunta y las ordena secuencialmente; selecciona los materiales, instrumentos y herramientas necesarios para explorar, observar y recoger datos sobre los hechos, fenómenos u objetos naturales o tecnológicos.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Propone un plan donde describe las acciones y los procedimientos que utilizará para responder a la pregunta. Selecciona los materiales e instrumentos que necesitará para su indagación, así como las fuentes de información que le permitan comprobar la respuesta.</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Propone un plan donde describe las acciones y los procedimientos que utilizará para recoger información acerca de los factores relacionados con el problema en su indagación. Selecciona materiales, instrumentos y fuentes de información científica que le permiten comprobar la respuesta.</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Propone un plan que le permita observar las variables involucradas, a fin de obtener datos para comprobar sus hipótesis. Selecciona materiales, instrumentos y fuentes que le brinden información científica. Considera el tiempo para el desarrollo del plan y las medidas de seguridad necesarias. Ejemplo: Si se está indagando sobre el comportamiento de las plantas y la luz, el estudiante podría decir: “Necesitaremos una planta en un macetero y una caja de cartón para cubrirla. Haremos un huequito en la caja, la dejaremos cubierta por 5 días y anotaremos qué sucede. Buscaremos información en libros e internet”.</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Propone un plan para observar las variables del problema de indagación y controlar aquellas que pueden modificar la experimentación, con la finalidad de obtener datos para comprobar sus hipótesis. Selecciona instrumentos, materiales y herramientas, así como fuentes que le brinden información científica. Considera el tiempo para el desarrollo del plan y las medidas de seguridad necesarias.</w:t>
            </w: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Obtiene datos a partir de la observación y exploración de objetos, hechos o fenómenos; y los registra en organizadores mediante dibujos o primeras formas de escritura. Ejemplo: El estudiante hace dibujos con detalles de las formas del caracol, del camino que recorrió, etc.</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Obtiene y registra datos, a partir de las acciones que realizó para responder a la pregunta. Utiliza algunos organizadores de información o representa los datos mediante dibujos o sus primeras formas de escritura.</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Obtiene datos cualitativos o cuantitativos al llevar a cabo el plan que propuso para responder la pregunta. Usa unidades de medida convencionales y no convencionales, registra los datos y los representa en organizadores. Ejemplo: Cuando el estudiante observa cómo se derriten unos cubos de hielo, puede medir la temperatura a la que están inicialmente y, luego, medir la temperatura del líquido, el tiempo que pasó para que se derritan, así como hacer una representación gráfica de lo sucedido.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Obtiene datos cualitativos o cuantitativos al llevar a cabo el plan que propuso para responder la pregunta. Usa unidades de medida convencionales y no convencionales, registra los datos y los representa en organizadores.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Obtiene datos cualitativos o cuantitativos que evidencian la relación entre las variables que utiliza para responder la pregunta. Registra los datos y los representa en diferentes organizadores. Ejemplo: Al revisar diariamente lo que sucede con la planta cubierta por una caja con un huequito, el estudiante tomará nota para identificar si el color de las hojas se mantiene, si el tallo sigue en la misma dirección o si cambió, y hará resúmenes con la información que encontró en los libros e internet.</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Obtiene datos cualitativos o cuantitativos que evidencian la relación entre las variables que utiliza para responder la pregunta. Organiza los datos, hace cálculos de moda, proporcionalidad directa y otros, y los representa en diferentes organizadores.</w:t>
            </w:r>
          </w:p>
          <w:p w:rsidR="00723694" w:rsidRPr="00723694" w:rsidRDefault="00723694" w:rsidP="00723694">
            <w:pPr>
              <w:spacing w:after="0" w:line="240" w:lineRule="auto"/>
              <w:jc w:val="both"/>
              <w:rPr>
                <w:rFonts w:ascii="Calibri" w:eastAsia="Calibri" w:hAnsi="Calibri" w:cs="Times New Roman"/>
              </w:rPr>
            </w:pPr>
          </w:p>
        </w:tc>
      </w:tr>
      <w:tr w:rsidR="00723694" w:rsidRPr="00723694" w:rsidTr="00076A17">
        <w:trPr>
          <w:trHeight w:val="70"/>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b/>
              </w:rPr>
            </w:pPr>
            <w:r w:rsidRPr="00723694">
              <w:rPr>
                <w:rFonts w:ascii="Calibri" w:eastAsia="Calibri" w:hAnsi="Calibri" w:cs="Times New Roman"/>
              </w:rPr>
              <w:t>Describe las características del hecho, fenómeno u objeto natural y tecnológico que registró, para comprobar si su respuesta es verdadera o no. Ejemplo: El estudiante describe los caracoles: forma, color, si tienen patas, qué estaban haciendo y lo que sucedió cuando se acercó a observarlos. Después de que el docente lea un texto sobre los caracoles, podrá comparar si lo que observó concuerda con lo que dice el texto, por qué, etc.</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b/>
              </w:rPr>
            </w:pPr>
            <w:r w:rsidRPr="00723694">
              <w:rPr>
                <w:rFonts w:ascii="Calibri" w:eastAsia="Calibri" w:hAnsi="Calibri" w:cs="Times New Roman"/>
              </w:rPr>
              <w:t>Compara y establece si hay diferencia entre la respuesta que propuso y los datos o la información obtenida en su observación o experimentación. Elabora sus conclusiones.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 xml:space="preserve"> Establece relaciones que expliquen el fenómeno estudiado. Utiliza los datos obtenidos y los compara con la respuesta que propuso, así como con la información científica que posee. Elabora sus conclusiones. Ejemplo: Cuando el estudiante dice “en un día caluroso, los cubos de hielo se derriten más rápido; y en un día frío, demoran en derretirse”, utiliza los datos tomados para confirmar sus afirmaciones, así como los resúmenes que explican el tema.</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b/>
              </w:rPr>
            </w:pPr>
            <w:r w:rsidRPr="00723694">
              <w:rPr>
                <w:rFonts w:ascii="Calibri" w:eastAsia="Calibri" w:hAnsi="Calibri" w:cs="Times New Roman"/>
              </w:rPr>
              <w:t xml:space="preserve"> Establece relaciones que expliquen el fenómeno estudiado. Utiliza los datos cualitativos y cuantitativos que obtuvo y los compara con la respuesta que propuso, así como con información científica. Elabora sus conclusiones.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 xml:space="preserve"> Compara los datos cualitativos o cuantitativos para probar sus hipótesis y las contrasta con información científica. Elabora sus conclusiones. Ejemplo: El estudiante podría decir: “Nuestra hipótesis es que las plantas puestas en la oscuridad mueren rápido y se les caen las hojas”; “Experimentando, obtuvimos estos datos: a los ‘x’ días las hojas de la planta cambiaron de color, a los ‘y’ días el tallo de la planta se dobló hacia la fuente de luz”; “Según los libros, el movimiento de las plantas hacia la luz se llama fototropismo positivo y su raíz tiene fototropismo negativo”.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Utiliza los datos cualitativos o cuantitativos para probar sus hipótesis y las contrasta con información científica. Elabora sus conclusiones.</w:t>
            </w:r>
          </w:p>
        </w:tc>
      </w:tr>
      <w:tr w:rsidR="00723694" w:rsidRPr="00723694" w:rsidTr="00076A17">
        <w:trPr>
          <w:trHeight w:val="998"/>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Comunica las respuestas que dio a la pregunta, lo que aprendió, así como sus logros y dificultades, mediante diversas formas de expresión: gráficas, orales o a través de su nivel de escritura. Ejemplo: El estudiante comenta si los caracoles tenían patas, cómo era su cuerpo, así como las dificultades que tuvo para observarlos y lo que haría para estudiarlos mejor después de esta experiencia. Podría dibujar en una hoja lo que le pareció más importante y, además, comentar qué parte del trabajo y de lo aprendido le gustó más.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Comunica las respuestas que dio a la pregunta, lo que aprendió, así como sus logros y dificultades, mediante diversas formas de expresión: gráficas, orales o a través de su nivel de escritura.</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Comunica las conclusiones de su indagación y lo que aprendió usando conocimientos científicos, así como el procedimiento, los logros y las dificultades que tuvo durante su desarrollo. Propone algunas mejoras. Da a conocer su indagación en forma oral o escrita.</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Comunica las conclusiones de su indagación y lo que aprendió usando conocimientos científicos, así como el procedimiento, los logros y las dificultades que tuvo durante su desarrollo. Propone algunas mejoras. Da a conocer su indagación en forma oral o escrita.</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Comunica sus conclusiones y lo que aprendió usando conocimientos científicos. Evalúa si los procedimientos seguidos en su indagación ayudaron a comprobar sus hipótesis. Menciona las dificultades que tuvo y propone mejoras. Da a conocer su indagación en forma oral o escrita. Ejemplo: El estudiante podría decir: “Las plantas buscan las fuentes de luz y a eso se le llama fototropismo positivo, por ello, se torció el tallo hacia la fuente de luz”; “Las plantas no mueren en la oscuridad, pero el color de sus hojas sí cambia”; “Tendríamos que haber contado con una planta igualita, pero expuesta a la luz, para compararlas”.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Comunica sus conclusiones y lo que aprendió usando conocimientos científicos. Evalúa si los procedimientos seguidos en su indagación ayudaron a comprobar sus hipótesis. Menciona las dificultades que tuvo y propone mejoras. Da a conocer su indagación en forma oral o escrita.</w:t>
            </w:r>
          </w:p>
        </w:tc>
      </w:tr>
    </w:tbl>
    <w:p w:rsidR="00723694" w:rsidRPr="00723694" w:rsidRDefault="00723694" w:rsidP="00723694">
      <w:pPr>
        <w:spacing w:line="240" w:lineRule="auto"/>
        <w:rPr>
          <w:rFonts w:ascii="Calibri" w:eastAsia="Calibri" w:hAnsi="Calibri" w:cs="Times New Roman"/>
          <w:color w:val="000000"/>
        </w:rPr>
      </w:pPr>
    </w:p>
    <w:p w:rsidR="00723694" w:rsidRPr="00723694" w:rsidRDefault="00723694" w:rsidP="00723694">
      <w:pPr>
        <w:rPr>
          <w:rFonts w:ascii="Calibri" w:eastAsia="Calibri" w:hAnsi="Calibri" w:cs="Times New Roman"/>
          <w:color w:val="000000"/>
        </w:rPr>
      </w:pPr>
      <w:r w:rsidRPr="00723694">
        <w:rPr>
          <w:rFonts w:ascii="Calibri" w:eastAsia="Calibri" w:hAnsi="Calibri" w:cs="Times New Roman"/>
          <w:color w:val="000000"/>
        </w:rPr>
        <w:br w:type="page"/>
      </w:r>
    </w:p>
    <w:p w:rsidR="00723694" w:rsidRPr="00723694" w:rsidRDefault="00723694" w:rsidP="009A078D">
      <w:pPr>
        <w:rPr>
          <w:rFonts w:ascii="Calibri Light" w:eastAsia="Times New Roman" w:hAnsi="Calibri Light" w:cs="Times New Roman"/>
          <w:b/>
          <w:color w:val="000000"/>
          <w:sz w:val="36"/>
          <w:szCs w:val="16"/>
          <w:u w:val="single"/>
          <w:lang w:eastAsia="es-PE"/>
        </w:rPr>
      </w:pPr>
      <w:bookmarkStart w:id="139" w:name="_Toc1384987"/>
      <w:bookmarkStart w:id="140" w:name="_Toc2872208"/>
      <w:r w:rsidRPr="00723694">
        <w:rPr>
          <w:rFonts w:ascii="Calibri Light" w:eastAsia="Times New Roman" w:hAnsi="Calibri Light" w:cs="Times New Roman"/>
          <w:b/>
          <w:color w:val="000000"/>
          <w:sz w:val="36"/>
          <w:szCs w:val="16"/>
          <w:u w:val="single"/>
          <w:lang w:eastAsia="es-PE"/>
        </w:rPr>
        <w:t>ÁREA DE CIENCIA Y TECNOLOGÍA.</w:t>
      </w:r>
      <w:bookmarkEnd w:id="139"/>
      <w:bookmarkEnd w:id="140"/>
    </w:p>
    <w:p w:rsidR="00723694" w:rsidRPr="00541CCD" w:rsidRDefault="00723694" w:rsidP="00541CCD">
      <w:pPr>
        <w:pStyle w:val="Ttulo1"/>
        <w:numPr>
          <w:ilvl w:val="3"/>
          <w:numId w:val="12"/>
        </w:numPr>
        <w:rPr>
          <w:rFonts w:asciiTheme="minorHAnsi" w:hAnsiTheme="minorHAnsi"/>
          <w:b/>
          <w:color w:val="auto"/>
        </w:rPr>
      </w:pPr>
      <w:bookmarkStart w:id="141" w:name="_Toc1384988"/>
      <w:bookmarkStart w:id="142" w:name="_Toc2872209"/>
      <w:bookmarkStart w:id="143" w:name="_Toc26297050"/>
      <w:r w:rsidRPr="00541CCD">
        <w:rPr>
          <w:rFonts w:asciiTheme="minorHAnsi" w:hAnsiTheme="minorHAnsi"/>
          <w:b/>
          <w:color w:val="auto"/>
        </w:rPr>
        <w:t>Competencia: “EXPLICA EL MUNDO FÍSICO BASANDOSE EN CONOCIMIENTOS SOBRE LOS SERES VIVOS, MATERIA Y ENERGIA, BIODIVERSIDAD, TIERRA Y UNIVERSO”</w:t>
      </w:r>
      <w:bookmarkEnd w:id="141"/>
      <w:bookmarkEnd w:id="142"/>
      <w:bookmarkEnd w:id="143"/>
    </w:p>
    <w:p w:rsidR="006E75AB" w:rsidRPr="00556920" w:rsidRDefault="006E75AB" w:rsidP="00391E1A">
      <w:pPr>
        <w:jc w:val="both"/>
        <w:rPr>
          <w:rFonts w:cstheme="minorHAnsi"/>
          <w:color w:val="000000"/>
          <w:sz w:val="24"/>
          <w:szCs w:val="24"/>
        </w:rPr>
      </w:pPr>
      <w:r w:rsidRPr="00556920">
        <w:rPr>
          <w:rFonts w:cstheme="minorHAnsi"/>
          <w:color w:val="000000"/>
          <w:sz w:val="24"/>
          <w:szCs w:val="24"/>
        </w:rPr>
        <w:t>Esta competencia implica la combinación de las siguientes capacidades:</w:t>
      </w:r>
    </w:p>
    <w:p w:rsidR="006E75AB" w:rsidRPr="00556920" w:rsidRDefault="006E75AB" w:rsidP="00391E1A">
      <w:pPr>
        <w:jc w:val="both"/>
        <w:rPr>
          <w:rFonts w:cstheme="minorHAnsi"/>
          <w:color w:val="000000"/>
          <w:sz w:val="24"/>
          <w:szCs w:val="24"/>
        </w:rPr>
      </w:pPr>
      <w:r w:rsidRPr="00556920">
        <w:rPr>
          <w:rFonts w:cstheme="minorHAnsi"/>
          <w:color w:val="000000"/>
          <w:sz w:val="24"/>
          <w:szCs w:val="24"/>
        </w:rPr>
        <w:t xml:space="preserve">• </w:t>
      </w:r>
      <w:r w:rsidRPr="00556920">
        <w:rPr>
          <w:rFonts w:cstheme="minorHAnsi"/>
          <w:b/>
          <w:bCs/>
          <w:color w:val="000000"/>
          <w:sz w:val="24"/>
          <w:szCs w:val="24"/>
        </w:rPr>
        <w:t xml:space="preserve">Comprende y usa conocimientos sobre los seres vivos, materia y energía, biodiversidad, Tierra y universo: </w:t>
      </w:r>
      <w:r w:rsidRPr="00556920">
        <w:rPr>
          <w:rFonts w:cstheme="minorHAnsi"/>
          <w:color w:val="000000"/>
          <w:sz w:val="24"/>
          <w:szCs w:val="24"/>
        </w:rPr>
        <w:t>es decir, establece relaciones entre varios conceptos y los transfiere a nuevas situaciones. Esto le permite construir representaciones del mundo natural y artificial, que se evidencian cuando el estudiante explica, ejemplifica, aplica, justifica, compara, contextualiza y generaliza sus conocimientos.</w:t>
      </w:r>
    </w:p>
    <w:p w:rsidR="006E75AB" w:rsidRPr="00556920" w:rsidRDefault="006E75AB" w:rsidP="00391E1A">
      <w:pPr>
        <w:jc w:val="both"/>
        <w:rPr>
          <w:rFonts w:cstheme="minorHAnsi"/>
          <w:color w:val="000000"/>
          <w:sz w:val="24"/>
          <w:szCs w:val="24"/>
        </w:rPr>
      </w:pPr>
      <w:r w:rsidRPr="00556920">
        <w:rPr>
          <w:rFonts w:cstheme="minorHAnsi"/>
          <w:color w:val="000000"/>
          <w:sz w:val="24"/>
          <w:szCs w:val="24"/>
        </w:rPr>
        <w:t xml:space="preserve">• </w:t>
      </w:r>
      <w:r w:rsidRPr="00556920">
        <w:rPr>
          <w:rFonts w:cstheme="minorHAnsi"/>
          <w:b/>
          <w:bCs/>
          <w:color w:val="000000"/>
          <w:sz w:val="24"/>
          <w:szCs w:val="24"/>
        </w:rPr>
        <w:t xml:space="preserve">Evalúa las implicancias del saber y del quehacer científico y tecnológico: </w:t>
      </w:r>
      <w:r w:rsidRPr="00556920">
        <w:rPr>
          <w:rFonts w:cstheme="minorHAnsi"/>
          <w:color w:val="000000"/>
          <w:sz w:val="24"/>
          <w:szCs w:val="24"/>
        </w:rPr>
        <w:t>cuando identifica los cambios generados en la sociedad por el conocimiento científico o desarrollo tecnológico, con el fin de asumir una postura crítica o tomar decisiones, considerando saberes locales, evidencia empírica y científica, con la finalidad de mejorar su calidad de vida y conservar el ambiente local y global.</w:t>
      </w:r>
    </w:p>
    <w:tbl>
      <w:tblPr>
        <w:tblStyle w:val="TableGrid"/>
        <w:tblW w:w="5000" w:type="pct"/>
        <w:tblInd w:w="0" w:type="dxa"/>
        <w:tblCellMar>
          <w:left w:w="106" w:type="dxa"/>
          <w:right w:w="58" w:type="dxa"/>
        </w:tblCellMar>
        <w:tblLook w:val="04A0" w:firstRow="1" w:lastRow="0" w:firstColumn="1" w:lastColumn="0" w:noHBand="0" w:noVBand="1"/>
      </w:tblPr>
      <w:tblGrid>
        <w:gridCol w:w="15388"/>
      </w:tblGrid>
      <w:tr w:rsidR="00723694" w:rsidRPr="00723694" w:rsidTr="00076A17">
        <w:trPr>
          <w:trHeight w:val="1085"/>
          <w:tblHeader/>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hd w:val="clear" w:color="auto" w:fill="FFFFFF"/>
              <w:spacing w:after="0" w:line="240" w:lineRule="auto"/>
              <w:rPr>
                <w:rFonts w:ascii="Calibri" w:eastAsia="Calibri" w:hAnsi="Calibri" w:cs="Calibri"/>
                <w:b/>
                <w:i/>
                <w:color w:val="000000"/>
                <w:szCs w:val="16"/>
                <w:u w:val="single"/>
              </w:rPr>
            </w:pPr>
            <w:r w:rsidRPr="00723694">
              <w:rPr>
                <w:rFonts w:ascii="Calibri" w:eastAsia="Calibri" w:hAnsi="Calibri" w:cs="Calibri"/>
                <w:b/>
                <w:i/>
                <w:color w:val="000000"/>
                <w:szCs w:val="16"/>
                <w:u w:val="single"/>
              </w:rPr>
              <w:t>CAPACIDADES: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sz w:val="20"/>
              </w:rPr>
            </w:pPr>
            <w:r w:rsidRPr="00723694">
              <w:rPr>
                <w:rFonts w:ascii="Calibri" w:hAnsi="Calibri" w:cs="Times New Roman"/>
                <w:color w:val="000000"/>
                <w:sz w:val="20"/>
              </w:rPr>
              <w:t>Comprende y usa conocimientos sobre los seres vivos, materia y energía, biodiversidad, Tierra y universo.</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sz w:val="20"/>
              </w:rPr>
              <w:t>Evalúa las implicancias del saber y del quehacer científico y tecnológico.</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5128"/>
        <w:gridCol w:w="5130"/>
        <w:gridCol w:w="5130"/>
      </w:tblGrid>
      <w:tr w:rsidR="00723694" w:rsidRPr="00723694" w:rsidTr="00076A17">
        <w:trPr>
          <w:trHeight w:val="263"/>
          <w:tblHeader/>
        </w:trPr>
        <w:tc>
          <w:tcPr>
            <w:tcW w:w="1666"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III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IV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V CICLO</w:t>
            </w:r>
          </w:p>
        </w:tc>
      </w:tr>
      <w:tr w:rsidR="00723694" w:rsidRPr="00723694" w:rsidTr="00076A17">
        <w:trPr>
          <w:trHeight w:val="873"/>
          <w:tblHeader/>
        </w:trPr>
        <w:tc>
          <w:tcPr>
            <w:tcW w:w="1666"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Explica, con base en sus observaciones y experiencias previas, las relaciones entre: las características de los materiales con los cambios que sufren por acción de la luz, del calor y del movimiento; la estructura de los seres vivos con sus funciones y su desarrollo; la Tierra, sus componentes y movimientos con los seres que lo habitan. Opina sobre los impactos del uso de objetos tecnológicos en relación a sus necesidades y estilo de vida.</w:t>
            </w:r>
          </w:p>
        </w:tc>
        <w:tc>
          <w:tcPr>
            <w:tcW w:w="1667"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Explica, con base en evidencias documentadas con respaldo científico, las relaciones que establece entre: las fuentes de energía o sus manifestaciones con los tipos de cambio que producen en los materiales; entre las fuerzas con el movimiento de los cuerpos; la estructura de los sistemas vivos con sus funciones y su agrupación en especies; la radiación del sol con las zonas climáticas de la Tierra y las adaptaciones de los seres vivos. Opina sobre los impactos de diversas tecnologías en la solución de problemas relacionados a necesidades y estilos de vida colectivas.</w:t>
            </w:r>
          </w:p>
        </w:tc>
        <w:tc>
          <w:tcPr>
            <w:tcW w:w="1667"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Explica, con base en evidencia con respaldo científico, las relaciones entre: propiedades o funciones macroscópicas de los cuerpos, materiales o seres vivos con su estructura y movimiento microscópico; la reproducción sexual con la diversidad genética; los ecosistemas con la diversidad de especies; el relieve con la actividad interna de la Tierra. Relaciona el descubrimiento científico o la innovación tecnológica con sus impactos. Justifica su posición frente a situaciones controversiales sobre el uso de la tecnología y el saber científico.</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2565"/>
        <w:gridCol w:w="2565"/>
        <w:gridCol w:w="2565"/>
        <w:gridCol w:w="2565"/>
        <w:gridCol w:w="2564"/>
        <w:gridCol w:w="2564"/>
      </w:tblGrid>
      <w:tr w:rsidR="00723694" w:rsidRPr="00723694" w:rsidTr="00076A17">
        <w:trPr>
          <w:trHeight w:val="133"/>
          <w:tblHeader/>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1°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2°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3°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4° GRADO</w:t>
            </w:r>
          </w:p>
        </w:tc>
        <w:tc>
          <w:tcPr>
            <w:tcW w:w="833" w:type="pct"/>
            <w:tcBorders>
              <w:top w:val="single" w:sz="4" w:space="0" w:color="000000"/>
              <w:left w:val="single" w:sz="4" w:space="0" w:color="auto"/>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5°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6° GRADO</w:t>
            </w:r>
          </w:p>
        </w:tc>
      </w:tr>
      <w:tr w:rsidR="00723694" w:rsidRPr="00723694" w:rsidTr="00E72339">
        <w:trPr>
          <w:trHeight w:val="1695"/>
        </w:trPr>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explica el mundo natural y artificial basándose en conocimientos sobre los seres vivos, materia y energía, biodiversidad, Tierra y universo, y se encuentra en proceso hacia el nivel esperado del ciclo III,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explica el mundo natural y artificial basándose en conocimientos sobre los seres vivos, materia y energía, biodiversidad, Tierra y universo, y logra el nivel esperado del ciclo III,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explica el mundo natural y artificial basándose en conocimientos sobre los seres vivos, materia y energía, biodiversidad, Tierra y universo, y se encuentra en proceso hacia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explica el mundo natural y artificial basándose en conocimientos sobre los seres vivos, materia y energía, biodiversidad, Tierra y universo, y logra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Cuando el estudiante explica el mundo natural y artificial basándose en conocimientos sobre los seres vivos, materia y energía, biodiversidad, Tierra y universo, y se encuentra en proceso hacia el nivel esperado del ciclo V,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Calibri"/>
                <w:szCs w:val="15"/>
              </w:rPr>
            </w:pPr>
            <w:r w:rsidRPr="00723694">
              <w:rPr>
                <w:rFonts w:ascii="Calibri" w:eastAsia="Calibri" w:hAnsi="Calibri" w:cs="Calibri"/>
                <w:szCs w:val="15"/>
              </w:rPr>
              <w:t>Cuando el estudiante explica el mundo natural y artificial basándose en conocimientos sobre los seres vivos, materia y energía, biodiversidad, Tierra y universo, y logra el nivel esperado del ciclo V, realiza desempeños como los siguientes:</w:t>
            </w: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Describe las características y necesidades de los seres vivos. Ejemplo: El estudiante describe qué necesitan los seres vivos para vivir: alimentos, oxígeno, etc.</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Relaciona las partes externas de los seres vivos con sus funciones. Ejemplo: El estudiante relaciona la función de los dientes (que sirven para masticar los alimentos antes de ingerirlos) con la buena salud.</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Describe los órganos que conforman los sistemas de plantas y animales.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Utiliza modelos para explicar las relaciones entre los órganos y sistemas con las funciones vitales en plantas y animales. Ejemplo: El estudiante utiliza un modelo para describir cómo el sistema digestivo transforma los alimentos en nutrientes que se distribuyen, a través de la sangre, por todo el organismo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 Describe las diferencias entre la célula animal y vegetal, y explica que ambas cumplen funciones básicas. Ejemplo: El estudiante describe por qué el cuerpo de un animal es suave en comparación con una planta, en función del tipo de células que poseen.</w:t>
            </w:r>
          </w:p>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szCs w:val="15"/>
              </w:rPr>
            </w:pPr>
            <w:r w:rsidRPr="00723694">
              <w:rPr>
                <w:rFonts w:ascii="Calibri" w:eastAsia="Calibri" w:hAnsi="Calibri" w:cs="Calibri"/>
                <w:szCs w:val="15"/>
              </w:rPr>
              <w:t>Describe los organismos y señala que pueden ser unicelulares o pluricelulares y que cada célula cumple funciones básicas o especializadas. Ejemplo: El estudiante señala que las bacterias necesitan un huésped para poder cumplir sus funciones básicas.</w:t>
            </w: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Relaciona las actividades cotidianas con el uso de la energía. Ejemplo: El estudiante relaciona el uso de gas en su cocina con la cocción de sus alimentos, o el uso de las pilas con el funcionamiento de sus juguetes.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Compara las semejanzas externas de los progenitores y sus descendientes durante el desarrollo. Ejemplo: El estudiante compara las características que los renacuajos toman progresivamente hasta tener la forma de sus progenitores.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Compara diversas especies y reconoce semejanzas y diferencias.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Justifica por qué los individuos se reproducen con otros de su misma especie.</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Representa las diferentes formas de reproducción de los seres vivos.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szCs w:val="15"/>
              </w:rPr>
            </w:pPr>
            <w:r w:rsidRPr="00723694">
              <w:rPr>
                <w:rFonts w:ascii="Calibri" w:eastAsia="Calibri" w:hAnsi="Calibri" w:cs="Calibri"/>
                <w:szCs w:val="15"/>
              </w:rPr>
              <w:t>Relaciona la reproducción sexual con la diversidad dentro de una especie.</w:t>
            </w: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Propone una clasificación de los objetos según sus características. Ejemplo: El estudiante separa objetos que absorben agua de otros que no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Describe los cambios que experimentan los objetos debido a la luz o al calor que reciben. Ejemplo: El estudiante describe las causas por las que el hielo, la mantequilla o la cera se derriten cuando se calientan o les da la luz del sol.</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Clasifica los materiales de acuerdo a sus características físicas (duros, blandos, frágiles, etc.).</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Describe que los objetos pueden sufrir cambios reversibles e irreversibles por acción de la energía. Ejemplo: El estudiante describe por qué un cubo de hielo se disuelve por acción del calor del ambiente y por qué puede volver a ser un cubo de hielo al colocar el líquido en un refrigerador.</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Describe la materia y señala que se compone de partículas pequeñas. Ejemplo: El estudiante señala que el vapor (moléculas) que sale del agua cuando hierve es la razón por la que disminuye el volumen inicial.</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szCs w:val="15"/>
              </w:rPr>
            </w:pPr>
            <w:r w:rsidRPr="00723694">
              <w:rPr>
                <w:rFonts w:ascii="Calibri" w:eastAsia="Calibri" w:hAnsi="Calibri" w:cs="Calibri"/>
                <w:szCs w:val="15"/>
              </w:rPr>
              <w:t>Relaciona los estados de los cuerpos con las fuerzas que predominan en sus moléculas (fuerzas de repulsión y cohesión) y sus átomos.</w:t>
            </w:r>
          </w:p>
        </w:tc>
      </w:tr>
      <w:tr w:rsidR="00723694" w:rsidRPr="00723694" w:rsidTr="00076A17">
        <w:trPr>
          <w:trHeight w:val="572"/>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 Describe que el suelo está formado por seres vivos y no vivos. Ejemplo: El estudiante distingue lo que hay dentro del suelo: tierra, gusanos, rocas, objetos de plástico, etc.</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Justifica por qué los cambios que sufren los objetos dependen de sus características. Ejemplo: El estudiante da razones de por qué, con un golpe, un vaso de vidrio se rompe; mientras que uno de cartón, solo se deforma.</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Relaciona el desplazamiento, el cambio de dirección o la modificación de la forma de los objetos por la aplicación de fuerzas sobre ellos. Ejemplo: El estudiante relaciona la deformación que sufre una pelota con la fuerza generada sobre ella cuando alguien la presiona con la planta de los pies.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Relaciona los cambios en el equilibrio, la posición y la forma de los objetos por las fuerzas aplicadas sobre ellos. Ejemplo: El estudiante da razones de por qué al tirar de un elástico, este se deforma, y cuando cesa esta acción, recupera su forma inicial.</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 Describe los ecosistemas y señala que se encuentran constituidos por componentes abióticos y bióticos que se interrelacionan.</w:t>
            </w:r>
          </w:p>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szCs w:val="15"/>
              </w:rPr>
            </w:pPr>
            <w:r w:rsidRPr="00723694">
              <w:rPr>
                <w:rFonts w:ascii="Calibri" w:eastAsia="Calibri" w:hAnsi="Calibri" w:cs="Calibri"/>
                <w:szCs w:val="15"/>
              </w:rPr>
              <w:t>Relaciona los cambios que sufren los materiales con el reordenamiento de sus componentes constituyentes. Ejemplo: El estudiante relaciona la ceniza, el humo y el vapor del agua con la combustión de madera.</w:t>
            </w: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Justifica por qué el agua, el aire y el suelo son importantes para los seres vivos.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Utiliza modelos para explicar las relaciones entre los seres vivos y sus características. Ejemplo: El estudiante diseña un modelo para explicar los componentes de una cadena alimenticia.</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Compara las diferentes manifestaciones del clima a lo largo de un año y en las diferentes zonas en la superficie terrestre. Ejemplo: El estudiante diferencia las características de la época del año en que llueve y otra en que no.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Describe cómo la energía se manifiesta de diferentes formas y puede usarse para diferentes propósitos. Ejemplo: El estudiante describe cómo la energía producida en una batería para un carro de juguete se manifiesta en movimiento, sonido y luz al poner en funcionamiento todos sus componentes.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 Describe el carácter dinámico de la estructura externa de la Tierra.</w:t>
            </w:r>
          </w:p>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szCs w:val="15"/>
              </w:rPr>
            </w:pPr>
            <w:r w:rsidRPr="00723694">
              <w:rPr>
                <w:rFonts w:ascii="Calibri" w:eastAsia="Calibri" w:hAnsi="Calibri" w:cs="Calibri"/>
                <w:szCs w:val="15"/>
              </w:rPr>
              <w:t>Interpreta la relación entre la temperatura y el movimiento molecular en los objetos. Ejemplo: El estudiante da razones de por qué cuando se calienta un objeto metálico como el aluminio, este cambia de tamaño.</w:t>
            </w: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Relaciona el comportamiento de los seres vivos con los cambios de clima. Ejemplo: El estudiante da razones de por qué cuando hace frío tenemos que abrigarnos más y cuando hace calor buscamos lugares frescos.</w:t>
            </w:r>
          </w:p>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Describe que el ciclo día-noche influye en los seres vivos. Ejemplo: El estudiante describe las características de los animales que duermen durante el día y se mantienen despiertos por la noche.</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Describe cómo el hábitat proporciona a los organismos recursos para satisfacer sus necesidades básicas. Ejemplo: El estudiante describe cómo se alimentan los animales en la selva.</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Describe el rol que cumplen los seres vivos en su hábitat. Ejemplo: El estudiante señala que las plantas son productores, la liebre es un consumidor y la lombriz es un descomponedor.</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Justifica que el quehacer tecnológico progresa con el paso del tiempo como resultado del avance científico para resolver problemas.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szCs w:val="15"/>
              </w:rPr>
            </w:pPr>
            <w:r w:rsidRPr="00723694">
              <w:rPr>
                <w:rFonts w:ascii="Calibri" w:eastAsia="Calibri" w:hAnsi="Calibri" w:cs="Calibri"/>
                <w:szCs w:val="15"/>
              </w:rPr>
              <w:t>Justifica por qué la diversidad de especies da estabilidad a los ecosistemas. Ejemplo: El estudiante da razones de por qué cuando disminuye la cantidad de pasto por el friaje, la población de vizcachas se reduce, y cómo esto también afecta a la población de zorros.</w:t>
            </w: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Relaciona los objetos tecnológicos con su utilidad para satisfacer las necesidades de las personas y opina sobre cómo su uso impacta en ellos. Ejemplo: El estudiante menciona que para cocinar sus alimentos, su madre usa una cocina a gas o un fogón con leña, y cómo impacta en sus vidas.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Describe que en la Tierra se encuentran masas de agua, aire y material sólido. Ejemplo: El estudiante describe las características de las lagunas, los ríos, los cerros y las rocas, y cómo el viento fuerte puede mover algunos objetos.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Describe las interacciones entre los seres vivos y los no vivos en su hábitat. Ejemplo: El estudiante señala que los herbívoros comen pasto, que algunos animales se alimentan de herbívoros y que las plantas necesitan del suelo para vivir.</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Argumenta por qué las plantas y los animales poseen estructuras y comportamientos adaptados a su hábitat. Ejemplo: El estudiante da razones de por qué un camaleón se mimetiza con su ambiente o por qué los cactus tienen espinas en lugar de hojas.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Opina cómo el uso de los objetos tecnológicos impacta en el ambiente, con base en fuentes documentadas con respaldo científico. Ejemplo: El estudiante opina sobre cómo la demanda de muebles de madera promueve el desarrollo de maquinaria maderera, así como la deforestación, y qué alternativas existen desde la ciencia y tecnología para fomentar el desarrollo sostenible de esta industria.</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szCs w:val="15"/>
              </w:rPr>
            </w:pPr>
            <w:r w:rsidRPr="00723694">
              <w:rPr>
                <w:rFonts w:ascii="Calibri" w:eastAsia="Calibri" w:hAnsi="Calibri" w:cs="Calibri"/>
                <w:szCs w:val="15"/>
              </w:rPr>
              <w:t>Relaciona los cambios del relieve terrestre con la estructura dinámica interna y externa de la Tierra.</w:t>
            </w:r>
          </w:p>
        </w:tc>
      </w:tr>
      <w:tr w:rsidR="00723694" w:rsidRPr="00723694" w:rsidTr="00076A17">
        <w:trPr>
          <w:trHeight w:val="431"/>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Describe el suelo como fuente esencial de nutrientes y sustrato para muchos seres vivos. Ejemplo: El estudiante describe que las plantas necesitan el suelo para crecer y que algunos animales se alimentan de ellas.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Argumenta por qué la creación de objetos tecnológicos para satisfacer necesidades requiere de personas que tienen diferentes ocupaciones o especialidades, y opina sobre cómo el uso de los productos tecnológicos cambia la vida de las personas y el ambiente. Ejemplo: El estudiante explica que la producción de alimentos en conservas demanda la producción de materia prima, envases, planta procesadora, etc., para que las personas puedan consumirlos, y opina acerca de las ventajas y desventajas de esta clase de productos, en relación a la calidad de vida y del ambiente.</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Describe las diferentes zonas climáticas y señala que se forman por la distribución de la energía del sol sobre la Tierra y su relieve.</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szCs w:val="15"/>
              </w:rPr>
            </w:pPr>
            <w:r w:rsidRPr="00723694">
              <w:rPr>
                <w:rFonts w:ascii="Calibri" w:eastAsia="Calibri" w:hAnsi="Calibri" w:cs="Calibri"/>
                <w:szCs w:val="15"/>
              </w:rPr>
              <w:t>Argumenta que algunos objetos tecnológicos y conocimientos científicos han ayudado a formular nuevas teorías que propiciaron el cambio en la forma de pensar y el estilo de vida de las personas. Ejemplo: El estudiante da razones de cómo el uso del telescopio dio un nuevo lugar a la Tierra en el universo y de cómo con el microscopio se originó la teoría de los gérmenes como causantes de enfermedades.</w:t>
            </w: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Justifica por qué hay objetos tecnológicos que transforman los productos que consume o que usa en tareas específicas, y opina cómo estos objetos cambian su vida, la de su familia o el ambiente. Ejemplo: El estudiante justifica las ventajas de usar un molino para transformar los granos de maíz o trigo en harina, a fin de que sean utilizados en diferentes productos que consume en su vida diaria.</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Argumenta por qué los diversos objetos tecnológicos son creados para satisfacer necesidades personales y colectivas. Ejemplo: El estudiante da razones de por qué los rayos X son empleados por los médicos en el diagnóstico de fracturas, así como las ventajas y desventajas de su uso.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szCs w:val="15"/>
              </w:rPr>
            </w:pPr>
            <w:r w:rsidRPr="00723694">
              <w:rPr>
                <w:rFonts w:ascii="Calibri" w:eastAsia="Calibri" w:hAnsi="Calibri" w:cs="Calibri"/>
                <w:szCs w:val="15"/>
              </w:rPr>
              <w:t>Defiende su punto de vista respecto al avance científico y tecnológico, y su impacto en la sociedad y el ambiente, con base en fuentes documentadas con respaldo científico. Ejemplo: El estudiante discute sus puntos de vista acerca de si la instalación de antenas de telefonía en zonas pobladas podría afectar la salud de los seres vivos.</w:t>
            </w:r>
          </w:p>
        </w:tc>
      </w:tr>
      <w:tr w:rsidR="00723694" w:rsidRPr="00723694" w:rsidTr="00076A17">
        <w:trPr>
          <w:trHeight w:val="714"/>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rPr>
            </w:pPr>
            <w:r w:rsidRPr="00723694">
              <w:rPr>
                <w:rFonts w:ascii="Calibri" w:eastAsia="Calibri" w:hAnsi="Calibri" w:cs="Calibri"/>
              </w:rPr>
              <w:t>Opina sobre los cambios que la tecnología ha generado en la forma de vivir de las personas y en el ambiente. Ejemplo: El estudiante explica que gracias a la refrigeradora se pueden conservar los alimentos durante más tiempo, y cómo esto impacta sobre la calidad de vida y del ambiente.</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Calibri"/>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Calibri"/>
                <w:szCs w:val="15"/>
              </w:rPr>
            </w:pPr>
          </w:p>
        </w:tc>
      </w:tr>
    </w:tbl>
    <w:p w:rsidR="00723694" w:rsidRPr="00723694" w:rsidRDefault="00723694" w:rsidP="00723694">
      <w:pPr>
        <w:rPr>
          <w:rFonts w:ascii="Calibri" w:eastAsia="Calibri" w:hAnsi="Calibri" w:cs="Times New Roman"/>
          <w:color w:val="000000"/>
        </w:rPr>
      </w:pPr>
      <w:r w:rsidRPr="00723694">
        <w:rPr>
          <w:rFonts w:ascii="Calibri" w:eastAsia="Calibri" w:hAnsi="Calibri" w:cs="Times New Roman"/>
          <w:color w:val="000000"/>
        </w:rPr>
        <w:br w:type="page"/>
      </w:r>
    </w:p>
    <w:p w:rsidR="00723694" w:rsidRPr="00723694" w:rsidRDefault="00723694" w:rsidP="009A078D">
      <w:pPr>
        <w:rPr>
          <w:rFonts w:ascii="Calibri Light" w:eastAsia="Times New Roman" w:hAnsi="Calibri Light" w:cs="Times New Roman"/>
          <w:b/>
          <w:color w:val="000000"/>
          <w:sz w:val="36"/>
          <w:szCs w:val="16"/>
          <w:u w:val="single"/>
          <w:lang w:eastAsia="es-PE"/>
        </w:rPr>
      </w:pPr>
      <w:bookmarkStart w:id="144" w:name="_Toc1384989"/>
      <w:bookmarkStart w:id="145" w:name="_Toc2872210"/>
      <w:r w:rsidRPr="00723694">
        <w:rPr>
          <w:rFonts w:ascii="Calibri Light" w:eastAsia="Times New Roman" w:hAnsi="Calibri Light" w:cs="Times New Roman"/>
          <w:b/>
          <w:color w:val="000000"/>
          <w:sz w:val="36"/>
          <w:szCs w:val="16"/>
          <w:u w:val="single"/>
          <w:lang w:eastAsia="es-PE"/>
        </w:rPr>
        <w:t>ÁREA DE CIENCIA Y TECNOLOGÍA.</w:t>
      </w:r>
      <w:bookmarkEnd w:id="144"/>
      <w:bookmarkEnd w:id="145"/>
    </w:p>
    <w:p w:rsidR="00723694" w:rsidRPr="00541CCD" w:rsidRDefault="00723694" w:rsidP="00541CCD">
      <w:pPr>
        <w:pStyle w:val="Ttulo1"/>
        <w:numPr>
          <w:ilvl w:val="3"/>
          <w:numId w:val="12"/>
        </w:numPr>
        <w:rPr>
          <w:rFonts w:asciiTheme="minorHAnsi" w:hAnsiTheme="minorHAnsi"/>
          <w:b/>
          <w:color w:val="auto"/>
        </w:rPr>
      </w:pPr>
      <w:bookmarkStart w:id="146" w:name="_Toc1384990"/>
      <w:bookmarkStart w:id="147" w:name="_Toc2872211"/>
      <w:bookmarkStart w:id="148" w:name="_Toc26297051"/>
      <w:r w:rsidRPr="00541CCD">
        <w:rPr>
          <w:rFonts w:asciiTheme="minorHAnsi" w:hAnsiTheme="minorHAnsi"/>
          <w:b/>
          <w:color w:val="auto"/>
        </w:rPr>
        <w:t>Competencia: “DISEÑA Y CONSTRUYE SOLUCIONES TECNOLÓGICAS PARA RESOLVER PROBLEMAS DE SU ENTORNO”</w:t>
      </w:r>
      <w:bookmarkEnd w:id="146"/>
      <w:bookmarkEnd w:id="147"/>
      <w:bookmarkEnd w:id="148"/>
    </w:p>
    <w:p w:rsidR="00FA7328" w:rsidRPr="00391E1A" w:rsidRDefault="00FA7328" w:rsidP="00391E1A">
      <w:pPr>
        <w:autoSpaceDE w:val="0"/>
        <w:autoSpaceDN w:val="0"/>
        <w:adjustRightInd w:val="0"/>
        <w:spacing w:before="120" w:after="0" w:line="217" w:lineRule="atLeast"/>
        <w:jc w:val="both"/>
        <w:rPr>
          <w:rFonts w:cstheme="minorHAnsi"/>
          <w:color w:val="000000"/>
          <w:sz w:val="24"/>
          <w:szCs w:val="24"/>
        </w:rPr>
      </w:pPr>
      <w:r w:rsidRPr="00391E1A">
        <w:rPr>
          <w:rFonts w:cstheme="minorHAnsi"/>
          <w:color w:val="000000"/>
          <w:sz w:val="24"/>
          <w:szCs w:val="24"/>
        </w:rPr>
        <w:t>Esta competencia implica la combinación de las siguientes capacidades:</w:t>
      </w:r>
    </w:p>
    <w:p w:rsidR="00FA7328" w:rsidRPr="00391E1A" w:rsidRDefault="00FA7328" w:rsidP="00391E1A">
      <w:pPr>
        <w:jc w:val="both"/>
        <w:rPr>
          <w:rFonts w:cstheme="minorHAnsi"/>
          <w:color w:val="000000"/>
          <w:sz w:val="24"/>
          <w:szCs w:val="24"/>
        </w:rPr>
      </w:pPr>
      <w:r w:rsidRPr="00391E1A">
        <w:rPr>
          <w:rFonts w:cstheme="minorHAnsi"/>
          <w:color w:val="000000"/>
          <w:sz w:val="24"/>
          <w:szCs w:val="24"/>
        </w:rPr>
        <w:t xml:space="preserve">• </w:t>
      </w:r>
      <w:r w:rsidRPr="00391E1A">
        <w:rPr>
          <w:rFonts w:cstheme="minorHAnsi"/>
          <w:b/>
          <w:bCs/>
          <w:color w:val="000000"/>
          <w:sz w:val="24"/>
          <w:szCs w:val="24"/>
        </w:rPr>
        <w:t xml:space="preserve">Determina una alternativa de solución tecnológica: </w:t>
      </w:r>
      <w:r w:rsidRPr="00391E1A">
        <w:rPr>
          <w:rFonts w:cstheme="minorHAnsi"/>
          <w:color w:val="000000"/>
          <w:sz w:val="24"/>
          <w:szCs w:val="24"/>
        </w:rPr>
        <w:t>al detectar un problema y proponer alternativas de solución creativas basadas en conocimientos científico, tecnológico y prácticas locales, evaluando su pertinencia para seleccionar una de ellas.</w:t>
      </w:r>
    </w:p>
    <w:p w:rsidR="00FA7328" w:rsidRPr="00391E1A" w:rsidRDefault="00FA7328" w:rsidP="00391E1A">
      <w:pPr>
        <w:jc w:val="both"/>
        <w:rPr>
          <w:rFonts w:cstheme="minorHAnsi"/>
          <w:color w:val="000000"/>
          <w:sz w:val="24"/>
          <w:szCs w:val="24"/>
        </w:rPr>
      </w:pPr>
      <w:r w:rsidRPr="00391E1A">
        <w:rPr>
          <w:rFonts w:cstheme="minorHAnsi"/>
          <w:color w:val="000000"/>
          <w:sz w:val="24"/>
          <w:szCs w:val="24"/>
        </w:rPr>
        <w:t xml:space="preserve">• </w:t>
      </w:r>
      <w:r w:rsidRPr="00391E1A">
        <w:rPr>
          <w:rFonts w:cstheme="minorHAnsi"/>
          <w:b/>
          <w:bCs/>
          <w:color w:val="000000"/>
          <w:sz w:val="24"/>
          <w:szCs w:val="24"/>
        </w:rPr>
        <w:t xml:space="preserve">Diseña la alternativa de solución tecnológica: </w:t>
      </w:r>
      <w:r w:rsidRPr="00391E1A">
        <w:rPr>
          <w:rFonts w:cstheme="minorHAnsi"/>
          <w:color w:val="000000"/>
          <w:sz w:val="24"/>
          <w:szCs w:val="24"/>
        </w:rPr>
        <w:t xml:space="preserve">es representar de manera gráfica o esquemática la estructura y funcionamiento de la solución tecnológica (especificaciones de diseño), usando conocimiento científico, tecnológico y prácticas locales, teniendo en cuenta los requerimientos del problema y los recursos disponibles. </w:t>
      </w:r>
    </w:p>
    <w:p w:rsidR="00FA7328" w:rsidRPr="00391E1A" w:rsidRDefault="00FA7328" w:rsidP="00391E1A">
      <w:pPr>
        <w:jc w:val="both"/>
        <w:rPr>
          <w:rFonts w:cstheme="minorHAnsi"/>
          <w:color w:val="000000"/>
          <w:sz w:val="24"/>
          <w:szCs w:val="24"/>
        </w:rPr>
      </w:pPr>
      <w:r w:rsidRPr="00391E1A">
        <w:rPr>
          <w:rFonts w:cstheme="minorHAnsi"/>
          <w:color w:val="000000"/>
          <w:sz w:val="24"/>
          <w:szCs w:val="24"/>
        </w:rPr>
        <w:t xml:space="preserve">• </w:t>
      </w:r>
      <w:r w:rsidRPr="00391E1A">
        <w:rPr>
          <w:rFonts w:cstheme="minorHAnsi"/>
          <w:b/>
          <w:bCs/>
          <w:color w:val="000000"/>
          <w:sz w:val="24"/>
          <w:szCs w:val="24"/>
        </w:rPr>
        <w:t xml:space="preserve">Implementa y valida la alternativa de solución tecnológica: </w:t>
      </w:r>
      <w:r w:rsidRPr="00391E1A">
        <w:rPr>
          <w:rFonts w:cstheme="minorHAnsi"/>
          <w:color w:val="000000"/>
          <w:sz w:val="24"/>
          <w:szCs w:val="24"/>
        </w:rPr>
        <w:t>es llevar a cabo la alternativa de solución, verificando y poniendo a prueba el cumplimiento de las especificaciones de diseño y el funcionamiento de sus partes o etapas.</w:t>
      </w:r>
    </w:p>
    <w:p w:rsidR="00FA7328" w:rsidRDefault="00FA7328" w:rsidP="00391E1A">
      <w:pPr>
        <w:jc w:val="both"/>
        <w:rPr>
          <w:rFonts w:cstheme="minorHAnsi"/>
          <w:color w:val="000000"/>
          <w:sz w:val="24"/>
          <w:szCs w:val="24"/>
        </w:rPr>
      </w:pPr>
      <w:r w:rsidRPr="00391E1A">
        <w:rPr>
          <w:rFonts w:cstheme="minorHAnsi"/>
          <w:color w:val="000000"/>
          <w:sz w:val="24"/>
          <w:szCs w:val="24"/>
        </w:rPr>
        <w:t xml:space="preserve">• </w:t>
      </w:r>
      <w:r w:rsidRPr="00391E1A">
        <w:rPr>
          <w:rFonts w:cstheme="minorHAnsi"/>
          <w:b/>
          <w:bCs/>
          <w:color w:val="000000"/>
          <w:sz w:val="24"/>
          <w:szCs w:val="24"/>
        </w:rPr>
        <w:t xml:space="preserve">Evalúa y comunica el funcionamiento y los impactos de su alternativa de solución tecnológica: </w:t>
      </w:r>
      <w:r w:rsidRPr="00391E1A">
        <w:rPr>
          <w:rFonts w:cstheme="minorHAnsi"/>
          <w:color w:val="000000"/>
          <w:sz w:val="24"/>
          <w:szCs w:val="24"/>
        </w:rPr>
        <w:t>es determinar qué tan bien la solución tecnológica logró responder a los requerimientos del problema, comunicar su funcionamiento y analizar sus posibles impactos, en el ambiente y la sociedad, tanto en su proceso de elaboración como de uso.</w:t>
      </w:r>
    </w:p>
    <w:p w:rsidR="00391E1A" w:rsidRDefault="00391E1A">
      <w:pPr>
        <w:spacing w:after="200" w:line="276" w:lineRule="auto"/>
        <w:rPr>
          <w:rFonts w:cstheme="minorHAnsi"/>
          <w:color w:val="000000"/>
          <w:sz w:val="24"/>
          <w:szCs w:val="24"/>
        </w:rPr>
      </w:pPr>
      <w:r>
        <w:rPr>
          <w:rFonts w:cstheme="minorHAnsi"/>
          <w:color w:val="000000"/>
          <w:sz w:val="24"/>
          <w:szCs w:val="24"/>
        </w:rPr>
        <w:br w:type="page"/>
      </w:r>
    </w:p>
    <w:p w:rsidR="00391E1A" w:rsidRDefault="00391E1A" w:rsidP="00391E1A">
      <w:pPr>
        <w:jc w:val="center"/>
        <w:rPr>
          <w:rFonts w:ascii="Calibri Light" w:eastAsia="Times New Roman" w:hAnsi="Calibri Light" w:cs="Times New Roman"/>
          <w:b/>
          <w:color w:val="000000"/>
          <w:sz w:val="36"/>
          <w:szCs w:val="16"/>
          <w:lang w:eastAsia="es-PE"/>
        </w:rPr>
      </w:pPr>
      <w:r w:rsidRPr="00723694">
        <w:rPr>
          <w:rFonts w:ascii="Calibri Light" w:eastAsia="Times New Roman" w:hAnsi="Calibri Light" w:cs="Times New Roman"/>
          <w:b/>
          <w:color w:val="000000"/>
          <w:sz w:val="26"/>
          <w:szCs w:val="16"/>
          <w:lang w:eastAsia="es-PE"/>
        </w:rPr>
        <w:t xml:space="preserve">Competencia: </w:t>
      </w:r>
      <w:r w:rsidRPr="00723694">
        <w:rPr>
          <w:rFonts w:ascii="Calibri Light" w:eastAsia="Times New Roman" w:hAnsi="Calibri Light" w:cs="Times New Roman"/>
          <w:b/>
          <w:color w:val="000000"/>
          <w:sz w:val="36"/>
          <w:szCs w:val="16"/>
          <w:lang w:eastAsia="es-PE"/>
        </w:rPr>
        <w:t>“</w:t>
      </w:r>
      <w:r w:rsidRPr="00723694">
        <w:rPr>
          <w:rFonts w:ascii="Calibri Light" w:eastAsia="Times New Roman" w:hAnsi="Calibri Light" w:cs="Times New Roman"/>
          <w:b/>
          <w:bCs/>
          <w:color w:val="000000"/>
          <w:sz w:val="26"/>
          <w:szCs w:val="18"/>
          <w:lang w:eastAsia="es-PE"/>
        </w:rPr>
        <w:t>DISEÑA Y CONSTRUYE SOLUCIONES TECNOLÓGICAS PARA RESOLVER PROBLEMAS DE SU ENTORNO</w:t>
      </w:r>
      <w:r w:rsidRPr="00723694">
        <w:rPr>
          <w:rFonts w:ascii="Calibri Light" w:eastAsia="Times New Roman" w:hAnsi="Calibri Light" w:cs="Times New Roman"/>
          <w:b/>
          <w:color w:val="000000"/>
          <w:sz w:val="36"/>
          <w:szCs w:val="16"/>
          <w:lang w:eastAsia="es-PE"/>
        </w:rPr>
        <w:t>”</w:t>
      </w:r>
    </w:p>
    <w:tbl>
      <w:tblPr>
        <w:tblStyle w:val="TableGrid"/>
        <w:tblW w:w="5000" w:type="pct"/>
        <w:tblInd w:w="0" w:type="dxa"/>
        <w:tblCellMar>
          <w:left w:w="106" w:type="dxa"/>
          <w:right w:w="58" w:type="dxa"/>
        </w:tblCellMar>
        <w:tblLook w:val="04A0" w:firstRow="1" w:lastRow="0" w:firstColumn="1" w:lastColumn="0" w:noHBand="0" w:noVBand="1"/>
      </w:tblPr>
      <w:tblGrid>
        <w:gridCol w:w="15388"/>
      </w:tblGrid>
      <w:tr w:rsidR="00723694" w:rsidRPr="00723694" w:rsidTr="00076A17">
        <w:trPr>
          <w:trHeight w:val="1085"/>
          <w:tblHeader/>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hd w:val="clear" w:color="auto" w:fill="FFFFFF"/>
              <w:spacing w:after="0" w:line="240" w:lineRule="auto"/>
              <w:rPr>
                <w:rFonts w:ascii="Calibri" w:eastAsia="Calibri" w:hAnsi="Calibri" w:cs="Calibri"/>
                <w:b/>
                <w:i/>
                <w:color w:val="000000"/>
                <w:szCs w:val="16"/>
                <w:u w:val="single"/>
              </w:rPr>
            </w:pPr>
            <w:r w:rsidRPr="00723694">
              <w:rPr>
                <w:rFonts w:ascii="Calibri" w:eastAsia="Calibri" w:hAnsi="Calibri" w:cs="Calibri"/>
                <w:b/>
                <w:i/>
                <w:color w:val="000000"/>
                <w:szCs w:val="16"/>
                <w:u w:val="single"/>
              </w:rPr>
              <w:t>CAPACIDADES: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sz w:val="20"/>
              </w:rPr>
            </w:pPr>
            <w:r w:rsidRPr="00723694">
              <w:rPr>
                <w:rFonts w:ascii="Calibri" w:hAnsi="Calibri" w:cs="Times New Roman"/>
                <w:color w:val="000000"/>
                <w:sz w:val="20"/>
              </w:rPr>
              <w:t>Determina una alternativa de solución tecnológica.</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sz w:val="20"/>
              </w:rPr>
            </w:pPr>
            <w:r w:rsidRPr="00723694">
              <w:rPr>
                <w:rFonts w:ascii="Calibri" w:hAnsi="Calibri" w:cs="Times New Roman"/>
                <w:color w:val="000000"/>
                <w:sz w:val="20"/>
              </w:rPr>
              <w:t>Diseña la alternativa de solución tecnológica.</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sz w:val="20"/>
              </w:rPr>
            </w:pPr>
            <w:r w:rsidRPr="00723694">
              <w:rPr>
                <w:rFonts w:ascii="Calibri" w:hAnsi="Calibri" w:cs="Times New Roman"/>
                <w:color w:val="000000"/>
                <w:sz w:val="20"/>
              </w:rPr>
              <w:t>Implementa y valida la alternativa de solución tecnológica.</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sz w:val="20"/>
              </w:rPr>
              <w:t>Evalúa y comunica el funcionamiento y los impactos de su alternativa de solución tecnológica.</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5128"/>
        <w:gridCol w:w="5130"/>
        <w:gridCol w:w="5130"/>
      </w:tblGrid>
      <w:tr w:rsidR="00723694" w:rsidRPr="00723694" w:rsidTr="00076A17">
        <w:trPr>
          <w:trHeight w:val="263"/>
          <w:tblHeader/>
        </w:trPr>
        <w:tc>
          <w:tcPr>
            <w:tcW w:w="1666"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III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IV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V CICLO</w:t>
            </w:r>
          </w:p>
        </w:tc>
      </w:tr>
      <w:tr w:rsidR="00723694" w:rsidRPr="00723694" w:rsidTr="00076A17">
        <w:trPr>
          <w:trHeight w:val="873"/>
          <w:tblHeader/>
        </w:trPr>
        <w:tc>
          <w:tcPr>
            <w:tcW w:w="1666"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Diseña y construye soluciones tecnológicas al establecer las causas de un problema tecnológico y propone alternativas de solución. Representa una, incluyendo sus partes, a través de esquemas o dibujos y describe la secuencia de pasos para implementarla, usando herramientas y materiales seleccionados. Realiza ajustes en el proceso de construcción de la solución tecnológica. Describe el procedimiento y beneficios de la solución tecnológica; evalúa su funcionamiento según los requerimientos establecidos y propone mejoras.</w:t>
            </w:r>
          </w:p>
        </w:tc>
        <w:tc>
          <w:tcPr>
            <w:tcW w:w="1667"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Diseña y construye soluciones tecnológicas al establecer las posibles causas que generan problemas tecnológicos; propone alternativas de solución con conocimientos científicos. Representa una de ellas, incluyendo las partes o etapas, a través de esquemas o dibujos; establece características de forma, estructura y función y explica una secuencia de pasos para implementarla usando herramientas y materiales; verifica el funcionamiento de la solución tecnológica y realiza ajustes. Explica el procedimiento, conocimiento científico aplicado y beneficios de la solución tecnológica; evalúa su funcionamiento considerando los requerimientos establecidos y propone mejoras.</w:t>
            </w:r>
          </w:p>
        </w:tc>
        <w:tc>
          <w:tcPr>
            <w:tcW w:w="1667"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Diseña y construye soluciones tecnológicas al identificar las causas que generan problemas tecnológicos y propone alternativas de solución con base en conocimientos científicos. Representa una de ellas incluyendo sus partes o etapas, a través de esquemas o dibujos estructurados. Establece características de forma, estructura y función y explica el procedimiento, los recursos de implementación; los ejecuta usando herramientas y materiales seleccionados; verifica el funcionamiento de la solución tecnológica detectando imprecisiones y realiza ajustes para mejorarlo. Explica el procedimiento, conocimiento científico aplicado y limitaciones de la solución tecnológica. Evalúa su funcionamiento a través de pruebas considerando los requerimientos establecidos y propone mejoras. Infiere impactos de la solución tecnológica.</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2565"/>
        <w:gridCol w:w="2565"/>
        <w:gridCol w:w="2565"/>
        <w:gridCol w:w="2565"/>
        <w:gridCol w:w="2564"/>
        <w:gridCol w:w="2564"/>
      </w:tblGrid>
      <w:tr w:rsidR="00723694" w:rsidRPr="00723694" w:rsidTr="00076A17">
        <w:trPr>
          <w:trHeight w:val="133"/>
          <w:tblHeader/>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1°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2°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3°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4° GRADO</w:t>
            </w:r>
          </w:p>
        </w:tc>
        <w:tc>
          <w:tcPr>
            <w:tcW w:w="833" w:type="pct"/>
            <w:tcBorders>
              <w:top w:val="single" w:sz="4" w:space="0" w:color="000000"/>
              <w:left w:val="single" w:sz="4" w:space="0" w:color="auto"/>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5°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6° GRADO</w:t>
            </w:r>
          </w:p>
        </w:tc>
      </w:tr>
      <w:tr w:rsidR="00723694" w:rsidRPr="00723694" w:rsidTr="00E72339">
        <w:trPr>
          <w:trHeight w:val="1695"/>
        </w:trPr>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Cuando el estudiante diseña y construye soluciones tecnológicas para resolver problemas de su entorno y se encuentra en proceso hacia el nivel esperado del ciclo III,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tabs>
                <w:tab w:val="left" w:pos="232"/>
              </w:tabs>
              <w:spacing w:after="0" w:line="240" w:lineRule="auto"/>
              <w:ind w:right="7"/>
              <w:jc w:val="both"/>
              <w:rPr>
                <w:rFonts w:ascii="Calibri" w:eastAsia="Calibri" w:hAnsi="Calibri" w:cs="Calibri"/>
                <w:color w:val="000000"/>
              </w:rPr>
            </w:pPr>
            <w:r w:rsidRPr="00723694">
              <w:rPr>
                <w:rFonts w:ascii="Calibri" w:eastAsia="Calibri" w:hAnsi="Calibri" w:cs="Calibri"/>
                <w:color w:val="000000"/>
              </w:rPr>
              <w:t>Cuando el estudiante diseña y construye soluciones tecnológicas para resolver problemas de su entorno y logra el nivel esperado del ciclo III,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tabs>
                <w:tab w:val="left" w:pos="233"/>
              </w:tabs>
              <w:spacing w:after="0" w:line="240" w:lineRule="auto"/>
              <w:ind w:right="20"/>
              <w:jc w:val="both"/>
              <w:rPr>
                <w:rFonts w:ascii="Calibri" w:eastAsia="Calibri" w:hAnsi="Calibri" w:cs="Calibri"/>
                <w:color w:val="000000"/>
              </w:rPr>
            </w:pPr>
            <w:r w:rsidRPr="00723694">
              <w:rPr>
                <w:rFonts w:ascii="Calibri" w:eastAsia="Calibri" w:hAnsi="Calibri" w:cs="Calibri"/>
                <w:color w:val="000000"/>
              </w:rPr>
              <w:t>Cuando el estudiante diseña y construye soluciones tecnológicas para resolver problemas de su entorno y se encuentra en proceso hacia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tabs>
                <w:tab w:val="left" w:pos="232"/>
              </w:tabs>
              <w:spacing w:after="0" w:line="240" w:lineRule="auto"/>
              <w:ind w:right="4"/>
              <w:jc w:val="both"/>
              <w:rPr>
                <w:rFonts w:ascii="Calibri" w:eastAsia="Calibri" w:hAnsi="Calibri" w:cs="Calibri"/>
                <w:color w:val="000000"/>
              </w:rPr>
            </w:pPr>
            <w:r w:rsidRPr="00723694">
              <w:rPr>
                <w:rFonts w:ascii="Calibri" w:eastAsia="Calibri" w:hAnsi="Calibri" w:cs="Calibri"/>
                <w:color w:val="000000"/>
              </w:rPr>
              <w:t>Cuando el estudiante diseña y construye soluciones tecnológicas para resolver problemas de su entorno y logra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Cuando el estudiante diseña y construye soluciones tecnológicas para resolver problemas de su entorno y se encuentra en proceso hacia el nivel esperado del ciclo V,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tabs>
                <w:tab w:val="left" w:pos="231"/>
              </w:tabs>
              <w:spacing w:after="0" w:line="240" w:lineRule="auto"/>
              <w:ind w:right="44"/>
              <w:jc w:val="both"/>
              <w:rPr>
                <w:rFonts w:ascii="Calibri" w:eastAsia="Calibri" w:hAnsi="Calibri" w:cs="Calibri"/>
                <w:color w:val="000000"/>
              </w:rPr>
            </w:pPr>
            <w:r w:rsidRPr="00723694">
              <w:rPr>
                <w:rFonts w:ascii="Calibri" w:eastAsia="Calibri" w:hAnsi="Calibri" w:cs="Calibri"/>
                <w:color w:val="000000"/>
              </w:rPr>
              <w:t>Cuando el estudiante diseña y construye soluciones tecnológicas para resolver problemas de su entorno y logra el nivel esperado del ciclo V, realiza desempeños como los siguientes:</w:t>
            </w: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Selecciona un problema tecnológico de su entorno. Explica su alternativa de solución con base en conocimientos previos o prácticas locales; considera los requerimientos que deberá cumplir y los recursos disponibles para construirla. Ejemplo: El estudiante propone retirar los residuos sólidos del jardín de la institución educativa; para ello, elaborará un rastrillo, con material reciclable, a fin de evitar tocar directamente los desechos con las manos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2"/>
              </w:tabs>
              <w:spacing w:after="0" w:line="240" w:lineRule="auto"/>
              <w:ind w:right="7"/>
              <w:jc w:val="both"/>
              <w:rPr>
                <w:rFonts w:ascii="Calibri" w:eastAsia="Calibri" w:hAnsi="Calibri" w:cs="Calibri"/>
                <w:color w:val="000000"/>
              </w:rPr>
            </w:pPr>
            <w:r w:rsidRPr="00723694">
              <w:rPr>
                <w:rFonts w:ascii="Calibri" w:eastAsia="Calibri" w:hAnsi="Calibri" w:cs="Calibri"/>
                <w:color w:val="000000"/>
              </w:rPr>
              <w:t>Selecciona un problema tecnológico de su entorno y describe las causas que lo generan. Explica su alternativa de solución con base en conocimientos previos o prácticas locales; toma en cuenta los requerimientos que debe cumplir y los recursos disponibles para construirla.</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3"/>
              </w:tabs>
              <w:spacing w:after="0" w:line="240" w:lineRule="auto"/>
              <w:ind w:right="20"/>
              <w:jc w:val="both"/>
              <w:rPr>
                <w:rFonts w:ascii="Calibri" w:eastAsia="Calibri" w:hAnsi="Calibri" w:cs="Calibri"/>
                <w:color w:val="000000"/>
              </w:rPr>
            </w:pPr>
            <w:r w:rsidRPr="00723694">
              <w:rPr>
                <w:rFonts w:ascii="Calibri" w:eastAsia="Calibri" w:hAnsi="Calibri" w:cs="Calibri"/>
                <w:color w:val="000000"/>
              </w:rPr>
              <w:t>Determina el problema tecnológico y las causas que lo generan. Propone alternativas de solución con base en conocimientos científicos o prácticas locales, así como los requerimientos que debe cumplir y los recursos disponibles para construirlas. Ejemplo: El estudiante propone construir un sistema de riego para el jardín de la institución educativa usando material reciclable, a fin de que disminuya el consumo de agua, basándose en el conocimiento de las técnicas de regadío y en las formas de riego de jardines, parques o chacras observadas en su localidad.</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2"/>
              </w:tabs>
              <w:spacing w:after="0" w:line="240" w:lineRule="auto"/>
              <w:ind w:right="4"/>
              <w:jc w:val="both"/>
              <w:rPr>
                <w:rFonts w:ascii="Calibri" w:eastAsia="Calibri" w:hAnsi="Calibri" w:cs="Calibri"/>
                <w:color w:val="000000"/>
              </w:rPr>
            </w:pPr>
            <w:r w:rsidRPr="00723694">
              <w:rPr>
                <w:rFonts w:ascii="Calibri" w:eastAsia="Calibri" w:hAnsi="Calibri" w:cs="Calibri"/>
                <w:color w:val="000000"/>
              </w:rPr>
              <w:t>Determina el problema tecnológico y las causas que lo generan. Propone alternativas de solución con base en conocimientos científicos o prácticas locales, así como los requerimientos que debe cumplir y los recursos disponibles para construirlas.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 Determina el problema tecnológico, las causas que lo generan y su alternativa de solución, con base en conocimientos científicos o prácticas locales; asimismo, los requerimientos que debe cumplir y los recursos disponibles para construirla. Ejemplo: Ante la necesidad de conservar el refrigerio caliente, el estudiante propone elaborar un envase que permita mantener las bebidas calientes por 2 horas. Considera los principios de conservación del calor en los cuerpos y las formas de conservación del calor en los alimentos utilizados por sus familiares o la comunidad. Usa materiales reciclables.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1"/>
              </w:tabs>
              <w:spacing w:after="0" w:line="240" w:lineRule="auto"/>
              <w:ind w:right="44"/>
              <w:jc w:val="both"/>
              <w:rPr>
                <w:rFonts w:ascii="Calibri" w:eastAsia="Calibri" w:hAnsi="Calibri" w:cs="Calibri"/>
                <w:color w:val="000000"/>
              </w:rPr>
            </w:pPr>
            <w:r w:rsidRPr="00723694">
              <w:rPr>
                <w:rFonts w:ascii="Calibri" w:eastAsia="Calibri" w:hAnsi="Calibri" w:cs="Calibri"/>
                <w:color w:val="000000"/>
              </w:rPr>
              <w:t>• Determina el problema tecnológico, las causas que lo generan y su alternativa de solución, con base en conocimientos científicos o prácticas locales; asimismo, los requerimientos que debe cumplir y los recursos disponibles para construirla.</w:t>
            </w: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 Representa su alternativa de solución tecnológica con dibujos y textos. Describe lo que hará para construirla. Ejemplo: El estudiante dibuja su rastrillo, señala sus partes y comenta qué acciones realizará para elaborarlo.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2"/>
              </w:tabs>
              <w:spacing w:after="0" w:line="240" w:lineRule="auto"/>
              <w:ind w:right="7"/>
              <w:jc w:val="both"/>
              <w:rPr>
                <w:rFonts w:ascii="Calibri" w:eastAsia="Calibri" w:hAnsi="Calibri" w:cs="Calibri"/>
                <w:color w:val="000000"/>
              </w:rPr>
            </w:pPr>
            <w:r w:rsidRPr="00723694">
              <w:rPr>
                <w:rFonts w:ascii="Calibri" w:eastAsia="Calibri" w:hAnsi="Calibri" w:cs="Calibri"/>
                <w:color w:val="000000"/>
              </w:rPr>
              <w:t>• Representa su alternativa de solución tecnológica con dibujos y textos. Describe sus partes, la secuencia de pasos para su elaboración y selecciona herramientas, instrumentos y materiales según sus propiedades físicas.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3"/>
              </w:tabs>
              <w:spacing w:after="0" w:line="240" w:lineRule="auto"/>
              <w:ind w:right="20"/>
              <w:jc w:val="both"/>
              <w:rPr>
                <w:rFonts w:ascii="Calibri" w:eastAsia="Calibri" w:hAnsi="Calibri" w:cs="Calibri"/>
                <w:color w:val="000000"/>
              </w:rPr>
            </w:pPr>
            <w:r w:rsidRPr="00723694">
              <w:rPr>
                <w:rFonts w:ascii="Calibri" w:eastAsia="Calibri" w:hAnsi="Calibri" w:cs="Calibri"/>
                <w:color w:val="000000"/>
              </w:rPr>
              <w:t>• Representa su alternativa de solución tecnológica con dibujos y textos; describe sus partes, la secuencia de pasos para su implementación y selecciona herramientas, instrumentos y materiales según sus propiedades físicas. Ejemplo: El estudiante realiza gráficos de su sistema de riego, lo presenta y describe cómo será construido y cómo funcionará.</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2"/>
              </w:tabs>
              <w:spacing w:after="0" w:line="240" w:lineRule="auto"/>
              <w:ind w:right="4"/>
              <w:jc w:val="both"/>
              <w:rPr>
                <w:rFonts w:ascii="Calibri" w:eastAsia="Calibri" w:hAnsi="Calibri" w:cs="Calibri"/>
                <w:color w:val="000000"/>
              </w:rPr>
            </w:pPr>
            <w:r w:rsidRPr="00723694">
              <w:rPr>
                <w:rFonts w:ascii="Calibri" w:eastAsia="Calibri" w:hAnsi="Calibri" w:cs="Calibri"/>
                <w:color w:val="000000"/>
              </w:rPr>
              <w:t>• Representa su alternativa de solución tecnológica con dibujos y textos; describe sus partes o etapas, la secuencia de pasos, sus características, forma, estructura y función. Selecciona herramientas, instrumentos y materiales según sus propiedades físicas.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 Representa su alternativa de solución tecnológica con dibujos y textos; describe sus partes o etapas, la secuencia de pasos, características de forma, estructura y función. Selecciona herramientas, instrumentos y materiales según sus propiedades físicas. Considera el tiempo para desarrollarla y las medidas de seguridad necesarias, así como medidas de ecoeficiencia. Ejemplo: El estudiante dibuja el envase para mantener las bebidas calientes; describe las partes que tendrá y sus características: tamaño, forma, material del que estará hecho; expone cómo lo elaborará y hace un listado de las herramientas que utilizará (papel de aluminio, poliestireno expandido, lana, botellas descartables, pegamento, tijeras, etc.).</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1"/>
              </w:tabs>
              <w:spacing w:after="0" w:line="240" w:lineRule="auto"/>
              <w:ind w:right="44"/>
              <w:jc w:val="both"/>
              <w:rPr>
                <w:rFonts w:ascii="Calibri" w:eastAsia="Calibri" w:hAnsi="Calibri" w:cs="Calibri"/>
                <w:color w:val="000000"/>
              </w:rPr>
            </w:pPr>
            <w:r w:rsidRPr="00723694">
              <w:rPr>
                <w:rFonts w:ascii="Calibri" w:eastAsia="Calibri" w:hAnsi="Calibri" w:cs="Calibri"/>
                <w:color w:val="000000"/>
              </w:rPr>
              <w:t>• Representa su alternativa de solución tecnológica con dibujos y textos; describe sus partes o etapas, la secuencia de pasos y las características: dimensiones, forma, estructura y función. Selecciona herramientas, instrumentos y materiales según sus propiedades físicas; incluye los recursos a utilizar y los posibles costos. Considera el tiempo para desarrollarla y las medidas de seguridad necesarias.</w:t>
            </w: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182877">
            <w:pPr>
              <w:numPr>
                <w:ilvl w:val="0"/>
                <w:numId w:val="6"/>
              </w:num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Construye la alternativa de solución tecnológica manipulando materiales, instrumentos y herramientas; cumple las normas de seguridad y considera medidas de ecoeficiencia. Usa unidades de medida no convencionales. Realiza ensayos hasta que la alternativa funcione. Ejemplo: El estudiante elabora su rastrillo utilizando botellas descartables de medio litro, un palo de escoba en desuso o una rama larga y delgada, tijeras, cordel o soga; evita hacerse daño con dichas herramientas. Utiliza el grosor de sus dedos para estimar el ancho de cada diente del rastrillo y su mano para estimar el largo. Rastrilla una parte del jardín de la institución educativa y añade o quita dientes al rastrillo, según sea necesario, hasta que funcione.</w:t>
            </w:r>
          </w:p>
          <w:p w:rsidR="00723694" w:rsidRPr="00723694" w:rsidRDefault="00723694" w:rsidP="00182877">
            <w:pPr>
              <w:numPr>
                <w:ilvl w:val="0"/>
                <w:numId w:val="6"/>
              </w:numPr>
              <w:tabs>
                <w:tab w:val="left" w:pos="233"/>
              </w:tabs>
              <w:spacing w:after="0" w:line="240" w:lineRule="auto"/>
              <w:jc w:val="both"/>
              <w:rPr>
                <w:rFonts w:ascii="Calibri" w:eastAsia="Calibri" w:hAnsi="Calibri" w:cs="Calibri"/>
                <w:color w:val="000000"/>
              </w:rPr>
            </w:pP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2"/>
              </w:tabs>
              <w:spacing w:after="0" w:line="240" w:lineRule="auto"/>
              <w:ind w:right="7"/>
              <w:jc w:val="both"/>
              <w:rPr>
                <w:rFonts w:ascii="Calibri" w:eastAsia="Calibri" w:hAnsi="Calibri" w:cs="Calibri"/>
                <w:color w:val="000000"/>
              </w:rPr>
            </w:pPr>
            <w:r w:rsidRPr="00723694">
              <w:rPr>
                <w:rFonts w:ascii="Calibri" w:eastAsia="Calibri" w:hAnsi="Calibri" w:cs="Calibri"/>
                <w:color w:val="000000"/>
              </w:rPr>
              <w:t>Construye su alternativa de solución tecnológica manipulando materiales, instrumentos y herramientas según su utilidad; cumple las normas de seguridad y considera medidas de ecoeficiencia. Usa unidades de medida convencionales. Realiza cambios o ajustes para cumplir los requerimientos o mejorar el funcionamiento de su alternativa de solución tecnológica.</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3"/>
              </w:tabs>
              <w:spacing w:after="0" w:line="240" w:lineRule="auto"/>
              <w:ind w:right="20"/>
              <w:jc w:val="both"/>
              <w:rPr>
                <w:rFonts w:ascii="Calibri" w:eastAsia="Calibri" w:hAnsi="Calibri" w:cs="Calibri"/>
                <w:color w:val="000000"/>
              </w:rPr>
            </w:pPr>
            <w:r w:rsidRPr="00723694">
              <w:rPr>
                <w:rFonts w:ascii="Calibri" w:eastAsia="Calibri" w:hAnsi="Calibri" w:cs="Calibri"/>
                <w:color w:val="000000"/>
              </w:rPr>
              <w:t>Construye su alternativa de solución tecnológica manipulando materiales, instrumentos y herramientas según su utilidad; cumple las normas de seguridad y considera medidas de ecoeficiencia. Usa unidades de medida convencionales. Realiza cambios o ajustes para cumplir los requerimientos o mejorar el funcionamiento de su alternativa de solución tecnológica. Ejemplo: El estudiante construye su sistema de riego usando material reciclable (botellas descartables y mangueras) y herramientas (tijeras, cinta adhesiva, punzones, etc.), siguiendo las recomendaciones para su seguridad y la limpieza de la mesa de trabajo. Riega el jardín de la institución educativa utilizando el sistema de riego y realiza las modificaciones necesarias hasta que funcione y cumpla con los requerimientos establecidos.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182877">
            <w:pPr>
              <w:numPr>
                <w:ilvl w:val="0"/>
                <w:numId w:val="6"/>
              </w:numPr>
              <w:tabs>
                <w:tab w:val="left" w:pos="232"/>
              </w:tabs>
              <w:spacing w:after="0" w:line="240" w:lineRule="auto"/>
              <w:ind w:right="4"/>
              <w:jc w:val="both"/>
              <w:rPr>
                <w:rFonts w:ascii="Calibri" w:eastAsia="Calibri" w:hAnsi="Calibri" w:cs="Calibri"/>
                <w:color w:val="000000"/>
              </w:rPr>
            </w:pPr>
            <w:r w:rsidRPr="00723694">
              <w:rPr>
                <w:rFonts w:ascii="Calibri" w:eastAsia="Calibri" w:hAnsi="Calibri" w:cs="Calibri"/>
                <w:color w:val="000000"/>
              </w:rPr>
              <w:t>Construye su alternativa de solución tecnológica manipulando materiales, instrumentos y herramientas según sus funciones; cumple las normas de seguridad y medidas de ecoeficiencia. Usa unidades de medida convencionales. Realiza cambios o ajustes para cumplir los requerimientos o mejorar el funcionamiento de su alternativa de solución tecnológica.</w:t>
            </w:r>
          </w:p>
          <w:p w:rsidR="00723694" w:rsidRPr="00723694" w:rsidRDefault="00723694" w:rsidP="00182877">
            <w:pPr>
              <w:numPr>
                <w:ilvl w:val="0"/>
                <w:numId w:val="6"/>
              </w:numPr>
              <w:tabs>
                <w:tab w:val="left" w:pos="232"/>
              </w:tabs>
              <w:spacing w:after="0" w:line="240" w:lineRule="auto"/>
              <w:ind w:right="4"/>
              <w:jc w:val="both"/>
              <w:rPr>
                <w:rFonts w:ascii="Calibri" w:eastAsia="Calibri" w:hAnsi="Calibri" w:cs="Calibri"/>
                <w:color w:val="000000"/>
              </w:rPr>
            </w:pP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Construye su alternativa de solución tecnológica manipulando los materiales, instrumentos y herramientas según sus funciones; cumple las normas de seguridad. Usa unidades de medida convencionales. Verifica el funcionamiento de cada parte o etapa de la solución tecnológica y realiza cambios o ajustes para cumplir los requerimientos establecidos. Ejemplo: El estudiante elabora el envase para mantener las bebidas calientes utilizando botellas de plástico descartables, papel de aluminio, poliestireno, lana, pegamento, tijeras, etc.; determina el tamaño del envase en centímetros y su capacidad en mililitros; maneja las herramientas e instrumentos con los cuidados del caso. Pone a prueba el envase elaborado y lo compara con otro diferente de las mismas dimensiones, vierte agua caliente, mide la temperatura inicial del líquido de ambos envases y los cierra. Vuelve a tomar la temperatura después de 30 minutos y compara las medidas encontradas, para determinar si el envase elaborado conserva mejor el agua caliente que el otro. Si la diferencia de la temperatura de los líquidos de los dos envases no es amplia, realizará los ajustes necesarios, como aumentar las capas de papel aluminio o lana que envuelven el envase elaborado.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1"/>
              </w:tabs>
              <w:spacing w:after="0" w:line="240" w:lineRule="auto"/>
              <w:ind w:right="44"/>
              <w:jc w:val="both"/>
              <w:rPr>
                <w:rFonts w:ascii="Calibri" w:eastAsia="Calibri" w:hAnsi="Calibri" w:cs="Calibri"/>
                <w:color w:val="000000"/>
              </w:rPr>
            </w:pPr>
            <w:r w:rsidRPr="00723694">
              <w:rPr>
                <w:rFonts w:ascii="Calibri" w:eastAsia="Calibri" w:hAnsi="Calibri" w:cs="Calibri"/>
                <w:color w:val="000000"/>
              </w:rPr>
              <w:t>• Construye su alternativa de solución tecnológica manipulando los materiales, instrumentos y herramientas según sus funciones; cumple las normas de seguridad y considera medidas de ecoeficiencia. Usa unidades de medida convencionales. Verifica el funcionamiento de cada parte o etapa de la solución tecnológica; detecta imprecisiones en las dimensiones y procedimientos, o errores en la selección de materiales; y realiza ajustes o cambios necesarios para cumplir los requerimientos establecidos.</w:t>
            </w:r>
          </w:p>
          <w:p w:rsidR="00723694" w:rsidRPr="00723694" w:rsidRDefault="00723694" w:rsidP="00723694">
            <w:pPr>
              <w:tabs>
                <w:tab w:val="left" w:pos="231"/>
              </w:tabs>
              <w:spacing w:after="0" w:line="240" w:lineRule="auto"/>
              <w:ind w:right="44"/>
              <w:jc w:val="both"/>
              <w:rPr>
                <w:rFonts w:ascii="Calibri" w:eastAsia="Calibri" w:hAnsi="Calibri" w:cs="Calibri"/>
                <w:color w:val="000000"/>
              </w:rPr>
            </w:pPr>
            <w:r w:rsidRPr="00723694">
              <w:rPr>
                <w:rFonts w:ascii="Calibri" w:eastAsia="Calibri" w:hAnsi="Calibri" w:cs="Calibri"/>
                <w:color w:val="000000"/>
              </w:rPr>
              <w:t>• Realiza pruebas para verificar si la solución tecnológica cumple con los requerimientos establecidos. Explica cómo construyó su solución tecnológica, su funcionamiento, el conocimiento científico o las prácticas locales aplicadas, las dificultades superadas y los beneficios e inconvenientes de su uso. Infiere posibles impactos positivos o negativos de la solución tecnológica en diferentes contextos.</w:t>
            </w:r>
          </w:p>
          <w:p w:rsidR="00723694" w:rsidRPr="00723694" w:rsidRDefault="00723694" w:rsidP="00723694">
            <w:pPr>
              <w:tabs>
                <w:tab w:val="left" w:pos="231"/>
              </w:tabs>
              <w:spacing w:after="0" w:line="240" w:lineRule="auto"/>
              <w:ind w:right="44"/>
              <w:jc w:val="both"/>
              <w:rPr>
                <w:rFonts w:ascii="Calibri" w:eastAsia="Calibri" w:hAnsi="Calibri" w:cs="Calibri"/>
                <w:color w:val="000000"/>
              </w:rPr>
            </w:pPr>
          </w:p>
        </w:tc>
      </w:tr>
      <w:tr w:rsidR="00723694" w:rsidRPr="00723694" w:rsidTr="00076A17">
        <w:trPr>
          <w:trHeight w:val="714"/>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182877">
            <w:pPr>
              <w:numPr>
                <w:ilvl w:val="0"/>
                <w:numId w:val="6"/>
              </w:numPr>
              <w:tabs>
                <w:tab w:val="left" w:pos="233"/>
              </w:tabs>
              <w:spacing w:after="0" w:line="240" w:lineRule="auto"/>
              <w:jc w:val="both"/>
              <w:rPr>
                <w:rFonts w:ascii="Calibri" w:eastAsia="Calibri" w:hAnsi="Calibri" w:cs="Calibri"/>
                <w:b/>
                <w:color w:val="000000"/>
              </w:rPr>
            </w:pPr>
            <w:r w:rsidRPr="00723694">
              <w:rPr>
                <w:rFonts w:ascii="Calibri" w:eastAsia="Calibri" w:hAnsi="Calibri" w:cs="Calibri"/>
                <w:color w:val="000000"/>
              </w:rPr>
              <w:t>• Realiza pruebas para verificar el funcionamiento de su alternativa de solución tecnológica con los requerimientos establecidos. Describe cómo la construyó, su uso, beneficios y los conocimientos previos o prácticas locales aplicadas. Comenta las dificultades que tuvo. Ejemplo: El estudiante rastrilla todo el jardín de la institución educativa para comprobar la durabilidad del rastrillo y, al finalizar, estima el desgaste de cada diente con el uso de su mano, a fin de predecir cuántas veces más podría rastrillar el jardín. Explica a sus compañeros cómo elaboró su rastrillo, de qué manera se utiliza, de dónde obtuvo las ideas para hacerlo, el impacto del mismo en el manejo de residuos sólidos en la institución educativa y los problemas que tuvo en el proceso de elaboración.</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2"/>
              </w:tabs>
              <w:spacing w:after="0" w:line="240" w:lineRule="auto"/>
              <w:ind w:right="7"/>
              <w:jc w:val="both"/>
              <w:rPr>
                <w:rFonts w:ascii="Calibri" w:eastAsia="Calibri" w:hAnsi="Calibri" w:cs="Calibri"/>
                <w:color w:val="000000"/>
              </w:rPr>
            </w:pPr>
            <w:r w:rsidRPr="00723694">
              <w:rPr>
                <w:rFonts w:ascii="Calibri" w:eastAsia="Calibri" w:hAnsi="Calibri" w:cs="Calibri"/>
                <w:color w:val="000000"/>
              </w:rPr>
              <w:t>•Realiza pruebas para verificar el funcionamiento de su alternativa de solución tecnológica con los requerimientos establecidos. Describe cómo la construyó, su uso, beneficios y funcionamiento, así como los conocimientos previos o prácticas locales aplicadas. Comenta las dificultades que tuvo.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3"/>
              </w:tabs>
              <w:spacing w:after="0" w:line="240" w:lineRule="auto"/>
              <w:ind w:right="20"/>
              <w:jc w:val="both"/>
              <w:rPr>
                <w:rFonts w:ascii="Calibri" w:eastAsia="Calibri" w:hAnsi="Calibri" w:cs="Calibri"/>
                <w:color w:val="000000"/>
              </w:rPr>
            </w:pPr>
            <w:r w:rsidRPr="00723694">
              <w:rPr>
                <w:rFonts w:ascii="Calibri" w:eastAsia="Calibri" w:hAnsi="Calibri" w:cs="Calibri"/>
                <w:color w:val="000000"/>
              </w:rPr>
              <w:t>• Realiza pruebas para verificar si la solución tecnológica cumple con los requerimientos establecidos. Explica cómo construyó su solución tecnológica, su funcionamiento, el conocimiento científico o prácticas locales aplicadas y las dificultades superadas. Ejemplo: El estudiante pone en funcionamiento su sistema de riego por dos meses (previamente, determina cuánto volumen de agua se usaba para regar el área correspondiente al jardín y realiza una lectura inicial del recibo de agua). Después de ese tiempo, compara los recibos de agua e indica si el consumo disminuyó. Finalmente, menciona qué materiales y herramientas utilizó para construir su sistema de riego, si fue fácil, de dónde obtuvo las ideas para su construcción, así como qué le gusto más y qué no le gustó.</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tabs>
                <w:tab w:val="left" w:pos="232"/>
              </w:tabs>
              <w:spacing w:after="0" w:line="240" w:lineRule="auto"/>
              <w:ind w:right="4"/>
              <w:jc w:val="both"/>
              <w:rPr>
                <w:rFonts w:ascii="Calibri" w:eastAsia="Calibri" w:hAnsi="Calibri" w:cs="Calibri"/>
                <w:b/>
                <w:color w:val="000000"/>
              </w:rPr>
            </w:pPr>
            <w:r w:rsidRPr="00723694">
              <w:rPr>
                <w:rFonts w:ascii="Calibri" w:eastAsia="Calibri" w:hAnsi="Calibri" w:cs="Calibri"/>
                <w:color w:val="000000"/>
              </w:rPr>
              <w:t>• Realiza pruebas para verificar si la solución tecnológica cumple con los requerimientos establecidos. Explica cómo construyó su alternativa de solución tecnológica, su funcionamiento, el conocimiento científico o las prácticas locales aplicadas, las dificultades superadas y los beneficios e inconvenientes de su uso.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tabs>
                <w:tab w:val="left" w:pos="233"/>
              </w:tabs>
              <w:spacing w:after="0" w:line="240" w:lineRule="auto"/>
              <w:jc w:val="both"/>
              <w:rPr>
                <w:rFonts w:ascii="Calibri" w:eastAsia="Calibri" w:hAnsi="Calibri" w:cs="Calibri"/>
                <w:color w:val="000000"/>
              </w:rPr>
            </w:pPr>
            <w:r w:rsidRPr="00723694">
              <w:rPr>
                <w:rFonts w:ascii="Calibri" w:eastAsia="Calibri" w:hAnsi="Calibri" w:cs="Calibri"/>
                <w:color w:val="000000"/>
              </w:rPr>
              <w:t>•  Realiza pruebas para verificar si la solución tecnológica cumple con los requerimientos establecidos. Explica cómo construyó su solución tecnológica, su funcionamiento, el conocimiento científico o las prácticas locales aplicadas, las dificultades superadas y los beneficios e inconvenientes de su uso. Ejemplo: El estudiante pone a prueba nuevamente el envase elaborado. Vierte agua caliente, toma la temperatura inicial y después de 2 horas toma la temperatura final. Si nota que la temperatura inicial del agua solo ha descendido en un 50%, determina que su prototipo cumple el requerimiento establecido. Demuestra a sus compañeros el funcionamiento de su envase mientras comenta cómo lo hizo y explica los inconvenientes que tuvo que superar hasta llegar a la versión final.</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tabs>
                <w:tab w:val="left" w:pos="231"/>
              </w:tabs>
              <w:spacing w:after="0" w:line="240" w:lineRule="auto"/>
              <w:ind w:right="44"/>
              <w:jc w:val="both"/>
              <w:rPr>
                <w:rFonts w:ascii="Calibri" w:eastAsia="Calibri" w:hAnsi="Calibri" w:cs="Calibri"/>
                <w:color w:val="000000"/>
              </w:rPr>
            </w:pPr>
            <w:r w:rsidRPr="00723694">
              <w:rPr>
                <w:rFonts w:ascii="Calibri" w:eastAsia="Calibri" w:hAnsi="Calibri" w:cs="Calibri"/>
                <w:color w:val="000000"/>
              </w:rPr>
              <w:t>• Construye su alternativa de solución tecnológica manipulando los materiales, instrumentos y herramientas según sus funciones; cumple las normas de seguridad y considera medidas de ecoeficiencia. Usa unidades de medida convencionales. Verifica el funcionamiento de cada parte o etapa de la solución tecnológica; detecta imprecisiones en las dimensiones y procedimientos, o errores en la selección de materiales; y realiza ajustes o cambios necesarios para cumplir los requerimientos establecidos.</w:t>
            </w:r>
          </w:p>
          <w:p w:rsidR="00723694" w:rsidRPr="00723694" w:rsidRDefault="00723694" w:rsidP="00723694">
            <w:pPr>
              <w:tabs>
                <w:tab w:val="left" w:pos="231"/>
              </w:tabs>
              <w:spacing w:after="0" w:line="240" w:lineRule="auto"/>
              <w:ind w:right="44"/>
              <w:jc w:val="both"/>
              <w:rPr>
                <w:rFonts w:ascii="Calibri" w:eastAsia="Calibri" w:hAnsi="Calibri" w:cs="Calibri"/>
                <w:color w:val="000000"/>
              </w:rPr>
            </w:pPr>
            <w:r w:rsidRPr="00723694">
              <w:rPr>
                <w:rFonts w:ascii="Calibri" w:eastAsia="Calibri" w:hAnsi="Calibri" w:cs="Calibri"/>
                <w:color w:val="000000"/>
              </w:rPr>
              <w:t>• Realiza pruebas para verificar si la solución tecnológica cumple con los requerimientos establecidos. Explica cómo construyó su solución tecnológica, su funcionamiento, el conocimiento científico o las prácticas locales aplicadas, las dificultades superadas y los beneficios e inconvenientes de su uso. Infiere posibles impactos positivos o negativos de la solución tecnológica en diferentes contextos.</w:t>
            </w:r>
          </w:p>
        </w:tc>
      </w:tr>
    </w:tbl>
    <w:p w:rsidR="00723694" w:rsidRPr="00723694" w:rsidRDefault="00723694" w:rsidP="00723694">
      <w:pPr>
        <w:spacing w:line="240" w:lineRule="auto"/>
        <w:rPr>
          <w:rFonts w:ascii="Calibri" w:eastAsia="Calibri" w:hAnsi="Calibri" w:cs="Times New Roman"/>
          <w:color w:val="000000"/>
        </w:rPr>
      </w:pPr>
    </w:p>
    <w:p w:rsidR="00723694" w:rsidRPr="00723694" w:rsidRDefault="00723694" w:rsidP="00723694">
      <w:pPr>
        <w:rPr>
          <w:rFonts w:ascii="Calibri" w:eastAsia="Calibri" w:hAnsi="Calibri" w:cs="Times New Roman"/>
          <w:color w:val="000000"/>
        </w:rPr>
      </w:pPr>
      <w:r w:rsidRPr="00723694">
        <w:rPr>
          <w:rFonts w:ascii="Calibri" w:eastAsia="Calibri" w:hAnsi="Calibri" w:cs="Times New Roman"/>
          <w:color w:val="000000"/>
        </w:rPr>
        <w:br w:type="page"/>
      </w:r>
    </w:p>
    <w:p w:rsidR="00723694" w:rsidRPr="00723694" w:rsidRDefault="00723694" w:rsidP="00723694">
      <w:pPr>
        <w:spacing w:after="0" w:line="240" w:lineRule="auto"/>
        <w:rPr>
          <w:rFonts w:ascii="Calibri" w:eastAsia="Calibri" w:hAnsi="Calibri" w:cs="Times New Roman"/>
          <w:color w:val="000000"/>
        </w:rPr>
      </w:pPr>
    </w:p>
    <w:tbl>
      <w:tblPr>
        <w:tblStyle w:val="Tablaconcuadrcula"/>
        <w:tblW w:w="0" w:type="auto"/>
        <w:tblLook w:val="04A0" w:firstRow="1" w:lastRow="0" w:firstColumn="1" w:lastColumn="0" w:noHBand="0" w:noVBand="1"/>
      </w:tblPr>
      <w:tblGrid>
        <w:gridCol w:w="7090"/>
        <w:gridCol w:w="8298"/>
      </w:tblGrid>
      <w:tr w:rsidR="00723694" w:rsidRPr="00723694" w:rsidTr="006175F1">
        <w:tc>
          <w:tcPr>
            <w:tcW w:w="7090" w:type="dxa"/>
          </w:tcPr>
          <w:p w:rsidR="00723694" w:rsidRPr="00723694" w:rsidRDefault="00723694" w:rsidP="00723694">
            <w:pPr>
              <w:spacing w:after="0" w:line="240" w:lineRule="auto"/>
              <w:jc w:val="center"/>
              <w:rPr>
                <w:rFonts w:ascii="Calibri Light" w:eastAsia="Times New Roman" w:hAnsi="Calibri Light" w:cs="Times New Roman"/>
                <w:b/>
                <w:color w:val="000000"/>
                <w:sz w:val="72"/>
                <w:szCs w:val="72"/>
              </w:rPr>
            </w:pPr>
            <w:r w:rsidRPr="00723694">
              <w:rPr>
                <w:rFonts w:ascii="Calibri Light" w:eastAsia="Times New Roman" w:hAnsi="Calibri Light" w:cs="Times New Roman"/>
                <w:b/>
                <w:color w:val="000000"/>
                <w:sz w:val="72"/>
                <w:szCs w:val="72"/>
              </w:rPr>
              <w:t>ÁREA</w:t>
            </w:r>
          </w:p>
          <w:p w:rsidR="00723694" w:rsidRPr="00723694" w:rsidRDefault="00723694" w:rsidP="00723694">
            <w:pPr>
              <w:spacing w:after="0" w:line="240" w:lineRule="auto"/>
              <w:jc w:val="center"/>
              <w:rPr>
                <w:rFonts w:ascii="Calibri Light" w:eastAsia="Times New Roman" w:hAnsi="Calibri Light" w:cs="Times New Roman"/>
                <w:b/>
                <w:color w:val="000000"/>
                <w:sz w:val="72"/>
                <w:szCs w:val="72"/>
              </w:rPr>
            </w:pPr>
            <w:r w:rsidRPr="00723694">
              <w:rPr>
                <w:rFonts w:ascii="Calibri Light" w:eastAsia="Times New Roman" w:hAnsi="Calibri Light" w:cs="Times New Roman"/>
                <w:b/>
                <w:color w:val="000000"/>
                <w:sz w:val="72"/>
                <w:szCs w:val="72"/>
              </w:rPr>
              <w:t>Educación Religiosa</w:t>
            </w:r>
          </w:p>
          <w:p w:rsidR="00723694" w:rsidRPr="00723694" w:rsidRDefault="00723694" w:rsidP="00723694">
            <w:pPr>
              <w:spacing w:after="0" w:line="240" w:lineRule="auto"/>
              <w:jc w:val="both"/>
              <w:rPr>
                <w:rFonts w:ascii="Calibri" w:eastAsia="Calibri" w:hAnsi="Calibri" w:cs="Times New Roman"/>
                <w:color w:val="000000"/>
                <w:sz w:val="32"/>
                <w:szCs w:val="32"/>
              </w:rPr>
            </w:pPr>
          </w:p>
          <w:p w:rsidR="00723694" w:rsidRPr="00723694" w:rsidRDefault="00723694" w:rsidP="00723694">
            <w:pPr>
              <w:spacing w:after="0" w:line="240" w:lineRule="auto"/>
              <w:jc w:val="both"/>
              <w:rPr>
                <w:rFonts w:ascii="Calibri" w:eastAsia="Calibri" w:hAnsi="Calibri" w:cs="Times New Roman"/>
                <w:color w:val="000000"/>
                <w:sz w:val="32"/>
                <w:szCs w:val="32"/>
              </w:rPr>
            </w:pPr>
            <w:r w:rsidRPr="00723694">
              <w:rPr>
                <w:rFonts w:ascii="Calibri" w:eastAsia="Calibri" w:hAnsi="Calibri" w:cs="Times New Roman"/>
                <w:color w:val="000000"/>
                <w:sz w:val="32"/>
                <w:szCs w:val="32"/>
              </w:rPr>
              <w:t>29. Construye su identidad como persona humana, amada por Dios, digna, libre y trascendente, comprendiendo la doctrina de su propia religión, abierto al diálogo con las que le son cercanas.</w:t>
            </w:r>
          </w:p>
          <w:p w:rsidR="00723694" w:rsidRPr="00723694" w:rsidRDefault="00723694" w:rsidP="00723694">
            <w:pPr>
              <w:spacing w:after="0" w:line="240" w:lineRule="auto"/>
              <w:jc w:val="both"/>
              <w:rPr>
                <w:rFonts w:ascii="Calibri" w:eastAsia="Calibri" w:hAnsi="Calibri" w:cs="Times New Roman"/>
                <w:color w:val="000000"/>
                <w:sz w:val="32"/>
                <w:szCs w:val="32"/>
              </w:rPr>
            </w:pPr>
          </w:p>
          <w:p w:rsidR="00723694" w:rsidRPr="00723694" w:rsidRDefault="00723694" w:rsidP="00723694">
            <w:pPr>
              <w:spacing w:after="0" w:line="240" w:lineRule="auto"/>
              <w:jc w:val="both"/>
              <w:rPr>
                <w:rFonts w:ascii="Calibri" w:eastAsia="Calibri" w:hAnsi="Calibri" w:cs="Times New Roman"/>
                <w:color w:val="000000"/>
                <w:sz w:val="32"/>
                <w:szCs w:val="32"/>
              </w:rPr>
            </w:pPr>
            <w:r w:rsidRPr="00723694">
              <w:rPr>
                <w:rFonts w:ascii="Calibri" w:eastAsia="Calibri" w:hAnsi="Calibri" w:cs="Times New Roman"/>
                <w:color w:val="000000"/>
                <w:sz w:val="32"/>
                <w:szCs w:val="32"/>
              </w:rPr>
              <w:t>30. Asume la experiencia del encuentro personal y comunitario con Dios en su proyecto de vida en coherencia con su creencia religiosa.</w:t>
            </w:r>
          </w:p>
          <w:p w:rsidR="00723694" w:rsidRPr="00723694" w:rsidRDefault="00723694" w:rsidP="00723694">
            <w:pPr>
              <w:spacing w:after="0" w:line="240" w:lineRule="auto"/>
              <w:jc w:val="center"/>
              <w:rPr>
                <w:rFonts w:ascii="Calibri" w:eastAsia="Calibri" w:hAnsi="Calibri" w:cs="Times New Roman"/>
                <w:color w:val="000000"/>
                <w:sz w:val="32"/>
                <w:szCs w:val="32"/>
              </w:rPr>
            </w:pPr>
            <w:r w:rsidRPr="00723694">
              <w:rPr>
                <w:rFonts w:ascii="Calibri" w:eastAsia="Calibri" w:hAnsi="Calibri" w:cs="Times New Roman"/>
                <w:noProof/>
                <w:color w:val="000000"/>
                <w:lang w:val="en-US"/>
              </w:rPr>
              <w:drawing>
                <wp:inline distT="0" distB="0" distL="0" distR="0" wp14:anchorId="6FF53C23" wp14:editId="2E11078C">
                  <wp:extent cx="1871173" cy="2231086"/>
                  <wp:effectExtent l="0" t="0" r="0" b="0"/>
                  <wp:docPr id="19" name="Imagen 19" descr="Resultado de imagen para RELIGION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RELIGION NIÃO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5696"/>
                          <a:stretch/>
                        </pic:blipFill>
                        <pic:spPr bwMode="auto">
                          <a:xfrm>
                            <a:off x="0" y="0"/>
                            <a:ext cx="1894446" cy="2258835"/>
                          </a:xfrm>
                          <a:prstGeom prst="rect">
                            <a:avLst/>
                          </a:prstGeom>
                          <a:noFill/>
                          <a:ln>
                            <a:noFill/>
                          </a:ln>
                          <a:extLst>
                            <a:ext uri="{53640926-AAD7-44D8-BBD7-CCE9431645EC}">
                              <a14:shadowObscured xmlns:a14="http://schemas.microsoft.com/office/drawing/2010/main"/>
                            </a:ext>
                          </a:extLst>
                        </pic:spPr>
                      </pic:pic>
                    </a:graphicData>
                  </a:graphic>
                </wp:inline>
              </w:drawing>
            </w:r>
          </w:p>
          <w:p w:rsidR="00723694" w:rsidRPr="00723694" w:rsidRDefault="00723694" w:rsidP="00723694">
            <w:pPr>
              <w:spacing w:after="0" w:line="240" w:lineRule="auto"/>
              <w:jc w:val="both"/>
              <w:rPr>
                <w:rFonts w:ascii="Calibri" w:eastAsia="Calibri" w:hAnsi="Calibri" w:cs="Times New Roman"/>
                <w:color w:val="000000"/>
              </w:rPr>
            </w:pPr>
          </w:p>
        </w:tc>
        <w:tc>
          <w:tcPr>
            <w:tcW w:w="8298" w:type="dxa"/>
            <w:vAlign w:val="center"/>
          </w:tcPr>
          <w:p w:rsidR="00723694" w:rsidRPr="00723694" w:rsidRDefault="00723694" w:rsidP="00723694">
            <w:pPr>
              <w:spacing w:after="0" w:line="240" w:lineRule="auto"/>
              <w:jc w:val="center"/>
              <w:rPr>
                <w:rFonts w:ascii="Calibri" w:eastAsia="Calibri" w:hAnsi="Calibri" w:cs="Times New Roman"/>
                <w:color w:val="000000"/>
              </w:rPr>
            </w:pPr>
            <w:r w:rsidRPr="00723694">
              <w:rPr>
                <w:rFonts w:ascii="Calibri" w:eastAsia="Calibri" w:hAnsi="Calibri" w:cs="Times New Roman"/>
                <w:noProof/>
                <w:color w:val="000000"/>
                <w:lang w:val="en-US"/>
              </w:rPr>
              <w:drawing>
                <wp:inline distT="0" distB="0" distL="0" distR="0" wp14:anchorId="5E5B5103" wp14:editId="703FC10B">
                  <wp:extent cx="4785360" cy="489204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90874" cy="4897677"/>
                          </a:xfrm>
                          <a:prstGeom prst="rect">
                            <a:avLst/>
                          </a:prstGeom>
                          <a:noFill/>
                          <a:ln>
                            <a:noFill/>
                          </a:ln>
                        </pic:spPr>
                      </pic:pic>
                    </a:graphicData>
                  </a:graphic>
                </wp:inline>
              </w:drawing>
            </w:r>
          </w:p>
        </w:tc>
      </w:tr>
    </w:tbl>
    <w:p w:rsidR="00723694" w:rsidRPr="00723694" w:rsidRDefault="00723694" w:rsidP="00723694">
      <w:pPr>
        <w:rPr>
          <w:rFonts w:ascii="Calibri" w:eastAsia="Calibri" w:hAnsi="Calibri" w:cs="Times New Roman"/>
          <w:color w:val="000000"/>
        </w:rPr>
      </w:pPr>
      <w:r w:rsidRPr="00723694">
        <w:rPr>
          <w:rFonts w:ascii="Calibri" w:eastAsia="Calibri" w:hAnsi="Calibri" w:cs="Times New Roman"/>
          <w:color w:val="000000"/>
        </w:rPr>
        <w:br w:type="page"/>
      </w:r>
    </w:p>
    <w:p w:rsidR="00723694" w:rsidRPr="00723694" w:rsidRDefault="00723694" w:rsidP="00182877">
      <w:pPr>
        <w:pStyle w:val="Ttulo1"/>
        <w:numPr>
          <w:ilvl w:val="2"/>
          <w:numId w:val="12"/>
        </w:numPr>
        <w:rPr>
          <w:rFonts w:ascii="Calibri Light" w:eastAsia="Times New Roman" w:hAnsi="Calibri Light" w:cs="Times New Roman"/>
          <w:b/>
          <w:color w:val="000000"/>
          <w:sz w:val="36"/>
          <w:szCs w:val="16"/>
          <w:u w:val="single"/>
          <w:lang w:eastAsia="es-PE"/>
        </w:rPr>
      </w:pPr>
      <w:bookmarkStart w:id="149" w:name="_Toc1384991"/>
      <w:bookmarkStart w:id="150" w:name="_Toc2872212"/>
      <w:bookmarkStart w:id="151" w:name="_Toc26297052"/>
      <w:r w:rsidRPr="00723694">
        <w:rPr>
          <w:rFonts w:ascii="Calibri Light" w:eastAsia="Times New Roman" w:hAnsi="Calibri Light" w:cs="Times New Roman"/>
          <w:b/>
          <w:color w:val="000000"/>
          <w:sz w:val="36"/>
          <w:szCs w:val="16"/>
          <w:u w:val="single"/>
          <w:lang w:eastAsia="es-PE"/>
        </w:rPr>
        <w:t>ÁREA DE EDUCACIÓN.</w:t>
      </w:r>
      <w:bookmarkEnd w:id="149"/>
      <w:r w:rsidRPr="00723694">
        <w:rPr>
          <w:rFonts w:ascii="Calibri Light" w:eastAsia="Times New Roman" w:hAnsi="Calibri Light" w:cs="Times New Roman"/>
          <w:b/>
          <w:color w:val="000000"/>
          <w:sz w:val="36"/>
          <w:szCs w:val="16"/>
          <w:u w:val="single"/>
          <w:lang w:eastAsia="es-PE"/>
        </w:rPr>
        <w:t>RELIGIOSA</w:t>
      </w:r>
      <w:bookmarkEnd w:id="150"/>
      <w:bookmarkEnd w:id="151"/>
    </w:p>
    <w:p w:rsidR="00723694" w:rsidRPr="00541CCD" w:rsidRDefault="00723694" w:rsidP="00541CCD">
      <w:pPr>
        <w:pStyle w:val="Ttulo1"/>
        <w:numPr>
          <w:ilvl w:val="3"/>
          <w:numId w:val="12"/>
        </w:numPr>
        <w:rPr>
          <w:rFonts w:asciiTheme="minorHAnsi" w:hAnsiTheme="minorHAnsi"/>
          <w:b/>
          <w:color w:val="auto"/>
        </w:rPr>
      </w:pPr>
      <w:bookmarkStart w:id="152" w:name="_Toc1384992"/>
      <w:bookmarkStart w:id="153" w:name="_Toc2872213"/>
      <w:bookmarkStart w:id="154" w:name="_Toc26297053"/>
      <w:r w:rsidRPr="00541CCD">
        <w:rPr>
          <w:rFonts w:asciiTheme="minorHAnsi" w:hAnsiTheme="minorHAnsi"/>
          <w:b/>
          <w:color w:val="auto"/>
        </w:rPr>
        <w:t>Competencia: “CONSTRUYE SU IDENTIDAD COMO PERSONA HUMANA, AMADA POR DIOS, DIGNA, LIBRE Y TRASCENDENTE, COMPRENDIENDO LA DOCTRINA DE SU PROPIA RELIGIÓN, ABIERTO AL DIALOGO CON LAS QUE SE LE SON CERCANAS”</w:t>
      </w:r>
      <w:bookmarkEnd w:id="152"/>
      <w:bookmarkEnd w:id="153"/>
      <w:bookmarkEnd w:id="154"/>
    </w:p>
    <w:p w:rsidR="00EB5AB5" w:rsidRPr="00391E1A" w:rsidRDefault="00EB5AB5" w:rsidP="0005359C">
      <w:pPr>
        <w:rPr>
          <w:rFonts w:cstheme="minorHAnsi"/>
          <w:color w:val="000000"/>
          <w:sz w:val="24"/>
          <w:szCs w:val="24"/>
        </w:rPr>
      </w:pPr>
      <w:r w:rsidRPr="00391E1A">
        <w:rPr>
          <w:rFonts w:cstheme="minorHAnsi"/>
          <w:color w:val="000000"/>
          <w:sz w:val="24"/>
          <w:szCs w:val="24"/>
        </w:rPr>
        <w:t>Esta competencia implica la combinación de las siguientes capacidades:</w:t>
      </w:r>
    </w:p>
    <w:p w:rsidR="00EB5AB5" w:rsidRPr="00391E1A" w:rsidRDefault="00EB5AB5" w:rsidP="0005359C">
      <w:pPr>
        <w:rPr>
          <w:rFonts w:cstheme="minorHAnsi"/>
          <w:color w:val="000000"/>
          <w:sz w:val="24"/>
          <w:szCs w:val="24"/>
        </w:rPr>
      </w:pPr>
      <w:r w:rsidRPr="00391E1A">
        <w:rPr>
          <w:rFonts w:cstheme="minorHAnsi"/>
          <w:color w:val="000000"/>
          <w:sz w:val="24"/>
          <w:szCs w:val="24"/>
        </w:rPr>
        <w:t xml:space="preserve">• </w:t>
      </w:r>
      <w:r w:rsidRPr="00391E1A">
        <w:rPr>
          <w:rFonts w:cstheme="minorHAnsi"/>
          <w:b/>
          <w:bCs/>
          <w:color w:val="000000"/>
          <w:sz w:val="24"/>
          <w:szCs w:val="24"/>
        </w:rPr>
        <w:t xml:space="preserve">Conoce a Dios y asume su identidad religiosa y espiritual como persona digna, libre y trascendente. </w:t>
      </w:r>
      <w:r w:rsidRPr="00391E1A">
        <w:rPr>
          <w:rFonts w:cstheme="minorHAnsi"/>
          <w:color w:val="000000"/>
          <w:sz w:val="24"/>
          <w:szCs w:val="24"/>
        </w:rPr>
        <w:t>El estudiante comprende las distintas manifestaciones de Dios en su vida, a partir de un encuentro con Él, basado en la tradición cristiana para construir un horizonte de vida significativo y pleno.</w:t>
      </w:r>
    </w:p>
    <w:p w:rsidR="00EB5AB5" w:rsidRPr="00391E1A" w:rsidRDefault="00EB5AB5" w:rsidP="0005359C">
      <w:pPr>
        <w:rPr>
          <w:rFonts w:eastAsia="Times New Roman" w:cstheme="minorHAnsi"/>
          <w:b/>
          <w:color w:val="000000"/>
          <w:sz w:val="24"/>
          <w:szCs w:val="24"/>
          <w:lang w:eastAsia="es-PE"/>
        </w:rPr>
      </w:pPr>
      <w:r w:rsidRPr="00391E1A">
        <w:rPr>
          <w:rFonts w:cstheme="minorHAnsi"/>
          <w:color w:val="000000"/>
          <w:sz w:val="24"/>
          <w:szCs w:val="24"/>
        </w:rPr>
        <w:t xml:space="preserve">• </w:t>
      </w:r>
      <w:r w:rsidRPr="00391E1A">
        <w:rPr>
          <w:rFonts w:cstheme="minorHAnsi"/>
          <w:b/>
          <w:bCs/>
          <w:color w:val="000000"/>
          <w:sz w:val="24"/>
          <w:szCs w:val="24"/>
        </w:rPr>
        <w:t xml:space="preserve">Cultiva y valora las manifestaciones religiosas de su entorno argumentando su fe de manera comprensible y respetuosa. </w:t>
      </w:r>
      <w:r w:rsidRPr="00391E1A">
        <w:rPr>
          <w:rFonts w:cstheme="minorHAnsi"/>
          <w:color w:val="000000"/>
          <w:sz w:val="24"/>
          <w:szCs w:val="24"/>
        </w:rPr>
        <w:t>El estudiante comprende el mensaje cristiano en relación con los problemas existenciales comunes a las religiones y característicos de todo ser humano, con las concepciones de la vida presentes en la cultura, y con los problemas éticos y morales en los que hoy se ve envuelta la humanidad. También expresa con libertad su fe respetando las diversas creencias y expresiones religiosas de los demás.</w:t>
      </w:r>
    </w:p>
    <w:tbl>
      <w:tblPr>
        <w:tblStyle w:val="TableGrid"/>
        <w:tblW w:w="5000" w:type="pct"/>
        <w:tblInd w:w="0" w:type="dxa"/>
        <w:tblCellMar>
          <w:left w:w="106" w:type="dxa"/>
          <w:right w:w="58" w:type="dxa"/>
        </w:tblCellMar>
        <w:tblLook w:val="04A0" w:firstRow="1" w:lastRow="0" w:firstColumn="1" w:lastColumn="0" w:noHBand="0" w:noVBand="1"/>
      </w:tblPr>
      <w:tblGrid>
        <w:gridCol w:w="15388"/>
      </w:tblGrid>
      <w:tr w:rsidR="00723694" w:rsidRPr="00723694" w:rsidTr="00076A17">
        <w:trPr>
          <w:trHeight w:val="1085"/>
          <w:tblHeader/>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hd w:val="clear" w:color="auto" w:fill="FFFFFF"/>
              <w:spacing w:after="0" w:line="240" w:lineRule="auto"/>
              <w:rPr>
                <w:rFonts w:ascii="Calibri" w:eastAsia="Calibri" w:hAnsi="Calibri" w:cs="Calibri"/>
                <w:b/>
                <w:i/>
                <w:color w:val="000000"/>
                <w:szCs w:val="16"/>
                <w:u w:val="single"/>
              </w:rPr>
            </w:pPr>
            <w:r w:rsidRPr="00723694">
              <w:rPr>
                <w:rFonts w:ascii="Calibri" w:eastAsia="Calibri" w:hAnsi="Calibri" w:cs="Calibri"/>
                <w:b/>
                <w:i/>
                <w:color w:val="000000"/>
                <w:szCs w:val="16"/>
                <w:u w:val="single"/>
              </w:rPr>
              <w:t>CAPACIDADES: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sz w:val="20"/>
              </w:rPr>
            </w:pPr>
            <w:r w:rsidRPr="00723694">
              <w:rPr>
                <w:rFonts w:ascii="Calibri" w:hAnsi="Calibri" w:cs="Times New Roman"/>
                <w:color w:val="000000"/>
                <w:sz w:val="20"/>
              </w:rPr>
              <w:t>Conoce a Dios y asume su identidad religiosa y espiritual como persona digna, libre y trascendente.</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sz w:val="20"/>
              </w:rPr>
              <w:t>Cultiva y valora las manifestaciones religiosas de su entorno argumentando su fe de manera comprensible y respetuosa.</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5128"/>
        <w:gridCol w:w="5130"/>
        <w:gridCol w:w="5130"/>
      </w:tblGrid>
      <w:tr w:rsidR="00723694" w:rsidRPr="00723694" w:rsidTr="00076A17">
        <w:trPr>
          <w:trHeight w:val="263"/>
          <w:tblHeader/>
        </w:trPr>
        <w:tc>
          <w:tcPr>
            <w:tcW w:w="1666"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III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IV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V CICLO</w:t>
            </w:r>
          </w:p>
        </w:tc>
      </w:tr>
      <w:tr w:rsidR="00723694" w:rsidRPr="00723694" w:rsidTr="00076A17">
        <w:trPr>
          <w:trHeight w:val="873"/>
          <w:tblHeader/>
        </w:trPr>
        <w:tc>
          <w:tcPr>
            <w:tcW w:w="1666"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Descubre el amor de Dios en la creación y lo relaciona con el amor que recibe de las personas que lo rodean. Explica la presencia de Dios en el Plan de Salvación y la relación que Él establece con el ser humano. Convive de manera fraterna con el prójimo respetando las diferentes expresiones religiosas. Asume las consecuencias de sus acciones con responsabilidad, comprometiéndose a ser mejor persona, a ejemplo de Jesucristo.</w:t>
            </w:r>
          </w:p>
        </w:tc>
        <w:tc>
          <w:tcPr>
            <w:tcW w:w="1667"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Describe el amor de Dios presente en la creación y en el Plan de Salvación. Construye su identidad como hijo de Dios desde el mensaje de Jesús presente en el Evangelio. Participa en la Iglesia como comunidad de fe y de amor, respetando la dignidad humana y las diversas manifestaciones religiosas. Fomenta una convivencia armónica basada en el diálogo, el respeto, la tolerancia y el amor fraterno.</w:t>
            </w:r>
          </w:p>
        </w:tc>
        <w:tc>
          <w:tcPr>
            <w:tcW w:w="1667"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Comprende el amor de Dios desde la creación respetando la dignidad y la libertad de la persona humana. Explica la acción de Dios presente en el Plan de Salvación. Demuestra su amor a Dios y al prójimo participando en su comunidad y realizando obras de caridad que le ayudan en su crecimiento personal y espiritual. Fomenta una convivencia cristiana basada en el diálogo, el respeto, la tolerancia y el amor fraterno fortaleciendo su identidad como hijo de Dios.</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2565"/>
        <w:gridCol w:w="2565"/>
        <w:gridCol w:w="2565"/>
        <w:gridCol w:w="2565"/>
        <w:gridCol w:w="2564"/>
        <w:gridCol w:w="2564"/>
      </w:tblGrid>
      <w:tr w:rsidR="00723694" w:rsidRPr="00723694" w:rsidTr="00076A17">
        <w:trPr>
          <w:trHeight w:val="133"/>
          <w:tblHeader/>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1°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2°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3°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4° GRADO</w:t>
            </w:r>
          </w:p>
        </w:tc>
        <w:tc>
          <w:tcPr>
            <w:tcW w:w="833" w:type="pct"/>
            <w:tcBorders>
              <w:top w:val="single" w:sz="4" w:space="0" w:color="000000"/>
              <w:left w:val="single" w:sz="4" w:space="0" w:color="auto"/>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5°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6° GRADO</w:t>
            </w:r>
          </w:p>
        </w:tc>
      </w:tr>
      <w:tr w:rsidR="00723694" w:rsidRPr="00723694" w:rsidTr="00E72339">
        <w:trPr>
          <w:trHeight w:val="1695"/>
        </w:trPr>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construye su identidad como persona humana, amada por Dios, digna, libre y trascendente, comprendiendo la doctrina de su propia religión, abierto al diálogo con las que le son cercanas, y se encuentra en proceso hacia el nivel esperado del ciclo III,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construye su identidad como persona humana, amada por Dios, digna, libre y trascendente, comprendiendo la doctrina de su propia religión, abierto al diálogo con las que le son cercanas, y logra el nivel esperado del ciclo III,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construye su identidad como persona humana, amada por Dios, digna, libre y trascendente, comprendiendo la doctrina de su propia religión, abierto al diálogo con las que le son cercanas, y se encuentra en proceso hacia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construye su identidad como persona humana, amada por Dios, digna, libre y trascendente, comprendiendo la doctrina de su propia religión, abierto al diálogo con las que le son cercanas, y logra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construye su identidad como persona humana, amada por Dios, digna, libre y trascendente, comprendiendo la doctrina de su propia religión, abierto al diálogo con las que le son cercanas, y se encuentra en proceso hacia el nivel esperado del ciclo V,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szCs w:val="15"/>
              </w:rPr>
            </w:pPr>
            <w:r w:rsidRPr="00723694">
              <w:rPr>
                <w:rFonts w:ascii="Calibri" w:eastAsia="Calibri" w:hAnsi="Calibri" w:cs="Times New Roman"/>
                <w:szCs w:val="15"/>
              </w:rPr>
              <w:t>Cuando el estudiante construye su identidad como persona humana, amada por Dios, digna, libre y trascendente, comprendiendo la doctrina de su propia religión, abierto al diálogo con las que le son cercanas, y logra el nivel esperado del ciclo V, realiza desempeños como los siguientes:</w:t>
            </w: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Identifica que Dios manifiesta su amor en la Creación y lo relaciona con el amor que recibe de sus padres, docentes y amigos.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Descubre que Dios nos creó, por amor, a su imagen y semejanza, y valora sus características personales como hijo de Dios.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 xml:space="preserve"> Identifica la acción de Dios en diversos acontecimientos de la Historia de la Salvación.</w:t>
            </w:r>
          </w:p>
          <w:p w:rsidR="00723694" w:rsidRPr="00723694" w:rsidRDefault="00723694" w:rsidP="00723694">
            <w:pPr>
              <w:spacing w:after="0" w:line="240" w:lineRule="auto"/>
              <w:jc w:val="both"/>
              <w:rPr>
                <w:rFonts w:ascii="Calibri" w:eastAsia="Calibri" w:hAnsi="Calibri" w:cs="Times New Roman"/>
              </w:rPr>
            </w:pP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Relaciona sus experiencias de vida con los acontecimientos de la Historia de la Salvación como manifestación del amor de Dios.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Explica el amor de Dios presente en la Creación y se compromete a cuidarla.</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szCs w:val="15"/>
              </w:rPr>
            </w:pPr>
            <w:r w:rsidRPr="00723694">
              <w:rPr>
                <w:rFonts w:ascii="Calibri" w:eastAsia="Calibri" w:hAnsi="Calibri" w:cs="Times New Roman"/>
                <w:szCs w:val="15"/>
              </w:rPr>
              <w:t>• Comprende el amor de Dios desde el cuidado de la Creación y respeta la dignidad y la libertad de la persona humana.</w:t>
            </w:r>
          </w:p>
        </w:tc>
      </w:tr>
      <w:tr w:rsidR="00723694" w:rsidRPr="00723694" w:rsidTr="00076A17">
        <w:trPr>
          <w:trHeight w:val="1276"/>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Comprende los principales hechos de la Historia de la Salvación y los relaciona con su familia y su institución educativa.</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Explica los principales hechos de la Historia de la Salvación y los relaciona con su entorno.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 xml:space="preserve"> Conoce a Dios Padre, que se manifiesta en las Sagradas Escrituras, y acepta el mensaje que le da a conocer para vivir en armonía con Él y con los demás.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Conoce a Dios Padre y se reconoce como hijo amado según las Sagradas Escrituras para vivir en armonía con su entorno.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Reconoce el amor de Dios presente en la Historia de la Salvación respetándose a sí mismo y a los demás.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szCs w:val="15"/>
              </w:rPr>
            </w:pPr>
            <w:r w:rsidRPr="00723694">
              <w:rPr>
                <w:rFonts w:ascii="Calibri" w:eastAsia="Calibri" w:hAnsi="Calibri" w:cs="Times New Roman"/>
                <w:szCs w:val="15"/>
              </w:rPr>
              <w:t>Comprende la acción de Dios revelada en la Historia de la Salvación y en su propia historia, que respeta la dignidad y la libertad de la persona humana.</w:t>
            </w: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Se relaciona con su prójimo de manera fraterna y respeta las expresiones de fe de los demás.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Establece relaciones fraternas y respetuosas con los demás en diferentes escenarios, y participa en celebraciones religiosas de su comunidad.</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Expresa su fe al participar en su comunidad y respeta a sus compañeros y a los que profesan diferentes credos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Participa en la Iglesia como comunidad de fe y amor, y respeta la integridad de las personas y las diversas manifestaciones religiosas.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Expresa su amor a Dios y al prójimo realizando acciones que fomentan el respeto por la vida humana.</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szCs w:val="15"/>
              </w:rPr>
            </w:pPr>
            <w:r w:rsidRPr="00723694">
              <w:rPr>
                <w:rFonts w:ascii="Calibri" w:eastAsia="Calibri" w:hAnsi="Calibri" w:cs="Times New Roman"/>
                <w:szCs w:val="15"/>
              </w:rPr>
              <w:t>Demuestra su amor a Dios atendiendo las necesidades del prójimo y fortalece así su crecimiento personal y espiritual.</w:t>
            </w:r>
          </w:p>
        </w:tc>
      </w:tr>
      <w:tr w:rsidR="00723694" w:rsidRPr="00723694" w:rsidTr="00076A17">
        <w:trPr>
          <w:trHeight w:val="1197"/>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b/>
              </w:rPr>
            </w:pPr>
            <w:r w:rsidRPr="00723694">
              <w:rPr>
                <w:rFonts w:ascii="Calibri" w:eastAsia="Calibri" w:hAnsi="Calibri" w:cs="Times New Roman"/>
              </w:rPr>
              <w:t>Reconoce lo bueno y lo malo de sus acciones, y asume actitudes de cambio para imitar a Jesús.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b/>
              </w:rPr>
            </w:pPr>
            <w:r w:rsidRPr="00723694">
              <w:rPr>
                <w:rFonts w:ascii="Calibri" w:eastAsia="Calibri" w:hAnsi="Calibri" w:cs="Times New Roman"/>
              </w:rPr>
              <w:t>Discrimina lo bueno y lo malo de sus acciones, y asume actitudes de cambio y compromiso para imitar a Jesús.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Se compromete a una convivencia cristiana basada en el diálogo y el respeto mutuo.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b/>
              </w:rPr>
            </w:pPr>
            <w:r w:rsidRPr="00723694">
              <w:rPr>
                <w:rFonts w:ascii="Calibri" w:eastAsia="Calibri" w:hAnsi="Calibri" w:cs="Times New Roman"/>
              </w:rPr>
              <w:t>Promueve la convivencia cristiana basada en el diálogo, el respeto, la comprensión y el amor fraterno.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Promueve la convivencia armónica en su entorno más cercano y fortalece su identidad como hijo de Dios.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szCs w:val="15"/>
              </w:rPr>
            </w:pPr>
            <w:r w:rsidRPr="00723694">
              <w:rPr>
                <w:rFonts w:ascii="Calibri" w:eastAsia="Calibri" w:hAnsi="Calibri" w:cs="Times New Roman"/>
                <w:szCs w:val="15"/>
              </w:rPr>
              <w:t>Fomenta en toda ocasión y lugar una convivencia cristiana basada en el diálogo, el respeto, la comprensión y el amor fraterno.</w:t>
            </w:r>
          </w:p>
        </w:tc>
      </w:tr>
    </w:tbl>
    <w:p w:rsidR="00723694" w:rsidRPr="00723694" w:rsidRDefault="00723694" w:rsidP="00723694">
      <w:pPr>
        <w:spacing w:line="240" w:lineRule="auto"/>
        <w:rPr>
          <w:rFonts w:ascii="Calibri" w:eastAsia="Calibri" w:hAnsi="Calibri" w:cs="Times New Roman"/>
          <w:color w:val="000000"/>
        </w:rPr>
      </w:pPr>
    </w:p>
    <w:p w:rsidR="00723694" w:rsidRPr="00723694" w:rsidRDefault="00723694" w:rsidP="00723694">
      <w:pPr>
        <w:rPr>
          <w:rFonts w:ascii="Calibri" w:eastAsia="Calibri" w:hAnsi="Calibri" w:cs="Times New Roman"/>
          <w:color w:val="000000"/>
        </w:rPr>
      </w:pPr>
      <w:r w:rsidRPr="00723694">
        <w:rPr>
          <w:rFonts w:ascii="Calibri" w:eastAsia="Calibri" w:hAnsi="Calibri" w:cs="Times New Roman"/>
          <w:color w:val="000000"/>
        </w:rPr>
        <w:br w:type="page"/>
      </w:r>
    </w:p>
    <w:p w:rsidR="00723694" w:rsidRPr="00723694" w:rsidRDefault="00723694" w:rsidP="009A078D">
      <w:pPr>
        <w:rPr>
          <w:rFonts w:ascii="Calibri Light" w:eastAsia="Times New Roman" w:hAnsi="Calibri Light" w:cs="Times New Roman"/>
          <w:b/>
          <w:color w:val="000000"/>
          <w:sz w:val="36"/>
          <w:szCs w:val="16"/>
          <w:u w:val="single"/>
          <w:lang w:eastAsia="es-PE"/>
        </w:rPr>
      </w:pPr>
      <w:bookmarkStart w:id="155" w:name="_Toc1384993"/>
      <w:bookmarkStart w:id="156" w:name="_Toc2872214"/>
      <w:r w:rsidRPr="00723694">
        <w:rPr>
          <w:rFonts w:ascii="Calibri Light" w:eastAsia="Times New Roman" w:hAnsi="Calibri Light" w:cs="Times New Roman"/>
          <w:b/>
          <w:color w:val="000000"/>
          <w:sz w:val="36"/>
          <w:szCs w:val="16"/>
          <w:u w:val="single"/>
          <w:lang w:eastAsia="es-PE"/>
        </w:rPr>
        <w:t>ÁREA DE EDUCACIÓN RELIGIOSA.</w:t>
      </w:r>
      <w:bookmarkEnd w:id="155"/>
      <w:bookmarkEnd w:id="156"/>
    </w:p>
    <w:p w:rsidR="00723694" w:rsidRPr="00541CCD" w:rsidRDefault="00723694" w:rsidP="00541CCD">
      <w:pPr>
        <w:pStyle w:val="Ttulo1"/>
        <w:numPr>
          <w:ilvl w:val="3"/>
          <w:numId w:val="12"/>
        </w:numPr>
        <w:rPr>
          <w:rFonts w:asciiTheme="minorHAnsi" w:hAnsiTheme="minorHAnsi"/>
          <w:b/>
          <w:color w:val="auto"/>
        </w:rPr>
      </w:pPr>
      <w:bookmarkStart w:id="157" w:name="_Toc1384994"/>
      <w:bookmarkStart w:id="158" w:name="_Toc2872215"/>
      <w:bookmarkStart w:id="159" w:name="_Toc26297054"/>
      <w:r w:rsidRPr="00541CCD">
        <w:rPr>
          <w:rFonts w:asciiTheme="minorHAnsi" w:hAnsiTheme="minorHAnsi"/>
          <w:b/>
          <w:color w:val="auto"/>
        </w:rPr>
        <w:t>Competencia: “ASUME LA EXPERIENCIA DEL ENCUENTRO PERSONAL Y COMUNITARIO CON DIOS EN SU PROYECTO DE VIDA EN COHERENCIA CON SU CREENCIA RELIGIOSA”</w:t>
      </w:r>
      <w:bookmarkEnd w:id="157"/>
      <w:bookmarkEnd w:id="158"/>
      <w:bookmarkEnd w:id="159"/>
    </w:p>
    <w:p w:rsidR="00DB4F74" w:rsidRPr="0005359C" w:rsidRDefault="00DB4F74" w:rsidP="0005359C">
      <w:pPr>
        <w:jc w:val="both"/>
        <w:rPr>
          <w:rFonts w:cstheme="minorHAnsi"/>
          <w:color w:val="000000"/>
          <w:sz w:val="24"/>
          <w:szCs w:val="24"/>
        </w:rPr>
      </w:pPr>
      <w:r w:rsidRPr="0005359C">
        <w:rPr>
          <w:rFonts w:cstheme="minorHAnsi"/>
          <w:color w:val="000000"/>
          <w:sz w:val="24"/>
          <w:szCs w:val="24"/>
        </w:rPr>
        <w:t>Esta competencia implica la combinación de las siguientes capacidades:</w:t>
      </w:r>
    </w:p>
    <w:p w:rsidR="00DB4F74" w:rsidRPr="0005359C" w:rsidRDefault="00DB4F74" w:rsidP="0005359C">
      <w:pPr>
        <w:jc w:val="both"/>
        <w:rPr>
          <w:rFonts w:cstheme="minorHAnsi"/>
          <w:color w:val="000000"/>
          <w:sz w:val="24"/>
          <w:szCs w:val="24"/>
        </w:rPr>
      </w:pPr>
      <w:r w:rsidRPr="0005359C">
        <w:rPr>
          <w:rFonts w:cstheme="minorHAnsi"/>
          <w:color w:val="000000"/>
          <w:sz w:val="24"/>
          <w:szCs w:val="24"/>
        </w:rPr>
        <w:t xml:space="preserve">• </w:t>
      </w:r>
      <w:r w:rsidRPr="0005359C">
        <w:rPr>
          <w:rFonts w:cstheme="minorHAnsi"/>
          <w:b/>
          <w:bCs/>
          <w:color w:val="000000"/>
          <w:sz w:val="24"/>
          <w:szCs w:val="24"/>
        </w:rPr>
        <w:t xml:space="preserve">Transforma su entorno desde el encuentro personal y comunitario con Dios y desde la fe que profesa: </w:t>
      </w:r>
      <w:r w:rsidRPr="0005359C">
        <w:rPr>
          <w:rFonts w:cstheme="minorHAnsi"/>
          <w:color w:val="000000"/>
          <w:sz w:val="24"/>
          <w:szCs w:val="24"/>
        </w:rPr>
        <w:t xml:space="preserve">El estudiante expresa su fe de manera espontánea y con gratuidad en la construcción de una sociedad justa, solidaria y fraterna, a partir de su proyecto de vida integrador y significativo que favorezca la vida armónica con los demás desde los valores del Evangelio. </w:t>
      </w:r>
    </w:p>
    <w:p w:rsidR="00DB4F74" w:rsidRPr="0005359C" w:rsidRDefault="00DB4F74" w:rsidP="0005359C">
      <w:pPr>
        <w:jc w:val="both"/>
        <w:rPr>
          <w:rFonts w:eastAsia="Times New Roman" w:cstheme="minorHAnsi"/>
          <w:b/>
          <w:color w:val="000000"/>
          <w:sz w:val="24"/>
          <w:szCs w:val="24"/>
          <w:lang w:eastAsia="es-PE"/>
        </w:rPr>
      </w:pPr>
      <w:r w:rsidRPr="0005359C">
        <w:rPr>
          <w:rFonts w:cstheme="minorHAnsi"/>
          <w:color w:val="000000"/>
          <w:sz w:val="24"/>
          <w:szCs w:val="24"/>
        </w:rPr>
        <w:t xml:space="preserve">• </w:t>
      </w:r>
      <w:r w:rsidRPr="0005359C">
        <w:rPr>
          <w:rFonts w:cstheme="minorHAnsi"/>
          <w:b/>
          <w:bCs/>
          <w:color w:val="000000"/>
          <w:sz w:val="24"/>
          <w:szCs w:val="24"/>
        </w:rPr>
        <w:t xml:space="preserve">Actúa coherentemente en razón de su fe según los principios de su conciencia moral en situaciones concretas de la vida: </w:t>
      </w:r>
      <w:r w:rsidRPr="0005359C">
        <w:rPr>
          <w:rFonts w:cstheme="minorHAnsi"/>
          <w:color w:val="000000"/>
          <w:sz w:val="24"/>
          <w:szCs w:val="24"/>
        </w:rPr>
        <w:t>El estudiante actúa según los principios de la conciencia ética y moral cristiana en situaciones concretas de la convivencia humana. Toma decisiones razonables en coherencia con los principios evangélicos.</w:t>
      </w:r>
    </w:p>
    <w:tbl>
      <w:tblPr>
        <w:tblStyle w:val="TableGrid"/>
        <w:tblW w:w="5000" w:type="pct"/>
        <w:tblInd w:w="0" w:type="dxa"/>
        <w:tblCellMar>
          <w:left w:w="106" w:type="dxa"/>
          <w:right w:w="58" w:type="dxa"/>
        </w:tblCellMar>
        <w:tblLook w:val="04A0" w:firstRow="1" w:lastRow="0" w:firstColumn="1" w:lastColumn="0" w:noHBand="0" w:noVBand="1"/>
      </w:tblPr>
      <w:tblGrid>
        <w:gridCol w:w="15388"/>
      </w:tblGrid>
      <w:tr w:rsidR="00723694" w:rsidRPr="00723694" w:rsidTr="00076A17">
        <w:trPr>
          <w:trHeight w:val="1085"/>
          <w:tblHeader/>
        </w:trPr>
        <w:tc>
          <w:tcPr>
            <w:tcW w:w="5000"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hd w:val="clear" w:color="auto" w:fill="FFFFFF"/>
              <w:spacing w:after="0" w:line="240" w:lineRule="auto"/>
              <w:rPr>
                <w:rFonts w:ascii="Calibri" w:eastAsia="Calibri" w:hAnsi="Calibri" w:cs="Calibri"/>
                <w:b/>
                <w:i/>
                <w:color w:val="000000"/>
                <w:u w:val="single"/>
              </w:rPr>
            </w:pPr>
            <w:r w:rsidRPr="00723694">
              <w:rPr>
                <w:rFonts w:ascii="Calibri" w:eastAsia="Calibri" w:hAnsi="Calibri" w:cs="Calibri"/>
                <w:b/>
                <w:i/>
                <w:color w:val="000000"/>
                <w:szCs w:val="16"/>
                <w:u w:val="single"/>
              </w:rPr>
              <w:t>CAPACIDADES:</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Transforma su entorno desde el encuentro personal y comunitario con Dios y desde la fe que profesa.</w:t>
            </w:r>
          </w:p>
          <w:p w:rsidR="00723694" w:rsidRPr="00723694" w:rsidRDefault="00723694" w:rsidP="00182877">
            <w:pPr>
              <w:numPr>
                <w:ilvl w:val="0"/>
                <w:numId w:val="4"/>
              </w:numPr>
              <w:shd w:val="clear" w:color="auto" w:fill="FFFFFF"/>
              <w:autoSpaceDE w:val="0"/>
              <w:autoSpaceDN w:val="0"/>
              <w:adjustRightInd w:val="0"/>
              <w:spacing w:after="0" w:line="240" w:lineRule="auto"/>
              <w:rPr>
                <w:rFonts w:ascii="Calibri" w:hAnsi="Calibri" w:cs="Times New Roman"/>
                <w:color w:val="000000"/>
              </w:rPr>
            </w:pPr>
            <w:r w:rsidRPr="00723694">
              <w:rPr>
                <w:rFonts w:ascii="Calibri" w:hAnsi="Calibri" w:cs="Times New Roman"/>
                <w:color w:val="000000"/>
              </w:rPr>
              <w:t>Actúa coherentemente en razón de su fe según los principios de su conciencia moral en situaciones concretas de la vida.</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5128"/>
        <w:gridCol w:w="5130"/>
        <w:gridCol w:w="5130"/>
      </w:tblGrid>
      <w:tr w:rsidR="00723694" w:rsidRPr="00723694" w:rsidTr="00076A17">
        <w:trPr>
          <w:trHeight w:val="263"/>
          <w:tblHeader/>
        </w:trPr>
        <w:tc>
          <w:tcPr>
            <w:tcW w:w="1666"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III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ind w:left="2"/>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IV CICLO</w:t>
            </w:r>
          </w:p>
        </w:tc>
        <w:tc>
          <w:tcPr>
            <w:tcW w:w="1667" w:type="pct"/>
            <w:tcBorders>
              <w:top w:val="single" w:sz="4" w:space="0" w:color="000000"/>
              <w:left w:val="single" w:sz="4" w:space="0" w:color="000000"/>
              <w:bottom w:val="single" w:sz="4" w:space="0" w:color="000000"/>
              <w:right w:val="single" w:sz="4" w:space="0" w:color="000000"/>
            </w:tcBorders>
            <w:shd w:val="clear" w:color="auto" w:fill="FFFFFF"/>
          </w:tcPr>
          <w:p w:rsidR="00723694" w:rsidRPr="00723694" w:rsidRDefault="00723694" w:rsidP="00723694">
            <w:pPr>
              <w:spacing w:after="0" w:line="240" w:lineRule="auto"/>
              <w:jc w:val="center"/>
              <w:rPr>
                <w:rFonts w:ascii="Calibri" w:eastAsia="Calibri" w:hAnsi="Calibri" w:cs="Calibri"/>
                <w:b/>
                <w:color w:val="000000"/>
                <w:sz w:val="20"/>
                <w:szCs w:val="16"/>
              </w:rPr>
            </w:pPr>
            <w:r w:rsidRPr="00723694">
              <w:rPr>
                <w:rFonts w:ascii="Calibri" w:eastAsia="Calibri" w:hAnsi="Calibri" w:cs="Calibri"/>
                <w:b/>
                <w:color w:val="000000"/>
                <w:sz w:val="20"/>
                <w:szCs w:val="16"/>
              </w:rPr>
              <w:t>V CICLO</w:t>
            </w:r>
          </w:p>
        </w:tc>
      </w:tr>
      <w:tr w:rsidR="00723694" w:rsidRPr="00723694" w:rsidTr="00076A17">
        <w:trPr>
          <w:trHeight w:val="873"/>
          <w:tblHeader/>
        </w:trPr>
        <w:tc>
          <w:tcPr>
            <w:tcW w:w="1666"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Expresa coherencia en sus acciones cotidianas descubriendo el amor de Dios. Comprende su dimensión religiosa, espiritual y trascendente que le permite poner en practicar actitudes evangélicas. Interioriza la presencia de Dios en su entorno más cercano desarrollando virtudes evangélicas. Asume actitudes de agradecimiento a Dios respetando lo creado.</w:t>
            </w:r>
          </w:p>
        </w:tc>
        <w:tc>
          <w:tcPr>
            <w:tcW w:w="1667"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Expresa coherencia entre lo que cree, dice y hace en su diario vivir a la luz de las enseñanzas bíblicas y de los santos. Comprende su dimensión religiosa, espiritual y trascendente que le permita establecer propósitos de cambio a la luz del Evangelio. Interioriza la presencia de Dios en su vida personal y en su entorno más cercano, celebrando su fe con gratitud. Asume su rol protagónico respetando y cuidando lo creado.</w:t>
            </w:r>
          </w:p>
        </w:tc>
        <w:tc>
          <w:tcPr>
            <w:tcW w:w="1667"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both"/>
              <w:rPr>
                <w:rFonts w:ascii="Calibri" w:eastAsia="Calibri" w:hAnsi="Calibri" w:cs="Calibri"/>
                <w:color w:val="000000"/>
              </w:rPr>
            </w:pPr>
            <w:r w:rsidRPr="00723694">
              <w:rPr>
                <w:rFonts w:ascii="Calibri" w:eastAsia="Calibri" w:hAnsi="Calibri" w:cs="Calibri"/>
                <w:color w:val="000000"/>
              </w:rPr>
              <w:t>Expresa coherencia entre lo que cree, dice y hace en su proyecto de vida personal, a la luz del mensaje bíblico. Comprende su dimensión espiritual y religiosa que le permita cooperar en la transformación de sí mismo y de su entorno a la luz del Evangelio. Reflexiona el encuentro personal y comunitario con Dios en diversos contextos, con acciones orientadas a la construcción de una comunidad de fe guiada por las enseñanzas de Jesucristo. Asume las enseñanzas de Jesucristo y de la Iglesia desempeñando su rol protagónico en la transformación de la sociedad.</w:t>
            </w:r>
          </w:p>
        </w:tc>
      </w:tr>
    </w:tbl>
    <w:p w:rsidR="00723694" w:rsidRPr="00723694" w:rsidRDefault="00723694" w:rsidP="00723694">
      <w:pPr>
        <w:spacing w:after="0" w:line="240" w:lineRule="auto"/>
        <w:rPr>
          <w:rFonts w:ascii="Calibri" w:eastAsia="Calibri" w:hAnsi="Calibri" w:cs="Times New Roman"/>
          <w:color w:val="000000"/>
          <w:sz w:val="2"/>
          <w:szCs w:val="2"/>
        </w:rPr>
      </w:pPr>
    </w:p>
    <w:tbl>
      <w:tblPr>
        <w:tblStyle w:val="TableGrid"/>
        <w:tblW w:w="5000" w:type="pct"/>
        <w:tblInd w:w="0" w:type="dxa"/>
        <w:tblCellMar>
          <w:left w:w="106" w:type="dxa"/>
          <w:right w:w="58" w:type="dxa"/>
        </w:tblCellMar>
        <w:tblLook w:val="04A0" w:firstRow="1" w:lastRow="0" w:firstColumn="1" w:lastColumn="0" w:noHBand="0" w:noVBand="1"/>
      </w:tblPr>
      <w:tblGrid>
        <w:gridCol w:w="2565"/>
        <w:gridCol w:w="2565"/>
        <w:gridCol w:w="2565"/>
        <w:gridCol w:w="2565"/>
        <w:gridCol w:w="2564"/>
        <w:gridCol w:w="2564"/>
      </w:tblGrid>
      <w:tr w:rsidR="00723694" w:rsidRPr="00723694" w:rsidTr="00076A17">
        <w:trPr>
          <w:trHeight w:val="133"/>
          <w:tblHeader/>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1°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2°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3° GRADO</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4° GRADO</w:t>
            </w:r>
          </w:p>
        </w:tc>
        <w:tc>
          <w:tcPr>
            <w:tcW w:w="833" w:type="pct"/>
            <w:tcBorders>
              <w:top w:val="single" w:sz="4" w:space="0" w:color="000000"/>
              <w:left w:val="single" w:sz="4" w:space="0" w:color="auto"/>
              <w:bottom w:val="single" w:sz="4" w:space="0" w:color="000000"/>
              <w:right w:val="single" w:sz="4" w:space="0" w:color="auto"/>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5° GRADO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ind w:left="2"/>
              <w:jc w:val="center"/>
              <w:rPr>
                <w:rFonts w:ascii="Calibri" w:eastAsia="Calibri" w:hAnsi="Calibri" w:cs="Calibri"/>
                <w:b/>
                <w:color w:val="000000"/>
                <w:sz w:val="20"/>
                <w:szCs w:val="18"/>
              </w:rPr>
            </w:pPr>
            <w:r w:rsidRPr="00723694">
              <w:rPr>
                <w:rFonts w:ascii="Calibri" w:eastAsia="Calibri" w:hAnsi="Calibri" w:cs="Calibri"/>
                <w:b/>
                <w:color w:val="000000"/>
                <w:sz w:val="20"/>
                <w:szCs w:val="18"/>
              </w:rPr>
              <w:t>6° GRADO</w:t>
            </w:r>
          </w:p>
        </w:tc>
      </w:tr>
      <w:tr w:rsidR="00723694" w:rsidRPr="00723694" w:rsidTr="00E72339">
        <w:trPr>
          <w:trHeight w:val="1695"/>
        </w:trPr>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asume la experiencia del encuentro personal y comunitario con Dios en su proyecto de vida en coherencia con su creencia religiosa, y se encuentra en proceso hacia el nivel esperado del ciclo III,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asume la experiencia del encuentro personal y comunitario con Dios en su proyecto de vida en coherencia con su creencia religiosa, y logra el nivel esperado del ciclo III,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asume la experiencia del encuentro personal y comunitario con Dios en su proyecto de vida en coherencia con su creencia religiosa, y se encuentra en proceso hacia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asume la experiencia del encuentro personal y comunitario con Dios en su proyecto de vida en coherencia con su creencia religiosa, y logra el nivel esperado del ciclo IV, realiza desempeños como los siguientes:</w:t>
            </w:r>
          </w:p>
        </w:tc>
        <w:tc>
          <w:tcPr>
            <w:tcW w:w="833" w:type="pct"/>
            <w:tcBorders>
              <w:top w:val="single" w:sz="4" w:space="0" w:color="000000"/>
              <w:left w:val="single" w:sz="4" w:space="0" w:color="000000"/>
              <w:bottom w:val="single" w:sz="4" w:space="0" w:color="000000"/>
              <w:right w:val="single" w:sz="4" w:space="0" w:color="auto"/>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Cuando el estudiante asume la experiencia del encuentro personal y comunitario con Dios en su proyecto de vida en coherencia con su creencia religiosa, y se encuentra en proceso hacia el nivel esperado del ciclo V, realiza desempeños como los siguientes:</w:t>
            </w:r>
          </w:p>
        </w:tc>
        <w:tc>
          <w:tcPr>
            <w:tcW w:w="833" w:type="pct"/>
            <w:tcBorders>
              <w:top w:val="single" w:sz="4" w:space="0" w:color="000000"/>
              <w:left w:val="single" w:sz="4" w:space="0" w:color="auto"/>
              <w:bottom w:val="single" w:sz="4" w:space="0" w:color="000000"/>
              <w:right w:val="single" w:sz="4" w:space="0" w:color="000000"/>
            </w:tcBorders>
            <w:shd w:val="clear" w:color="auto" w:fill="B8CCE4" w:themeFill="accent1" w:themeFillTint="66"/>
          </w:tcPr>
          <w:p w:rsidR="00723694" w:rsidRPr="00723694" w:rsidRDefault="00723694" w:rsidP="00723694">
            <w:pPr>
              <w:spacing w:after="0" w:line="240" w:lineRule="auto"/>
              <w:jc w:val="both"/>
              <w:rPr>
                <w:rFonts w:ascii="Calibri" w:eastAsia="Calibri" w:hAnsi="Calibri" w:cs="Times New Roman"/>
                <w:szCs w:val="15"/>
              </w:rPr>
            </w:pPr>
            <w:r w:rsidRPr="00723694">
              <w:rPr>
                <w:rFonts w:ascii="Calibri" w:eastAsia="Calibri" w:hAnsi="Calibri" w:cs="Times New Roman"/>
                <w:szCs w:val="15"/>
              </w:rPr>
              <w:t>Cuando el estudiante asume la experiencia del encuentro personal y comunitario con Dios en su proyecto de vida en coherencia con su creencia religiosa, y logra el nivel esperado del ciclo V, realiza desempeños como los siguientes:</w:t>
            </w:r>
          </w:p>
        </w:tc>
      </w:tr>
      <w:tr w:rsidR="00723694" w:rsidRPr="00723694" w:rsidTr="00076A17">
        <w:trPr>
          <w:trHeight w:val="1139"/>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Descubre el amor de Dios con diversas acciones en su familia, institución educativa y entorno.</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Expresa el amor de Dios con diversas acciones, siguiendo el ejemplo de su amigo Jesús, en su familia, institución educativa y entorno.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Muestra su fe mediante acciones concretas en la convivencia cotidiana, en coherencia con relatos bíblicos y la vida de los santos.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Expresa su fe mediante acciones concretas en la convivencia diaria; para ello, aplica las enseñanzas bíblicas y de los santos.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Relaciona el amor de Dios con sus experiencias de vida, para actuar con coherencia.</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szCs w:val="15"/>
              </w:rPr>
            </w:pPr>
            <w:r w:rsidRPr="00723694">
              <w:rPr>
                <w:rFonts w:ascii="Calibri" w:eastAsia="Calibri" w:hAnsi="Calibri" w:cs="Times New Roman"/>
                <w:szCs w:val="15"/>
              </w:rPr>
              <w:t>Expresa el amor de Dios desde sus vivencias, coherentes con su fe, en su entorno familiar y comunitario.</w:t>
            </w:r>
          </w:p>
        </w:tc>
      </w:tr>
      <w:tr w:rsidR="00723694" w:rsidRPr="00723694" w:rsidTr="00076A17">
        <w:trPr>
          <w:trHeight w:val="998"/>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Muestra en forma oral, gráfica y corporal el amor a su amigo Jesús.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Expresa en forma oral, gráfica, escrita y corporal el amor a su amigo Jesús.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Descubre el amor de Dios proponiendo acciones para mejorar la relación con su familia y la institución educativa.</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Reconoce el amor de Dios asumiendo acciones para mejorar la relación con su familia, institución educativa y comunidad.</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Acepta las enseñanzas de Jesucristo, para asumir cambios de comportamiento al interactuar con los demás.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szCs w:val="15"/>
              </w:rPr>
            </w:pPr>
            <w:r w:rsidRPr="00723694">
              <w:rPr>
                <w:rFonts w:ascii="Calibri" w:eastAsia="Calibri" w:hAnsi="Calibri" w:cs="Times New Roman"/>
                <w:szCs w:val="15"/>
              </w:rPr>
              <w:t>Reconoce que las enseñanzas de Jesucristo le permiten desarrollar actitudes de cambio a nivel personal y comunitario.</w:t>
            </w:r>
          </w:p>
        </w:tc>
      </w:tr>
      <w:tr w:rsidR="00723694" w:rsidRPr="00723694" w:rsidTr="00076A17">
        <w:trPr>
          <w:trHeight w:val="1695"/>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Practica el silencio y la oración como medios para comunicarse con Dios.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Practica el silencio y la oración en celebraciones de fe para comunicarse con Dios.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Participa en momentos de encuentro con Dios, personal y comunitariamente, y celebra su fe con gratitud.</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Interioriza la acción de Dios en su vida personal y en su entorno, y celebra su fe con confianza y gratitud.</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Participa en espacios de encuentro personal y comunitario con Dios y fortalece así su fe como miembro activo de su familia, Iglesia y comunidad.</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szCs w:val="15"/>
              </w:rPr>
            </w:pPr>
            <w:r w:rsidRPr="00723694">
              <w:rPr>
                <w:rFonts w:ascii="Calibri" w:eastAsia="Calibri" w:hAnsi="Calibri" w:cs="Times New Roman"/>
                <w:szCs w:val="15"/>
              </w:rPr>
              <w:t>Cultiva el encuentro personal y comunitario con Dios mediante la búsqueda de espacios de oración y reflexión que lo ayuden a fortalecer su fe como miembro activo de su familia, Iglesia y comunidad desde las enseñanzas de Jesucristo.</w:t>
            </w:r>
          </w:p>
        </w:tc>
      </w:tr>
      <w:tr w:rsidR="00723694" w:rsidRPr="00723694" w:rsidTr="00076A17">
        <w:trPr>
          <w:trHeight w:val="1103"/>
        </w:trPr>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Agradece a Dios por la Creación y por todos los dones recibidos.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Agradece a Dios por la naturaleza, la vida y los dones recibidos asumiendo un compromiso de cuidado y respeto.</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Participa responsablemente en el cuidado de sí mismo, del prójimo y de la naturaleza como creación de Dios.</w:t>
            </w:r>
          </w:p>
        </w:tc>
        <w:tc>
          <w:tcPr>
            <w:tcW w:w="833" w:type="pct"/>
            <w:tcBorders>
              <w:top w:val="single" w:sz="4" w:space="0" w:color="000000"/>
              <w:left w:val="single" w:sz="4" w:space="0" w:color="000000"/>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Participa activamente y motiva a los demás en el respeto y cuidado de sí mismos, del prójimo y de la naturaleza como creación de Dios.</w:t>
            </w:r>
          </w:p>
        </w:tc>
        <w:tc>
          <w:tcPr>
            <w:tcW w:w="833" w:type="pct"/>
            <w:tcBorders>
              <w:top w:val="single" w:sz="4" w:space="0" w:color="000000"/>
              <w:left w:val="single" w:sz="4" w:space="0" w:color="000000"/>
              <w:bottom w:val="single" w:sz="4" w:space="0" w:color="000000"/>
              <w:right w:val="single" w:sz="4" w:space="0" w:color="auto"/>
            </w:tcBorders>
          </w:tcPr>
          <w:p w:rsidR="00723694" w:rsidRPr="00723694" w:rsidRDefault="00723694" w:rsidP="00723694">
            <w:pPr>
              <w:spacing w:after="0" w:line="240" w:lineRule="auto"/>
              <w:jc w:val="both"/>
              <w:rPr>
                <w:rFonts w:ascii="Calibri" w:eastAsia="Calibri" w:hAnsi="Calibri" w:cs="Times New Roman"/>
              </w:rPr>
            </w:pPr>
            <w:r w:rsidRPr="00723694">
              <w:rPr>
                <w:rFonts w:ascii="Calibri" w:eastAsia="Calibri" w:hAnsi="Calibri" w:cs="Times New Roman"/>
              </w:rPr>
              <w:t>Participa proactivamente en acciones de cambio a imagen de Jesucristo, para alcanzar una convivencia justa y fraterna con los demás.</w:t>
            </w:r>
          </w:p>
        </w:tc>
        <w:tc>
          <w:tcPr>
            <w:tcW w:w="833" w:type="pct"/>
            <w:tcBorders>
              <w:top w:val="single" w:sz="4" w:space="0" w:color="000000"/>
              <w:left w:val="single" w:sz="4" w:space="0" w:color="auto"/>
              <w:bottom w:val="single" w:sz="4" w:space="0" w:color="000000"/>
              <w:right w:val="single" w:sz="4" w:space="0" w:color="000000"/>
            </w:tcBorders>
          </w:tcPr>
          <w:p w:rsidR="00723694" w:rsidRPr="00723694" w:rsidRDefault="00723694" w:rsidP="00723694">
            <w:pPr>
              <w:spacing w:after="0" w:line="240" w:lineRule="auto"/>
              <w:jc w:val="both"/>
              <w:rPr>
                <w:rFonts w:ascii="Calibri" w:eastAsia="Calibri" w:hAnsi="Calibri" w:cs="Times New Roman"/>
                <w:szCs w:val="15"/>
              </w:rPr>
            </w:pPr>
            <w:r w:rsidRPr="00723694">
              <w:rPr>
                <w:rFonts w:ascii="Calibri" w:eastAsia="Calibri" w:hAnsi="Calibri" w:cs="Times New Roman"/>
                <w:szCs w:val="15"/>
              </w:rPr>
              <w:t>Actúa con liderazgo realizando y proponiendo acciones a imagen de Jesucristo, para alcanzar una convivencia justa, fraterna y solidaria con los demás.</w:t>
            </w:r>
          </w:p>
        </w:tc>
      </w:tr>
    </w:tbl>
    <w:p w:rsidR="00723694" w:rsidRPr="00723694" w:rsidRDefault="00723694" w:rsidP="00723694">
      <w:pPr>
        <w:rPr>
          <w:rFonts w:ascii="Calibri" w:eastAsia="Calibri" w:hAnsi="Calibri" w:cs="Times New Roman"/>
          <w:color w:val="000000"/>
        </w:rPr>
      </w:pPr>
    </w:p>
    <w:p w:rsidR="00723694" w:rsidRPr="00723694" w:rsidRDefault="00723694" w:rsidP="00723694">
      <w:pPr>
        <w:rPr>
          <w:rFonts w:ascii="Calibri" w:eastAsia="Calibri" w:hAnsi="Calibri" w:cs="Times New Roman"/>
          <w:color w:val="000000"/>
        </w:rPr>
      </w:pPr>
      <w:r w:rsidRPr="00723694">
        <w:rPr>
          <w:rFonts w:ascii="Calibri" w:eastAsia="Calibri" w:hAnsi="Calibri" w:cs="Times New Roman"/>
          <w:color w:val="000000"/>
        </w:rPr>
        <w:br w:type="page"/>
      </w:r>
    </w:p>
    <w:p w:rsidR="004D587E" w:rsidRPr="00C140CA" w:rsidRDefault="004D587E" w:rsidP="000035B7">
      <w:pPr>
        <w:tabs>
          <w:tab w:val="left" w:pos="1861"/>
        </w:tabs>
        <w:rPr>
          <w:rFonts w:cs="Calibri"/>
        </w:rPr>
        <w:sectPr w:rsidR="004D587E" w:rsidRPr="00C140CA" w:rsidSect="00BC30C6">
          <w:pgSz w:w="16838" w:h="11906" w:orient="landscape" w:code="9"/>
          <w:pgMar w:top="720" w:right="720" w:bottom="720" w:left="720" w:header="709" w:footer="709" w:gutter="0"/>
          <w:cols w:space="708"/>
          <w:docGrid w:linePitch="360"/>
        </w:sectPr>
      </w:pPr>
    </w:p>
    <w:p w:rsidR="00D11125" w:rsidRDefault="00D11125" w:rsidP="00D11125">
      <w:pPr>
        <w:rPr>
          <w:b/>
        </w:rPr>
      </w:pPr>
    </w:p>
    <w:p w:rsidR="0076099B" w:rsidRPr="00150046" w:rsidRDefault="0076099B" w:rsidP="00182877">
      <w:pPr>
        <w:pStyle w:val="Ttulo1"/>
        <w:numPr>
          <w:ilvl w:val="0"/>
          <w:numId w:val="12"/>
        </w:numPr>
        <w:ind w:left="426" w:hanging="371"/>
        <w:rPr>
          <w:rFonts w:asciiTheme="minorHAnsi" w:hAnsiTheme="minorHAnsi"/>
          <w:b/>
          <w:color w:val="auto"/>
        </w:rPr>
      </w:pPr>
      <w:bookmarkStart w:id="160" w:name="_Toc26297055"/>
      <w:r w:rsidRPr="00150046">
        <w:rPr>
          <w:rFonts w:asciiTheme="minorHAnsi" w:hAnsiTheme="minorHAnsi"/>
          <w:b/>
          <w:color w:val="auto"/>
        </w:rPr>
        <w:t>ORIENTACIONES PEDAGÓGICAS PARA EL DESARROLLO DE COMPETENCIAS:</w:t>
      </w:r>
      <w:bookmarkEnd w:id="160"/>
    </w:p>
    <w:p w:rsidR="004814CC" w:rsidRPr="00150046" w:rsidRDefault="004814CC" w:rsidP="00182877">
      <w:pPr>
        <w:pStyle w:val="Ttulo1"/>
        <w:numPr>
          <w:ilvl w:val="1"/>
          <w:numId w:val="12"/>
        </w:numPr>
        <w:rPr>
          <w:rFonts w:asciiTheme="minorHAnsi" w:hAnsiTheme="minorHAnsi"/>
          <w:b/>
          <w:color w:val="auto"/>
        </w:rPr>
      </w:pPr>
      <w:bookmarkStart w:id="161" w:name="_Toc26297056"/>
      <w:r w:rsidRPr="00150046">
        <w:rPr>
          <w:rFonts w:asciiTheme="minorHAnsi" w:hAnsiTheme="minorHAnsi"/>
          <w:b/>
          <w:color w:val="auto"/>
        </w:rPr>
        <w:t>Orientaciones para la implementación del MSEIB.</w:t>
      </w:r>
      <w:bookmarkEnd w:id="161"/>
    </w:p>
    <w:p w:rsidR="004814CC" w:rsidRDefault="004814CC" w:rsidP="004814CC">
      <w:pPr>
        <w:pStyle w:val="Sinespaciado"/>
        <w:jc w:val="both"/>
        <w:rPr>
          <w:rFonts w:eastAsiaTheme="majorEastAsia"/>
        </w:rPr>
      </w:pPr>
      <w:r>
        <w:rPr>
          <w:rFonts w:eastAsiaTheme="majorEastAsia"/>
        </w:rPr>
        <w:t>El Modelo de Servicio Educativo Intercultural Bilingüe está diseñado para brindar un servicio educativo de calidad y pertinente a las características socio cultural y lingüística de los estudiantes de pueblos originarios o indígenas.</w:t>
      </w:r>
    </w:p>
    <w:p w:rsidR="004814CC" w:rsidRDefault="004814CC" w:rsidP="004814CC">
      <w:pPr>
        <w:pStyle w:val="Sinespaciado"/>
        <w:jc w:val="both"/>
        <w:rPr>
          <w:rFonts w:eastAsiaTheme="majorEastAsia"/>
        </w:rPr>
      </w:pPr>
    </w:p>
    <w:p w:rsidR="009E40BE" w:rsidRDefault="009E40BE" w:rsidP="004814CC">
      <w:pPr>
        <w:pStyle w:val="Sinespaciado"/>
        <w:jc w:val="both"/>
        <w:rPr>
          <w:rFonts w:eastAsiaTheme="majorEastAsia"/>
        </w:rPr>
      </w:pPr>
      <w:r>
        <w:rPr>
          <w:rFonts w:eastAsiaTheme="majorEastAsia"/>
        </w:rPr>
        <w:t>El objetivo general es:</w:t>
      </w:r>
    </w:p>
    <w:p w:rsidR="008A622B" w:rsidRDefault="008A622B" w:rsidP="004814CC">
      <w:pPr>
        <w:pStyle w:val="Sinespaciado"/>
        <w:jc w:val="both"/>
        <w:rPr>
          <w:rFonts w:eastAsiaTheme="majorEastAsia"/>
        </w:rPr>
      </w:pPr>
    </w:p>
    <w:p w:rsidR="004814CC" w:rsidRDefault="004814CC" w:rsidP="004814CC">
      <w:pPr>
        <w:pStyle w:val="Sinespaciado"/>
        <w:jc w:val="both"/>
        <w:rPr>
          <w:rFonts w:eastAsiaTheme="majorEastAsia"/>
        </w:rPr>
      </w:pPr>
      <w:r>
        <w:rPr>
          <w:rFonts w:eastAsiaTheme="majorEastAsia"/>
        </w:rPr>
        <w:t xml:space="preserve">Brindar un servicio educativo de calidad, con pertinente cultural y lingüística, diversificada en formas de atención que responden a los diversos escenarios sociocultural y lingüísticas del país para mejorar el logro de </w:t>
      </w:r>
      <w:r w:rsidR="000143B2">
        <w:rPr>
          <w:rFonts w:eastAsiaTheme="majorEastAsia"/>
        </w:rPr>
        <w:t>aprendizajes</w:t>
      </w:r>
      <w:r>
        <w:rPr>
          <w:rFonts w:eastAsiaTheme="majorEastAsia"/>
        </w:rPr>
        <w:t xml:space="preserve"> </w:t>
      </w:r>
      <w:r w:rsidR="000143B2">
        <w:rPr>
          <w:rFonts w:eastAsiaTheme="majorEastAsia"/>
        </w:rPr>
        <w:t>de los estudiantes de pueblos originarios o indígenas.</w:t>
      </w:r>
    </w:p>
    <w:p w:rsidR="008A622B" w:rsidRDefault="008A622B" w:rsidP="004814CC">
      <w:pPr>
        <w:pStyle w:val="Sinespaciado"/>
        <w:jc w:val="both"/>
        <w:rPr>
          <w:rFonts w:eastAsiaTheme="majorEastAsia"/>
        </w:rPr>
      </w:pPr>
    </w:p>
    <w:p w:rsidR="009E40BE" w:rsidRDefault="009E40BE" w:rsidP="004814CC">
      <w:pPr>
        <w:pStyle w:val="Sinespaciado"/>
        <w:jc w:val="both"/>
        <w:rPr>
          <w:rFonts w:eastAsiaTheme="majorEastAsia"/>
        </w:rPr>
      </w:pPr>
      <w:r>
        <w:rPr>
          <w:rFonts w:eastAsiaTheme="majorEastAsia"/>
        </w:rPr>
        <w:t>Los objetivos específicos son tres:</w:t>
      </w:r>
    </w:p>
    <w:p w:rsidR="000143B2" w:rsidRDefault="000143B2" w:rsidP="00182877">
      <w:pPr>
        <w:pStyle w:val="Sinespaciado"/>
        <w:numPr>
          <w:ilvl w:val="0"/>
          <w:numId w:val="42"/>
        </w:numPr>
        <w:jc w:val="both"/>
        <w:rPr>
          <w:rFonts w:eastAsiaTheme="majorEastAsia"/>
        </w:rPr>
      </w:pPr>
      <w:r>
        <w:rPr>
          <w:rFonts w:eastAsiaTheme="majorEastAsia"/>
        </w:rPr>
        <w:t>Implementar la propuesta pedagógica según la forma de atención del Modelo de Servicio Educativo Intercultural Bilingüe, que respondan a las diferentes características socioculturales y lingüísticas de los estudiantes de los pueblos indígenas u originarios.</w:t>
      </w:r>
    </w:p>
    <w:p w:rsidR="000143B2" w:rsidRDefault="000143B2" w:rsidP="00182877">
      <w:pPr>
        <w:pStyle w:val="Sinespaciado"/>
        <w:numPr>
          <w:ilvl w:val="0"/>
          <w:numId w:val="42"/>
        </w:numPr>
        <w:jc w:val="both"/>
        <w:rPr>
          <w:rFonts w:eastAsiaTheme="majorEastAsia"/>
        </w:rPr>
      </w:pPr>
      <w:r>
        <w:rPr>
          <w:rFonts w:eastAsiaTheme="majorEastAsia"/>
        </w:rPr>
        <w:t xml:space="preserve">Desarrollar una gestión </w:t>
      </w:r>
      <w:r w:rsidR="009E40BE">
        <w:rPr>
          <w:rFonts w:eastAsiaTheme="majorEastAsia"/>
        </w:rPr>
        <w:t>escolar intercultural eficiente centrada en el aprendizaje de los estudiantes y que promueva la participación comunitaria con sus actores claves, así como la participación de las familias, que constituye un ambiente favorable y de formación integral de los estudiantes.</w:t>
      </w:r>
    </w:p>
    <w:p w:rsidR="009E40BE" w:rsidRDefault="009E40BE" w:rsidP="00182877">
      <w:pPr>
        <w:pStyle w:val="Sinespaciado"/>
        <w:numPr>
          <w:ilvl w:val="0"/>
          <w:numId w:val="42"/>
        </w:numPr>
        <w:jc w:val="both"/>
        <w:rPr>
          <w:rFonts w:eastAsiaTheme="majorEastAsia"/>
        </w:rPr>
      </w:pPr>
      <w:r>
        <w:rPr>
          <w:rFonts w:eastAsiaTheme="majorEastAsia"/>
        </w:rPr>
        <w:t>Generar las condiciones necesarias de soporte pedagógico, recursos educativos, tecnológicos e infraestructura para el desarrollo de una educación intercultural bilingüe de calidad de calidad que garantice la mejora de aprendizajes de los estudiantes de pueblos originarios o indígenas.</w:t>
      </w:r>
    </w:p>
    <w:p w:rsidR="009E40BE" w:rsidRDefault="009E40BE" w:rsidP="004814CC">
      <w:pPr>
        <w:pStyle w:val="Sinespaciado"/>
        <w:jc w:val="both"/>
        <w:rPr>
          <w:rFonts w:eastAsiaTheme="majorEastAsia"/>
        </w:rPr>
      </w:pPr>
    </w:p>
    <w:p w:rsidR="00802A15" w:rsidRPr="00802A15" w:rsidRDefault="00802A15" w:rsidP="00802A15">
      <w:pPr>
        <w:jc w:val="both"/>
        <w:rPr>
          <w:rFonts w:ascii="Calibri" w:eastAsia="Calibri" w:hAnsi="Calibri" w:cs="Times New Roman"/>
          <w:sz w:val="24"/>
          <w:szCs w:val="24"/>
        </w:rPr>
      </w:pPr>
      <w:r w:rsidRPr="00802A15">
        <w:rPr>
          <w:rFonts w:ascii="Calibri" w:eastAsia="Calibri" w:hAnsi="Calibri" w:cs="Times New Roman"/>
          <w:sz w:val="24"/>
          <w:szCs w:val="24"/>
        </w:rPr>
        <w:t>Este componente plantea una propuesta pedagógica pertinente a las características y necesidades de los estudiantes con base al dialogo de saberes y tratamiento de lenguas, considerando las orientaciones de la programación curricular.</w:t>
      </w:r>
    </w:p>
    <w:p w:rsidR="00802A15" w:rsidRPr="00802A15" w:rsidRDefault="00802A15" w:rsidP="00802A15">
      <w:pPr>
        <w:jc w:val="both"/>
        <w:rPr>
          <w:rFonts w:ascii="Calibri" w:eastAsia="Calibri" w:hAnsi="Calibri" w:cs="Times New Roman"/>
          <w:b/>
          <w:sz w:val="24"/>
          <w:szCs w:val="24"/>
        </w:rPr>
      </w:pPr>
      <w:r w:rsidRPr="00802A15">
        <w:rPr>
          <w:rFonts w:ascii="Calibri" w:eastAsia="Calibri" w:hAnsi="Calibri" w:cs="Times New Roman"/>
          <w:b/>
          <w:sz w:val="24"/>
          <w:szCs w:val="24"/>
        </w:rPr>
        <w:t>I.- PROPUESTA PEDAGÓGICA:</w:t>
      </w:r>
    </w:p>
    <w:p w:rsidR="00802A15" w:rsidRPr="00802A15" w:rsidRDefault="00802A15" w:rsidP="00802A15">
      <w:pPr>
        <w:jc w:val="both"/>
        <w:rPr>
          <w:rFonts w:ascii="Calibri" w:eastAsia="Calibri" w:hAnsi="Calibri" w:cs="Times New Roman"/>
          <w:sz w:val="24"/>
          <w:szCs w:val="24"/>
        </w:rPr>
      </w:pPr>
      <w:r w:rsidRPr="00802A15">
        <w:rPr>
          <w:rFonts w:ascii="Calibri" w:eastAsia="Calibri" w:hAnsi="Calibri" w:cs="Times New Roman"/>
          <w:sz w:val="24"/>
          <w:szCs w:val="24"/>
        </w:rPr>
        <w:t>Los estudiantes de cualquier lugar del mundo logran mejores aprendizajes si lo hacen desde su referente socio ambiental y cultural y en su lengua materna para transferir a su segunda lengua a partir de las actividades socio productivo y la problemática de la comunidad.</w:t>
      </w:r>
    </w:p>
    <w:p w:rsidR="00802A15" w:rsidRPr="00802A15" w:rsidRDefault="00802A15" w:rsidP="00182877">
      <w:pPr>
        <w:numPr>
          <w:ilvl w:val="1"/>
          <w:numId w:val="56"/>
        </w:numPr>
        <w:contextualSpacing/>
        <w:jc w:val="both"/>
        <w:rPr>
          <w:rFonts w:ascii="Calibri" w:eastAsia="Calibri" w:hAnsi="Calibri" w:cs="Times New Roman"/>
          <w:b/>
          <w:sz w:val="24"/>
          <w:szCs w:val="24"/>
        </w:rPr>
      </w:pPr>
      <w:r w:rsidRPr="00802A15">
        <w:rPr>
          <w:rFonts w:ascii="Calibri" w:eastAsia="Calibri" w:hAnsi="Calibri" w:cs="Times New Roman"/>
          <w:b/>
          <w:sz w:val="24"/>
          <w:szCs w:val="24"/>
        </w:rPr>
        <w:t xml:space="preserve">Desarrollo de las áreas curriculares.- </w:t>
      </w:r>
      <w:r w:rsidRPr="00802A15">
        <w:rPr>
          <w:rFonts w:ascii="Calibri" w:eastAsia="Calibri" w:hAnsi="Calibri" w:cs="Times New Roman"/>
          <w:sz w:val="24"/>
          <w:szCs w:val="24"/>
        </w:rPr>
        <w:t>Las áreas curriculares deben estar orientadas al reconocimiento y la valoración de la identidad personal y colectiva de los estudiantes a través del desarrollo del pensamiento crítico y prepositivo, que permite abordar las desigualdades y las prácticas discriminatorias y racistas todo ello promoverá el desarrollo de las competencias, la visibilizarían e incorporación de las prácticas culturales de los pueblos originarios a través del dialogo de saberes.</w:t>
      </w:r>
    </w:p>
    <w:p w:rsidR="00802A15" w:rsidRPr="00802A15" w:rsidRDefault="00802A15" w:rsidP="00182877">
      <w:pPr>
        <w:numPr>
          <w:ilvl w:val="0"/>
          <w:numId w:val="59"/>
        </w:numPr>
        <w:contextualSpacing/>
        <w:jc w:val="both"/>
        <w:rPr>
          <w:rFonts w:ascii="Calibri" w:eastAsia="Calibri" w:hAnsi="Calibri" w:cs="Times New Roman"/>
          <w:sz w:val="24"/>
          <w:szCs w:val="24"/>
        </w:rPr>
      </w:pPr>
      <w:r w:rsidRPr="00802A15">
        <w:rPr>
          <w:rFonts w:ascii="Calibri" w:eastAsia="Calibri" w:hAnsi="Calibri" w:cs="Times New Roman"/>
          <w:sz w:val="24"/>
          <w:szCs w:val="24"/>
        </w:rPr>
        <w:t xml:space="preserve"> Que al momento de precisar los desempeños incorporar los conocimientos y prácticas culturales de los pueblos originarios (vivenciaciones de sembrío).</w:t>
      </w:r>
    </w:p>
    <w:p w:rsidR="00802A15" w:rsidRPr="00802A15" w:rsidRDefault="00802A15" w:rsidP="00802A15">
      <w:pPr>
        <w:ind w:left="720"/>
        <w:contextualSpacing/>
        <w:jc w:val="both"/>
        <w:rPr>
          <w:rFonts w:ascii="Calibri" w:eastAsia="Calibri" w:hAnsi="Calibri" w:cs="Times New Roman"/>
          <w:b/>
          <w:sz w:val="24"/>
          <w:szCs w:val="24"/>
        </w:rPr>
      </w:pPr>
    </w:p>
    <w:p w:rsidR="00802A15" w:rsidRPr="00802A15" w:rsidRDefault="00802A15" w:rsidP="00182877">
      <w:pPr>
        <w:numPr>
          <w:ilvl w:val="1"/>
          <w:numId w:val="56"/>
        </w:numPr>
        <w:contextualSpacing/>
        <w:jc w:val="both"/>
        <w:rPr>
          <w:rFonts w:ascii="Calibri" w:eastAsia="Calibri" w:hAnsi="Calibri" w:cs="Times New Roman"/>
          <w:b/>
          <w:sz w:val="24"/>
          <w:szCs w:val="24"/>
        </w:rPr>
      </w:pPr>
      <w:r w:rsidRPr="00802A15">
        <w:rPr>
          <w:rFonts w:ascii="Calibri" w:eastAsia="Calibri" w:hAnsi="Calibri" w:cs="Times New Roman"/>
          <w:b/>
          <w:sz w:val="24"/>
          <w:szCs w:val="24"/>
        </w:rPr>
        <w:t xml:space="preserve">Dialogo de saberes.- </w:t>
      </w:r>
      <w:r w:rsidRPr="00802A15">
        <w:rPr>
          <w:rFonts w:ascii="Calibri" w:eastAsia="Calibri" w:hAnsi="Calibri" w:cs="Times New Roman"/>
          <w:sz w:val="24"/>
          <w:szCs w:val="24"/>
        </w:rPr>
        <w:t>Se entiende como un proceso que desarrollan la interrelación dinámica, enriquecedora, equitativa y permanente entre sistemas de saberes y conocimientos de diferentes tradiciones culturales, desarrollando en todas las áreas curriculares para construir aprendizajes significativos.</w:t>
      </w:r>
    </w:p>
    <w:p w:rsidR="00802A15" w:rsidRPr="00802A15" w:rsidRDefault="00802A15" w:rsidP="00802A15">
      <w:pPr>
        <w:ind w:left="360"/>
        <w:contextualSpacing/>
        <w:jc w:val="both"/>
        <w:rPr>
          <w:rFonts w:ascii="Calibri" w:eastAsia="Calibri" w:hAnsi="Calibri" w:cs="Times New Roman"/>
          <w:sz w:val="24"/>
          <w:szCs w:val="24"/>
        </w:rPr>
      </w:pPr>
      <w:r w:rsidRPr="00802A15">
        <w:rPr>
          <w:rFonts w:ascii="Calibri" w:eastAsia="Calibri" w:hAnsi="Calibri" w:cs="Times New Roman"/>
          <w:sz w:val="24"/>
          <w:szCs w:val="24"/>
        </w:rPr>
        <w:t>El dialogo de saberes se puede desarrollar a través de profundización de conocimientos y comparación de conocimientos y planteamiento de alternativas de solución.</w:t>
      </w:r>
    </w:p>
    <w:p w:rsidR="00802A15" w:rsidRDefault="00802A15" w:rsidP="00182877">
      <w:pPr>
        <w:numPr>
          <w:ilvl w:val="0"/>
          <w:numId w:val="58"/>
        </w:numPr>
        <w:contextualSpacing/>
        <w:jc w:val="both"/>
        <w:rPr>
          <w:rFonts w:ascii="Calibri" w:eastAsia="Calibri" w:hAnsi="Calibri" w:cs="Times New Roman"/>
          <w:sz w:val="24"/>
          <w:szCs w:val="24"/>
        </w:rPr>
      </w:pPr>
      <w:r w:rsidRPr="00802A15">
        <w:rPr>
          <w:rFonts w:ascii="Calibri" w:eastAsia="Calibri" w:hAnsi="Calibri" w:cs="Times New Roman"/>
          <w:sz w:val="24"/>
          <w:szCs w:val="24"/>
        </w:rPr>
        <w:t>Estos procesos se incorporan desde la planificación de las unidades didácticas y se operativizan en las sesiones de aprendizaje.</w:t>
      </w:r>
    </w:p>
    <w:p w:rsidR="00802A15" w:rsidRPr="00802A15" w:rsidRDefault="00802A15" w:rsidP="00802A15">
      <w:pPr>
        <w:ind w:left="720"/>
        <w:contextualSpacing/>
        <w:jc w:val="both"/>
        <w:rPr>
          <w:rFonts w:ascii="Calibri" w:eastAsia="Calibri" w:hAnsi="Calibri" w:cs="Times New Roman"/>
          <w:sz w:val="24"/>
          <w:szCs w:val="24"/>
        </w:rPr>
      </w:pPr>
    </w:p>
    <w:p w:rsidR="00802A15" w:rsidRPr="00802A15" w:rsidRDefault="00802A15" w:rsidP="00182877">
      <w:pPr>
        <w:numPr>
          <w:ilvl w:val="1"/>
          <w:numId w:val="56"/>
        </w:numPr>
        <w:contextualSpacing/>
        <w:jc w:val="both"/>
        <w:rPr>
          <w:rFonts w:ascii="Calibri" w:eastAsia="Calibri" w:hAnsi="Calibri" w:cs="Times New Roman"/>
          <w:sz w:val="24"/>
          <w:szCs w:val="24"/>
        </w:rPr>
      </w:pPr>
      <w:r w:rsidRPr="00802A15">
        <w:rPr>
          <w:rFonts w:ascii="Calibri" w:eastAsia="Calibri" w:hAnsi="Calibri" w:cs="Times New Roman"/>
          <w:b/>
          <w:sz w:val="24"/>
          <w:szCs w:val="24"/>
        </w:rPr>
        <w:t>Desarrollo del bilingüismo</w:t>
      </w:r>
      <w:r w:rsidRPr="00802A15">
        <w:rPr>
          <w:rFonts w:ascii="Calibri" w:eastAsia="Calibri" w:hAnsi="Calibri" w:cs="Times New Roman"/>
          <w:sz w:val="24"/>
          <w:szCs w:val="24"/>
        </w:rPr>
        <w:t>.- El uso de la lengua materna es importante en el desarrollo afectivo, social y cognitivo de los niños y niñas porque facilita y contextualiza los aprendizajes.</w:t>
      </w:r>
    </w:p>
    <w:p w:rsidR="00802A15" w:rsidRPr="00802A15" w:rsidRDefault="00802A15" w:rsidP="00802A15">
      <w:pPr>
        <w:ind w:left="360"/>
        <w:contextualSpacing/>
        <w:jc w:val="both"/>
        <w:rPr>
          <w:rFonts w:ascii="Calibri" w:eastAsia="Calibri" w:hAnsi="Calibri" w:cs="Times New Roman"/>
          <w:sz w:val="24"/>
          <w:szCs w:val="24"/>
        </w:rPr>
      </w:pPr>
      <w:r w:rsidRPr="00802A15">
        <w:rPr>
          <w:rFonts w:ascii="Calibri" w:eastAsia="Calibri" w:hAnsi="Calibri" w:cs="Times New Roman"/>
          <w:sz w:val="24"/>
          <w:szCs w:val="24"/>
        </w:rPr>
        <w:t>La propuesta pedagógica de EIB se enmarca en el enfoque del mantenimiento y desarrollo de las lenguas que implica adicionar a la primera lengua una segunda lengua para desarrollarlas y hacer uso de estas como instrumento de comunicación y aprendizaje a lo largo de la educación de los estudiantes.</w:t>
      </w:r>
    </w:p>
    <w:p w:rsidR="00802A15" w:rsidRPr="00802A15" w:rsidRDefault="00802A15" w:rsidP="00182877">
      <w:pPr>
        <w:numPr>
          <w:ilvl w:val="0"/>
          <w:numId w:val="57"/>
        </w:numPr>
        <w:contextualSpacing/>
        <w:jc w:val="both"/>
        <w:rPr>
          <w:rFonts w:ascii="Calibri" w:eastAsia="Calibri" w:hAnsi="Calibri" w:cs="Times New Roman"/>
          <w:sz w:val="24"/>
          <w:szCs w:val="24"/>
        </w:rPr>
      </w:pPr>
      <w:r w:rsidRPr="00802A15">
        <w:rPr>
          <w:rFonts w:ascii="Calibri" w:eastAsia="Calibri" w:hAnsi="Calibri" w:cs="Times New Roman"/>
          <w:sz w:val="24"/>
          <w:szCs w:val="24"/>
        </w:rPr>
        <w:t>Desarrollar las lenguas como área curricular.</w:t>
      </w:r>
    </w:p>
    <w:p w:rsidR="00802A15" w:rsidRDefault="00802A15" w:rsidP="00182877">
      <w:pPr>
        <w:numPr>
          <w:ilvl w:val="0"/>
          <w:numId w:val="57"/>
        </w:numPr>
        <w:contextualSpacing/>
        <w:jc w:val="both"/>
        <w:rPr>
          <w:rFonts w:ascii="Calibri" w:eastAsia="Calibri" w:hAnsi="Calibri" w:cs="Times New Roman"/>
          <w:sz w:val="24"/>
          <w:szCs w:val="24"/>
        </w:rPr>
      </w:pPr>
      <w:r w:rsidRPr="00802A15">
        <w:rPr>
          <w:rFonts w:ascii="Calibri" w:eastAsia="Calibri" w:hAnsi="Calibri" w:cs="Times New Roman"/>
          <w:sz w:val="24"/>
          <w:szCs w:val="24"/>
        </w:rPr>
        <w:t>Hacer uso de las lenguas como instrumento de aprendizaje.</w:t>
      </w:r>
    </w:p>
    <w:p w:rsidR="00802A15" w:rsidRPr="00802A15" w:rsidRDefault="00802A15" w:rsidP="00802A15">
      <w:pPr>
        <w:ind w:left="720"/>
        <w:contextualSpacing/>
        <w:jc w:val="both"/>
        <w:rPr>
          <w:rFonts w:ascii="Calibri" w:eastAsia="Calibri" w:hAnsi="Calibri" w:cs="Times New Roman"/>
          <w:sz w:val="24"/>
          <w:szCs w:val="24"/>
        </w:rPr>
      </w:pPr>
    </w:p>
    <w:p w:rsidR="00802A15" w:rsidRPr="00802A15" w:rsidRDefault="00802A15" w:rsidP="00182877">
      <w:pPr>
        <w:numPr>
          <w:ilvl w:val="1"/>
          <w:numId w:val="56"/>
        </w:numPr>
        <w:contextualSpacing/>
        <w:jc w:val="both"/>
        <w:rPr>
          <w:rFonts w:ascii="Calibri" w:eastAsia="Calibri" w:hAnsi="Calibri" w:cs="Times New Roman"/>
          <w:b/>
          <w:sz w:val="24"/>
          <w:szCs w:val="24"/>
        </w:rPr>
      </w:pPr>
      <w:r w:rsidRPr="00802A15">
        <w:rPr>
          <w:rFonts w:ascii="Calibri" w:eastAsia="Calibri" w:hAnsi="Calibri" w:cs="Times New Roman"/>
          <w:b/>
          <w:sz w:val="24"/>
          <w:szCs w:val="24"/>
        </w:rPr>
        <w:t xml:space="preserve">Tratamiento de lenguas según formas de atención.- </w:t>
      </w:r>
      <w:r w:rsidRPr="00802A15">
        <w:rPr>
          <w:rFonts w:ascii="Calibri" w:eastAsia="Calibri" w:hAnsi="Calibri" w:cs="Times New Roman"/>
          <w:sz w:val="24"/>
          <w:szCs w:val="24"/>
        </w:rPr>
        <w:t>Es importante la caracterización psicolingüística que permite identificar las lenguas que habla el estudiante.</w:t>
      </w:r>
    </w:p>
    <w:p w:rsidR="00802A15" w:rsidRPr="00802A15" w:rsidRDefault="00802A15" w:rsidP="00182877">
      <w:pPr>
        <w:numPr>
          <w:ilvl w:val="0"/>
          <w:numId w:val="57"/>
        </w:numPr>
        <w:contextualSpacing/>
        <w:jc w:val="both"/>
        <w:rPr>
          <w:rFonts w:ascii="Calibri" w:eastAsia="Calibri" w:hAnsi="Calibri" w:cs="Times New Roman"/>
          <w:sz w:val="24"/>
          <w:szCs w:val="24"/>
        </w:rPr>
      </w:pPr>
      <w:r w:rsidRPr="00802A15">
        <w:rPr>
          <w:rFonts w:ascii="Calibri" w:eastAsia="Calibri" w:hAnsi="Calibri" w:cs="Times New Roman"/>
          <w:sz w:val="24"/>
          <w:szCs w:val="24"/>
        </w:rPr>
        <w:t>Establece el horario de uso de lenguas.</w:t>
      </w:r>
    </w:p>
    <w:p w:rsidR="00802A15" w:rsidRPr="00802A15" w:rsidRDefault="00802A15" w:rsidP="00802A15">
      <w:pPr>
        <w:ind w:left="720"/>
        <w:contextualSpacing/>
        <w:jc w:val="both"/>
        <w:rPr>
          <w:rFonts w:ascii="Calibri" w:eastAsia="Calibri" w:hAnsi="Calibri" w:cs="Times New Roman"/>
          <w:b/>
          <w:sz w:val="24"/>
          <w:szCs w:val="24"/>
        </w:rPr>
      </w:pPr>
    </w:p>
    <w:p w:rsidR="00802A15" w:rsidRPr="00802A15" w:rsidRDefault="00802A15" w:rsidP="00E7326F">
      <w:pPr>
        <w:jc w:val="both"/>
        <w:rPr>
          <w:rFonts w:ascii="Calibri" w:eastAsia="Calibri" w:hAnsi="Calibri" w:cs="Times New Roman"/>
          <w:b/>
          <w:sz w:val="24"/>
          <w:szCs w:val="24"/>
        </w:rPr>
      </w:pPr>
      <w:r w:rsidRPr="00802A15">
        <w:rPr>
          <w:rFonts w:ascii="Calibri" w:eastAsia="Calibri" w:hAnsi="Calibri" w:cs="Times New Roman"/>
          <w:b/>
          <w:sz w:val="24"/>
          <w:szCs w:val="24"/>
        </w:rPr>
        <w:t>II.- ORIENTACIONES PARA LA PLANIFICACIÓN CURRICULAR:</w:t>
      </w:r>
    </w:p>
    <w:p w:rsidR="00802A15" w:rsidRPr="00802A15" w:rsidRDefault="00802A15" w:rsidP="00802A15">
      <w:pPr>
        <w:ind w:left="360"/>
        <w:jc w:val="both"/>
        <w:rPr>
          <w:rFonts w:ascii="Calibri" w:eastAsia="Calibri" w:hAnsi="Calibri" w:cs="Times New Roman"/>
          <w:sz w:val="24"/>
          <w:szCs w:val="24"/>
        </w:rPr>
      </w:pPr>
      <w:r w:rsidRPr="00802A15">
        <w:rPr>
          <w:rFonts w:ascii="Calibri" w:eastAsia="Calibri" w:hAnsi="Calibri" w:cs="Times New Roman"/>
          <w:sz w:val="24"/>
          <w:szCs w:val="24"/>
        </w:rPr>
        <w:t>La planificación curricular inicia con la identificación de necesidades de aprendizaje y las características lingüísticas de los estudiantes de forma articulada con la institución educativa, padres y madres de familia y autoridades comunales.</w:t>
      </w:r>
    </w:p>
    <w:p w:rsidR="00802A15" w:rsidRPr="00802A15" w:rsidRDefault="00802A15" w:rsidP="00802A15">
      <w:pPr>
        <w:ind w:left="360"/>
        <w:jc w:val="both"/>
        <w:rPr>
          <w:rFonts w:ascii="Calibri" w:eastAsia="Calibri" w:hAnsi="Calibri" w:cs="Times New Roman"/>
          <w:b/>
          <w:sz w:val="24"/>
          <w:szCs w:val="24"/>
        </w:rPr>
      </w:pPr>
      <w:r w:rsidRPr="00802A15">
        <w:rPr>
          <w:rFonts w:ascii="Calibri" w:eastAsia="Calibri" w:hAnsi="Calibri" w:cs="Times New Roman"/>
          <w:b/>
          <w:sz w:val="24"/>
          <w:szCs w:val="24"/>
        </w:rPr>
        <w:t xml:space="preserve">2.1.- Caracterización sociocultural y lingüística.- </w:t>
      </w:r>
    </w:p>
    <w:p w:rsidR="00802A15" w:rsidRPr="00802A15" w:rsidRDefault="00802A15" w:rsidP="00182877">
      <w:pPr>
        <w:numPr>
          <w:ilvl w:val="2"/>
          <w:numId w:val="60"/>
        </w:numPr>
        <w:contextualSpacing/>
        <w:jc w:val="both"/>
        <w:rPr>
          <w:rFonts w:ascii="Calibri" w:eastAsia="Calibri" w:hAnsi="Calibri" w:cs="Times New Roman"/>
          <w:sz w:val="24"/>
          <w:szCs w:val="24"/>
        </w:rPr>
      </w:pPr>
      <w:r w:rsidRPr="00802A15">
        <w:rPr>
          <w:rFonts w:ascii="Calibri" w:eastAsia="Calibri" w:hAnsi="Calibri" w:cs="Times New Roman"/>
          <w:sz w:val="24"/>
          <w:szCs w:val="24"/>
        </w:rPr>
        <w:t>La organización de los saberes y conocimientos y prácticas de la comunidad a través del calendario comunal para las formas de atención EIB, y la identificación de los:</w:t>
      </w:r>
    </w:p>
    <w:p w:rsidR="00802A15" w:rsidRPr="00802A15" w:rsidRDefault="00802A15" w:rsidP="00802A15">
      <w:pPr>
        <w:ind w:left="1080"/>
        <w:contextualSpacing/>
        <w:jc w:val="both"/>
        <w:rPr>
          <w:rFonts w:ascii="Calibri" w:eastAsia="Calibri" w:hAnsi="Calibri" w:cs="Times New Roman"/>
          <w:sz w:val="24"/>
          <w:szCs w:val="24"/>
        </w:rPr>
      </w:pPr>
      <w:r w:rsidRPr="00802A15">
        <w:rPr>
          <w:rFonts w:ascii="Calibri" w:eastAsia="Calibri" w:hAnsi="Calibri" w:cs="Times New Roman"/>
          <w:sz w:val="24"/>
          <w:szCs w:val="24"/>
        </w:rPr>
        <w:t>- Problemas y potencialidades de la comunidad.</w:t>
      </w:r>
    </w:p>
    <w:p w:rsidR="00802A15" w:rsidRPr="00802A15" w:rsidRDefault="00802A15" w:rsidP="00802A15">
      <w:pPr>
        <w:ind w:left="1080"/>
        <w:contextualSpacing/>
        <w:jc w:val="both"/>
        <w:rPr>
          <w:rFonts w:ascii="Calibri" w:eastAsia="Calibri" w:hAnsi="Calibri" w:cs="Times New Roman"/>
          <w:sz w:val="24"/>
          <w:szCs w:val="24"/>
        </w:rPr>
      </w:pPr>
      <w:r w:rsidRPr="00802A15">
        <w:rPr>
          <w:rFonts w:ascii="Calibri" w:eastAsia="Calibri" w:hAnsi="Calibri" w:cs="Times New Roman"/>
          <w:sz w:val="24"/>
          <w:szCs w:val="24"/>
        </w:rPr>
        <w:t>- Demandas y expectativas de los padres de familia.</w:t>
      </w:r>
    </w:p>
    <w:p w:rsidR="00802A15" w:rsidRPr="00802A15" w:rsidRDefault="00802A15" w:rsidP="00802A15">
      <w:pPr>
        <w:ind w:left="1080"/>
        <w:contextualSpacing/>
        <w:jc w:val="both"/>
        <w:rPr>
          <w:rFonts w:ascii="Calibri" w:eastAsia="Calibri" w:hAnsi="Calibri" w:cs="Times New Roman"/>
          <w:sz w:val="24"/>
          <w:szCs w:val="24"/>
        </w:rPr>
      </w:pPr>
      <w:r w:rsidRPr="00802A15">
        <w:rPr>
          <w:rFonts w:ascii="Calibri" w:eastAsia="Calibri" w:hAnsi="Calibri" w:cs="Times New Roman"/>
          <w:sz w:val="24"/>
          <w:szCs w:val="24"/>
        </w:rPr>
        <w:t>- Necesidades e interés de los estudiantes.</w:t>
      </w:r>
    </w:p>
    <w:p w:rsidR="00802A15" w:rsidRDefault="00802A15" w:rsidP="00182877">
      <w:pPr>
        <w:numPr>
          <w:ilvl w:val="2"/>
          <w:numId w:val="60"/>
        </w:numPr>
        <w:contextualSpacing/>
        <w:jc w:val="both"/>
        <w:rPr>
          <w:rFonts w:ascii="Calibri" w:eastAsia="Calibri" w:hAnsi="Calibri" w:cs="Times New Roman"/>
          <w:sz w:val="24"/>
          <w:szCs w:val="24"/>
        </w:rPr>
      </w:pPr>
      <w:r w:rsidRPr="00802A15">
        <w:rPr>
          <w:rFonts w:ascii="Calibri" w:eastAsia="Calibri" w:hAnsi="Calibri" w:cs="Times New Roman"/>
          <w:sz w:val="24"/>
          <w:szCs w:val="24"/>
        </w:rPr>
        <w:t>La caracterización lingüística consiste en recoger información de las lenguas que se hablan en la comunidad así como a valoración y actitudes de las personas tienen sobre ellas a través de la caracterización sociolingüística.</w:t>
      </w:r>
    </w:p>
    <w:p w:rsidR="00FC1FB2" w:rsidRPr="00802A15" w:rsidRDefault="00FC1FB2" w:rsidP="00FC1FB2">
      <w:pPr>
        <w:ind w:left="1800"/>
        <w:contextualSpacing/>
        <w:jc w:val="both"/>
        <w:rPr>
          <w:rFonts w:ascii="Calibri" w:eastAsia="Calibri" w:hAnsi="Calibri" w:cs="Times New Roman"/>
          <w:sz w:val="24"/>
          <w:szCs w:val="24"/>
        </w:rPr>
      </w:pPr>
    </w:p>
    <w:p w:rsidR="00802A15" w:rsidRPr="00802A15" w:rsidRDefault="00802A15" w:rsidP="00E7326F">
      <w:pPr>
        <w:ind w:left="900"/>
        <w:contextualSpacing/>
        <w:jc w:val="both"/>
        <w:rPr>
          <w:rFonts w:ascii="Calibri" w:eastAsia="Calibri" w:hAnsi="Calibri" w:cs="Times New Roman"/>
          <w:sz w:val="24"/>
          <w:szCs w:val="24"/>
        </w:rPr>
      </w:pPr>
      <w:r w:rsidRPr="00802A15">
        <w:rPr>
          <w:rFonts w:ascii="Calibri" w:eastAsia="Calibri" w:hAnsi="Calibri" w:cs="Times New Roman"/>
          <w:sz w:val="24"/>
          <w:szCs w:val="24"/>
        </w:rPr>
        <w:t>a) Determinar el uso de la lengua originaria o castellano a través de la caracterización sociolingüísticas que permitirá establecer los niveles de desarrollo de las competencias comunicativas establecidos en el currículo vigente.</w:t>
      </w:r>
    </w:p>
    <w:p w:rsidR="00802A15" w:rsidRPr="00802A15" w:rsidRDefault="00802A15" w:rsidP="00802A15">
      <w:pPr>
        <w:ind w:left="900"/>
        <w:contextualSpacing/>
        <w:jc w:val="both"/>
        <w:rPr>
          <w:rFonts w:ascii="Calibri" w:eastAsia="Calibri" w:hAnsi="Calibri" w:cs="Times New Roman"/>
          <w:sz w:val="24"/>
          <w:szCs w:val="24"/>
        </w:rPr>
      </w:pPr>
      <w:r w:rsidRPr="00802A15">
        <w:rPr>
          <w:rFonts w:ascii="Calibri" w:eastAsia="Calibri" w:hAnsi="Calibri" w:cs="Times New Roman"/>
          <w:sz w:val="24"/>
          <w:szCs w:val="24"/>
        </w:rPr>
        <w:t>b) Planificar el uso de las lenguas según formas de atención del MSEIB.</w:t>
      </w:r>
    </w:p>
    <w:p w:rsidR="00802A15" w:rsidRPr="00802A15" w:rsidRDefault="00802A15" w:rsidP="00802A15">
      <w:pPr>
        <w:ind w:left="900"/>
        <w:contextualSpacing/>
        <w:jc w:val="both"/>
        <w:rPr>
          <w:rFonts w:ascii="Calibri" w:eastAsia="Calibri" w:hAnsi="Calibri" w:cs="Times New Roman"/>
          <w:sz w:val="24"/>
          <w:szCs w:val="24"/>
        </w:rPr>
      </w:pPr>
      <w:r w:rsidRPr="00802A15">
        <w:rPr>
          <w:rFonts w:ascii="Calibri" w:eastAsia="Calibri" w:hAnsi="Calibri" w:cs="Times New Roman"/>
          <w:sz w:val="24"/>
          <w:szCs w:val="24"/>
        </w:rPr>
        <w:t>c) La caracterización de las necesidades de aprendizaje consiste en lo siguiente:</w:t>
      </w:r>
    </w:p>
    <w:p w:rsidR="00802A15" w:rsidRPr="00802A15" w:rsidRDefault="00802A15" w:rsidP="00802A15">
      <w:pPr>
        <w:ind w:left="900"/>
        <w:contextualSpacing/>
        <w:jc w:val="both"/>
        <w:rPr>
          <w:rFonts w:ascii="Calibri" w:eastAsia="Calibri" w:hAnsi="Calibri" w:cs="Times New Roman"/>
          <w:sz w:val="24"/>
          <w:szCs w:val="24"/>
        </w:rPr>
      </w:pPr>
      <w:r w:rsidRPr="00802A15">
        <w:rPr>
          <w:rFonts w:ascii="Calibri" w:eastAsia="Calibri" w:hAnsi="Calibri" w:cs="Times New Roman"/>
          <w:sz w:val="24"/>
          <w:szCs w:val="24"/>
        </w:rPr>
        <w:t>- Identificación de las necesidades de aprendizajes e interés de los estudiantes.</w:t>
      </w:r>
    </w:p>
    <w:p w:rsidR="00802A15" w:rsidRPr="00802A15" w:rsidRDefault="00802A15" w:rsidP="00802A15">
      <w:pPr>
        <w:ind w:left="900"/>
        <w:contextualSpacing/>
        <w:jc w:val="both"/>
        <w:rPr>
          <w:rFonts w:ascii="Calibri" w:eastAsia="Calibri" w:hAnsi="Calibri" w:cs="Times New Roman"/>
          <w:sz w:val="24"/>
          <w:szCs w:val="24"/>
        </w:rPr>
      </w:pPr>
      <w:r w:rsidRPr="00802A15">
        <w:rPr>
          <w:rFonts w:ascii="Calibri" w:eastAsia="Calibri" w:hAnsi="Calibri" w:cs="Times New Roman"/>
          <w:sz w:val="24"/>
          <w:szCs w:val="24"/>
        </w:rPr>
        <w:t>- Identificar el nivel de desarrollo alcanzado por los estudiantes en sus distintas competencias, identificar la brecha de aprendizajes en relación al nivel esperado.</w:t>
      </w:r>
    </w:p>
    <w:p w:rsidR="009E40BE" w:rsidRDefault="009E40BE" w:rsidP="004814CC">
      <w:pPr>
        <w:pStyle w:val="Sinespaciado"/>
        <w:jc w:val="both"/>
        <w:rPr>
          <w:rFonts w:eastAsiaTheme="majorEastAsia"/>
        </w:rPr>
      </w:pPr>
      <w:r>
        <w:rPr>
          <w:rFonts w:eastAsiaTheme="majorEastAsia"/>
        </w:rPr>
        <w:t>En esta perspectiva se establecen las siguientes orientaciones:</w:t>
      </w:r>
    </w:p>
    <w:p w:rsidR="004436D8" w:rsidRDefault="004436D8" w:rsidP="004814CC">
      <w:pPr>
        <w:pStyle w:val="Sinespaciado"/>
        <w:jc w:val="both"/>
        <w:rPr>
          <w:rFonts w:eastAsiaTheme="majorEastAsia"/>
        </w:rPr>
      </w:pPr>
    </w:p>
    <w:p w:rsidR="004814CC" w:rsidRPr="002C76A8" w:rsidRDefault="004814CC" w:rsidP="00182877">
      <w:pPr>
        <w:pStyle w:val="Sinespaciado"/>
        <w:numPr>
          <w:ilvl w:val="0"/>
          <w:numId w:val="41"/>
        </w:numPr>
        <w:jc w:val="both"/>
        <w:rPr>
          <w:rFonts w:eastAsiaTheme="majorEastAsia"/>
        </w:rPr>
      </w:pPr>
      <w:r w:rsidRPr="002C76A8">
        <w:rPr>
          <w:rFonts w:eastAsiaTheme="majorEastAsia"/>
        </w:rPr>
        <w:t>Mejorar el servicio educativo intercultural bilingüe, teniendo como eje central el logro de los aprendizajes de los estudiantes.</w:t>
      </w:r>
    </w:p>
    <w:p w:rsidR="004814CC" w:rsidRPr="002C76A8" w:rsidRDefault="004814CC" w:rsidP="00182877">
      <w:pPr>
        <w:pStyle w:val="Sinespaciado"/>
        <w:numPr>
          <w:ilvl w:val="0"/>
          <w:numId w:val="41"/>
        </w:numPr>
        <w:jc w:val="both"/>
        <w:rPr>
          <w:rFonts w:eastAsiaTheme="majorEastAsia"/>
        </w:rPr>
      </w:pPr>
      <w:r w:rsidRPr="002C76A8">
        <w:rPr>
          <w:rFonts w:eastAsiaTheme="majorEastAsia"/>
        </w:rPr>
        <w:t>Promover la participación de los sabios y líderes comunitarios en el apoyo de la comunidad educativa en la implementación de la propuesta curricular, de acuerdo a las formas atención pedagógica del MSEIB.</w:t>
      </w:r>
    </w:p>
    <w:p w:rsidR="004814CC" w:rsidRPr="002C76A8" w:rsidRDefault="004814CC" w:rsidP="00182877">
      <w:pPr>
        <w:pStyle w:val="Sinespaciado"/>
        <w:numPr>
          <w:ilvl w:val="0"/>
          <w:numId w:val="41"/>
        </w:numPr>
        <w:jc w:val="both"/>
        <w:rPr>
          <w:rFonts w:eastAsiaTheme="majorEastAsia"/>
        </w:rPr>
      </w:pPr>
      <w:r w:rsidRPr="002C76A8">
        <w:rPr>
          <w:rFonts w:eastAsiaTheme="majorEastAsia"/>
        </w:rPr>
        <w:t xml:space="preserve">Implementar la forma de atención pedagógica EIB de “Fortalecimiento Cultural y Lingüístico”: escenario 1 y 2.  </w:t>
      </w:r>
    </w:p>
    <w:p w:rsidR="004814CC" w:rsidRPr="002C76A8" w:rsidRDefault="004814CC" w:rsidP="00182877">
      <w:pPr>
        <w:pStyle w:val="Sinespaciado"/>
        <w:numPr>
          <w:ilvl w:val="0"/>
          <w:numId w:val="41"/>
        </w:numPr>
        <w:jc w:val="both"/>
        <w:rPr>
          <w:rFonts w:eastAsiaTheme="majorEastAsia"/>
        </w:rPr>
      </w:pPr>
      <w:r w:rsidRPr="002C76A8">
        <w:rPr>
          <w:rFonts w:eastAsiaTheme="majorEastAsia"/>
        </w:rPr>
        <w:t>Implementar la forma de atención pedagógica EIB de “Revitalización Cultural y Lingüística: escenario  3 y 4.</w:t>
      </w:r>
    </w:p>
    <w:p w:rsidR="004814CC" w:rsidRPr="002C76A8" w:rsidRDefault="004814CC" w:rsidP="00182877">
      <w:pPr>
        <w:pStyle w:val="Sinespaciado"/>
        <w:numPr>
          <w:ilvl w:val="0"/>
          <w:numId w:val="41"/>
        </w:numPr>
        <w:jc w:val="both"/>
        <w:rPr>
          <w:rFonts w:eastAsiaTheme="majorEastAsia"/>
        </w:rPr>
      </w:pPr>
      <w:r w:rsidRPr="002C76A8">
        <w:rPr>
          <w:rFonts w:eastAsiaTheme="majorEastAsia"/>
        </w:rPr>
        <w:t xml:space="preserve">Promover la conformación del Comité de Revitalización Cultural y Lingüística, integrado por los pobladores de la comunidad. </w:t>
      </w:r>
    </w:p>
    <w:p w:rsidR="004814CC" w:rsidRPr="002C76A8" w:rsidRDefault="004814CC" w:rsidP="00182877">
      <w:pPr>
        <w:pStyle w:val="Sinespaciado"/>
        <w:numPr>
          <w:ilvl w:val="0"/>
          <w:numId w:val="41"/>
        </w:numPr>
        <w:jc w:val="both"/>
        <w:rPr>
          <w:rFonts w:eastAsiaTheme="majorEastAsia"/>
        </w:rPr>
      </w:pPr>
      <w:r w:rsidRPr="002C76A8">
        <w:rPr>
          <w:rFonts w:eastAsiaTheme="majorEastAsia"/>
        </w:rPr>
        <w:t>Implementar la forma de atención pedagógica “EIB Urbana: escenario  5, considerando la participación de las familias o miembros de la localidad, hablantes de alguna de las lenguas originarias o indígenas y desarrollar las prácticas culturales, a fin de propiciar espacios de aprendizaje.</w:t>
      </w:r>
    </w:p>
    <w:p w:rsidR="004814CC" w:rsidRDefault="004814CC" w:rsidP="00182877">
      <w:pPr>
        <w:pStyle w:val="Sinespaciado"/>
        <w:numPr>
          <w:ilvl w:val="0"/>
          <w:numId w:val="41"/>
        </w:numPr>
        <w:jc w:val="both"/>
        <w:rPr>
          <w:rFonts w:eastAsiaTheme="majorEastAsia"/>
        </w:rPr>
      </w:pPr>
      <w:r w:rsidRPr="002C76A8">
        <w:rPr>
          <w:rFonts w:eastAsiaTheme="majorEastAsia"/>
        </w:rPr>
        <w:t>Desarrollar estrategias según las formas de atención pedagógica del Modelo del Servicio de Educación Intercultural Bilingüe.</w:t>
      </w:r>
    </w:p>
    <w:p w:rsidR="004814CC" w:rsidRDefault="004814CC" w:rsidP="00182877">
      <w:pPr>
        <w:pStyle w:val="Sinespaciado"/>
        <w:numPr>
          <w:ilvl w:val="0"/>
          <w:numId w:val="41"/>
        </w:numPr>
        <w:jc w:val="both"/>
        <w:rPr>
          <w:rFonts w:eastAsiaTheme="majorEastAsia"/>
        </w:rPr>
      </w:pPr>
      <w:r>
        <w:rPr>
          <w:rFonts w:eastAsiaTheme="majorEastAsia"/>
        </w:rPr>
        <w:t>Realizar el diagnóstico socio lingüístico y psicolingüístico para establecer los horarios de lenguas de L1 y L2.</w:t>
      </w:r>
    </w:p>
    <w:p w:rsidR="004814CC" w:rsidRPr="002C76A8" w:rsidRDefault="004814CC" w:rsidP="00182877">
      <w:pPr>
        <w:pStyle w:val="Sinespaciado"/>
        <w:numPr>
          <w:ilvl w:val="0"/>
          <w:numId w:val="41"/>
        </w:numPr>
        <w:jc w:val="both"/>
        <w:rPr>
          <w:rFonts w:eastAsiaTheme="majorEastAsia"/>
        </w:rPr>
      </w:pPr>
      <w:r w:rsidRPr="002C76A8">
        <w:rPr>
          <w:rFonts w:eastAsiaTheme="majorEastAsia"/>
        </w:rPr>
        <w:t>Promover comunidades de aprendizaje de docentes, grupos de inter aprendizaje.</w:t>
      </w:r>
    </w:p>
    <w:p w:rsidR="004814CC" w:rsidRPr="002C76A8" w:rsidRDefault="004814CC" w:rsidP="00182877">
      <w:pPr>
        <w:pStyle w:val="Sinespaciado"/>
        <w:numPr>
          <w:ilvl w:val="0"/>
          <w:numId w:val="41"/>
        </w:numPr>
        <w:jc w:val="both"/>
        <w:rPr>
          <w:rFonts w:eastAsiaTheme="majorEastAsia"/>
        </w:rPr>
      </w:pPr>
      <w:r w:rsidRPr="002C76A8">
        <w:rPr>
          <w:rFonts w:eastAsiaTheme="majorEastAsia"/>
        </w:rPr>
        <w:t>Movilizar a la comunidad educativa en acciones que contribuyan al fortalecimiento de las culturas y lenguas originarias, según la atención del MSEIB.</w:t>
      </w:r>
    </w:p>
    <w:p w:rsidR="004814CC" w:rsidRPr="002C76A8" w:rsidRDefault="004814CC" w:rsidP="00182877">
      <w:pPr>
        <w:pStyle w:val="Sinespaciado"/>
        <w:numPr>
          <w:ilvl w:val="0"/>
          <w:numId w:val="41"/>
        </w:numPr>
        <w:jc w:val="both"/>
        <w:rPr>
          <w:rFonts w:eastAsiaTheme="majorEastAsia"/>
        </w:rPr>
      </w:pPr>
      <w:r w:rsidRPr="002C76A8">
        <w:rPr>
          <w:rFonts w:eastAsiaTheme="majorEastAsia"/>
        </w:rPr>
        <w:t>Brindar soporte y orientaciones pedagógicas a los docentes, actores claves, en la implementación pedagógica del MSEIB.</w:t>
      </w:r>
    </w:p>
    <w:p w:rsidR="004814CC" w:rsidRPr="002C76A8" w:rsidRDefault="004814CC" w:rsidP="00182877">
      <w:pPr>
        <w:pStyle w:val="Sinespaciado"/>
        <w:numPr>
          <w:ilvl w:val="0"/>
          <w:numId w:val="41"/>
        </w:numPr>
        <w:jc w:val="both"/>
        <w:rPr>
          <w:rFonts w:eastAsiaTheme="majorEastAsia"/>
        </w:rPr>
      </w:pPr>
      <w:r w:rsidRPr="002C76A8">
        <w:rPr>
          <w:rFonts w:eastAsiaTheme="majorEastAsia"/>
        </w:rPr>
        <w:t>Asumir y dirigir las acciones y estrategias de acompañamiento pedagógico, enmarcado en los protocolos establecidos por el sector y la normativa vigente. Así mismo, considerar los procesos pedagógicos de cada forma de atención pedagógica del MSEIB.</w:t>
      </w:r>
    </w:p>
    <w:p w:rsidR="004814CC" w:rsidRPr="002C76A8" w:rsidRDefault="004814CC" w:rsidP="00182877">
      <w:pPr>
        <w:pStyle w:val="Sinespaciado"/>
        <w:numPr>
          <w:ilvl w:val="0"/>
          <w:numId w:val="41"/>
        </w:numPr>
        <w:jc w:val="both"/>
        <w:rPr>
          <w:rFonts w:eastAsiaTheme="majorEastAsia"/>
        </w:rPr>
      </w:pPr>
      <w:r w:rsidRPr="002C76A8">
        <w:rPr>
          <w:rFonts w:eastAsiaTheme="majorEastAsia"/>
        </w:rPr>
        <w:t>Promover el inter aprendizaje entre los actores de la comunidad educativa con la finalidad de contribuir al fortalecimiento y revitalización de las prácticas y saberes locales y en el uso de las lenguas originarias, orientadas a mejorar los aprendizajes de los estudiantes.</w:t>
      </w:r>
    </w:p>
    <w:p w:rsidR="004814CC" w:rsidRPr="002C76A8" w:rsidRDefault="004814CC" w:rsidP="00182877">
      <w:pPr>
        <w:pStyle w:val="Sinespaciado"/>
        <w:numPr>
          <w:ilvl w:val="0"/>
          <w:numId w:val="41"/>
        </w:numPr>
        <w:jc w:val="both"/>
        <w:rPr>
          <w:rFonts w:eastAsiaTheme="majorEastAsia"/>
        </w:rPr>
      </w:pPr>
      <w:r w:rsidRPr="002C76A8">
        <w:rPr>
          <w:rFonts w:eastAsiaTheme="majorEastAsia"/>
        </w:rPr>
        <w:t>Contribuir a la formación en servicio de docentes mediante la promoción de la conformación de comunidades profesionales de aprendizaje EIB, a través del trabajo colaborativo entre pares.</w:t>
      </w:r>
    </w:p>
    <w:p w:rsidR="004814CC" w:rsidRDefault="004814CC" w:rsidP="00182877">
      <w:pPr>
        <w:pStyle w:val="Sinespaciado"/>
        <w:numPr>
          <w:ilvl w:val="0"/>
          <w:numId w:val="41"/>
        </w:numPr>
        <w:jc w:val="both"/>
        <w:rPr>
          <w:rFonts w:eastAsiaTheme="majorEastAsia"/>
        </w:rPr>
      </w:pPr>
      <w:r w:rsidRPr="002C76A8">
        <w:rPr>
          <w:rFonts w:eastAsiaTheme="majorEastAsia"/>
        </w:rPr>
        <w:t>Generar estrategias de participación efectiva de sabios de la comunidad, así como de las familias, en los procesos pedagógicos en función de la atención pedagógica del MSEIB.</w:t>
      </w:r>
    </w:p>
    <w:p w:rsidR="00FC1FB2" w:rsidRDefault="00FC1FB2">
      <w:pPr>
        <w:spacing w:after="200" w:line="276" w:lineRule="auto"/>
        <w:rPr>
          <w:rFonts w:eastAsiaTheme="majorEastAsia"/>
          <w:lang w:eastAsia="es-PE"/>
        </w:rPr>
      </w:pPr>
      <w:r>
        <w:rPr>
          <w:rFonts w:eastAsiaTheme="majorEastAsia"/>
        </w:rPr>
        <w:br w:type="page"/>
      </w:r>
    </w:p>
    <w:p w:rsidR="00FB771F" w:rsidRDefault="00FB771F" w:rsidP="00FB771F">
      <w:pPr>
        <w:pStyle w:val="Sinespaciado"/>
        <w:ind w:left="360"/>
        <w:jc w:val="both"/>
        <w:rPr>
          <w:rFonts w:eastAsiaTheme="majorEastAsia"/>
        </w:rPr>
      </w:pPr>
    </w:p>
    <w:p w:rsidR="002F4A08" w:rsidRPr="00FC1FB2" w:rsidRDefault="002F4A08" w:rsidP="00182877">
      <w:pPr>
        <w:pStyle w:val="Ttulo1"/>
        <w:numPr>
          <w:ilvl w:val="1"/>
          <w:numId w:val="12"/>
        </w:numPr>
        <w:rPr>
          <w:rFonts w:ascii="Calibri Light" w:eastAsia="Times New Roman" w:hAnsi="Calibri Light" w:cs="Times New Roman"/>
          <w:b/>
          <w:color w:val="000000"/>
          <w:sz w:val="36"/>
          <w:szCs w:val="16"/>
          <w:lang w:eastAsia="es-PE"/>
        </w:rPr>
      </w:pPr>
      <w:bookmarkStart w:id="162" w:name="_Toc26297057"/>
      <w:r w:rsidRPr="00FC1FB2">
        <w:rPr>
          <w:rFonts w:ascii="Calibri Light" w:eastAsia="Times New Roman" w:hAnsi="Calibri Light" w:cs="Times New Roman"/>
          <w:b/>
          <w:color w:val="000000"/>
          <w:sz w:val="36"/>
          <w:szCs w:val="16"/>
          <w:lang w:eastAsia="es-PE"/>
        </w:rPr>
        <w:t>Orientaciones para la planificación curricular en reversa.</w:t>
      </w:r>
      <w:bookmarkEnd w:id="162"/>
      <w:r w:rsidRPr="00FC1FB2">
        <w:rPr>
          <w:rFonts w:ascii="Calibri Light" w:eastAsia="Times New Roman" w:hAnsi="Calibri Light" w:cs="Times New Roman"/>
          <w:b/>
          <w:color w:val="000000"/>
          <w:sz w:val="36"/>
          <w:szCs w:val="16"/>
          <w:lang w:eastAsia="es-PE"/>
        </w:rPr>
        <w:t xml:space="preserve"> </w:t>
      </w:r>
    </w:p>
    <w:p w:rsidR="002F4A08" w:rsidRDefault="002F4A08" w:rsidP="002F4A08">
      <w:pPr>
        <w:pStyle w:val="Prrafodelista"/>
        <w:spacing w:after="200" w:line="276" w:lineRule="auto"/>
        <w:ind w:left="993"/>
        <w:jc w:val="both"/>
        <w:rPr>
          <w:rFonts w:eastAsiaTheme="majorEastAsia" w:cstheme="majorBidi"/>
          <w:sz w:val="24"/>
          <w:szCs w:val="24"/>
        </w:rPr>
      </w:pPr>
    </w:p>
    <w:p w:rsidR="002F4A08" w:rsidRDefault="002F4A08" w:rsidP="002F4A08">
      <w:pPr>
        <w:pStyle w:val="Prrafodelista"/>
        <w:spacing w:after="200" w:line="276" w:lineRule="auto"/>
        <w:ind w:left="993"/>
        <w:jc w:val="both"/>
        <w:rPr>
          <w:rFonts w:eastAsiaTheme="majorEastAsia" w:cstheme="majorBidi"/>
          <w:sz w:val="24"/>
          <w:szCs w:val="24"/>
        </w:rPr>
      </w:pPr>
      <w:r w:rsidRPr="008F7054">
        <w:rPr>
          <w:rFonts w:eastAsiaTheme="majorEastAsia" w:cstheme="majorBidi"/>
          <w:sz w:val="24"/>
          <w:szCs w:val="24"/>
        </w:rPr>
        <w:t>El Diseño Inverso propone que primero identifiquemos los resultados esperados, para luego determinar los indicadores de éxito y finalmente planificar las actividades.</w:t>
      </w:r>
    </w:p>
    <w:p w:rsidR="002F4A08" w:rsidRPr="008F7054" w:rsidRDefault="002F4A08" w:rsidP="002F4A08">
      <w:pPr>
        <w:pStyle w:val="Prrafodelista"/>
        <w:spacing w:after="200" w:line="276" w:lineRule="auto"/>
        <w:ind w:left="993"/>
        <w:jc w:val="both"/>
        <w:rPr>
          <w:rFonts w:eastAsiaTheme="majorEastAsia" w:cstheme="majorBidi"/>
          <w:sz w:val="24"/>
          <w:szCs w:val="24"/>
        </w:rPr>
      </w:pPr>
    </w:p>
    <w:p w:rsidR="002F4A08" w:rsidRDefault="002F4A08" w:rsidP="002F4A08">
      <w:pPr>
        <w:pStyle w:val="Prrafodelista"/>
        <w:spacing w:after="200" w:line="276" w:lineRule="auto"/>
        <w:ind w:left="993"/>
        <w:jc w:val="both"/>
        <w:rPr>
          <w:rFonts w:eastAsiaTheme="majorEastAsia" w:cstheme="majorBidi"/>
          <w:sz w:val="24"/>
          <w:szCs w:val="24"/>
        </w:rPr>
      </w:pPr>
      <w:r w:rsidRPr="008F7054">
        <w:rPr>
          <w:rFonts w:eastAsiaTheme="majorEastAsia" w:cstheme="majorBidi"/>
          <w:sz w:val="24"/>
          <w:szCs w:val="24"/>
        </w:rPr>
        <w:t>Lo que busca el diseño de clase invertida descrito por Wiggins y Mc Tighe, es cambiar la forma en que estructuramos el proceso educativo. Bajo este enfoque, el docente debería preguntarse ¿qué es lo que espero de mis estudiantes? ¿Qué aceptaría como evidencia de logro? y ¿qué actividades voy a realizar para que esto se logre. Este tipo de diseño nos permite explorar en mayor profundidad el significado de ideas claves, tales como la definición de preguntas esenciales y la elaboración de tareas de transferencia de aprendizaje.</w:t>
      </w:r>
    </w:p>
    <w:p w:rsidR="002F4A08" w:rsidRPr="008F7054" w:rsidRDefault="002F4A08" w:rsidP="002F4A08">
      <w:pPr>
        <w:pStyle w:val="Prrafodelista"/>
        <w:spacing w:after="200" w:line="276" w:lineRule="auto"/>
        <w:ind w:left="993"/>
        <w:jc w:val="both"/>
        <w:rPr>
          <w:rFonts w:eastAsiaTheme="majorEastAsia" w:cstheme="majorBidi"/>
          <w:sz w:val="24"/>
          <w:szCs w:val="24"/>
        </w:rPr>
      </w:pPr>
    </w:p>
    <w:p w:rsidR="002F4A08" w:rsidRPr="008F7054" w:rsidRDefault="002F4A08" w:rsidP="002F4A08">
      <w:pPr>
        <w:pStyle w:val="Prrafodelista"/>
        <w:spacing w:after="200" w:line="276" w:lineRule="auto"/>
        <w:ind w:left="993"/>
        <w:jc w:val="both"/>
        <w:rPr>
          <w:rFonts w:eastAsiaTheme="majorEastAsia" w:cstheme="majorBidi"/>
          <w:sz w:val="24"/>
          <w:szCs w:val="24"/>
        </w:rPr>
      </w:pPr>
      <w:r>
        <w:rPr>
          <w:rFonts w:eastAsiaTheme="majorEastAsia" w:cstheme="majorBidi"/>
          <w:noProof/>
          <w:sz w:val="24"/>
          <w:szCs w:val="24"/>
          <w:lang w:val="en-US"/>
        </w:rPr>
        <w:drawing>
          <wp:inline distT="0" distB="0" distL="0" distR="0" wp14:anchorId="2747CF56" wp14:editId="08E9EBD0">
            <wp:extent cx="4981575" cy="283947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89248" cy="2843848"/>
                    </a:xfrm>
                    <a:prstGeom prst="rect">
                      <a:avLst/>
                    </a:prstGeom>
                    <a:noFill/>
                  </pic:spPr>
                </pic:pic>
              </a:graphicData>
            </a:graphic>
          </wp:inline>
        </w:drawing>
      </w:r>
    </w:p>
    <w:p w:rsidR="002F4A08" w:rsidRDefault="002F4A08" w:rsidP="002F4A08">
      <w:pPr>
        <w:pStyle w:val="Prrafodelista"/>
        <w:spacing w:after="200" w:line="276" w:lineRule="auto"/>
        <w:ind w:left="993"/>
        <w:jc w:val="both"/>
        <w:rPr>
          <w:rFonts w:eastAsiaTheme="majorEastAsia" w:cstheme="majorBidi"/>
          <w:sz w:val="24"/>
          <w:szCs w:val="24"/>
        </w:rPr>
      </w:pPr>
    </w:p>
    <w:p w:rsidR="002F4A08" w:rsidRDefault="002F4A08" w:rsidP="002F4A08">
      <w:pPr>
        <w:pStyle w:val="Prrafodelista"/>
        <w:spacing w:after="200" w:line="276" w:lineRule="auto"/>
        <w:ind w:left="993"/>
        <w:jc w:val="both"/>
        <w:rPr>
          <w:rFonts w:eastAsiaTheme="majorEastAsia" w:cstheme="majorBidi"/>
          <w:sz w:val="24"/>
          <w:szCs w:val="24"/>
        </w:rPr>
      </w:pPr>
      <w:r w:rsidRPr="008F7054">
        <w:rPr>
          <w:rFonts w:eastAsiaTheme="majorEastAsia" w:cstheme="majorBidi"/>
          <w:sz w:val="24"/>
          <w:szCs w:val="24"/>
        </w:rPr>
        <w:t>Además nos permite repensar nuestro rol docente, avanzando desde un enfoque basado en la cobertura curricular a un enfoque basado en la promoción de aprendizajes a partir de la reflexión pedagógica, lo que genera muy buenos resultados en los estudiantes.</w:t>
      </w:r>
    </w:p>
    <w:p w:rsidR="002F4A08" w:rsidRDefault="002F4A08" w:rsidP="002F4A08">
      <w:pPr>
        <w:pStyle w:val="Prrafodelista"/>
        <w:spacing w:after="200" w:line="276" w:lineRule="auto"/>
        <w:ind w:left="993"/>
        <w:jc w:val="both"/>
        <w:rPr>
          <w:rFonts w:eastAsiaTheme="majorEastAsia" w:cstheme="majorBidi"/>
          <w:sz w:val="24"/>
          <w:szCs w:val="24"/>
        </w:rPr>
      </w:pPr>
    </w:p>
    <w:p w:rsidR="002F4A08" w:rsidRPr="00F66ECB" w:rsidRDefault="002F4A08" w:rsidP="002F4A08">
      <w:pPr>
        <w:pStyle w:val="Prrafodelista"/>
        <w:spacing w:after="200" w:line="276" w:lineRule="auto"/>
        <w:ind w:left="993"/>
        <w:jc w:val="both"/>
        <w:rPr>
          <w:rFonts w:eastAsiaTheme="majorEastAsia" w:cstheme="majorBidi"/>
          <w:sz w:val="24"/>
          <w:szCs w:val="24"/>
        </w:rPr>
      </w:pPr>
      <w:r w:rsidRPr="00F66ECB">
        <w:rPr>
          <w:rFonts w:eastAsiaTheme="majorEastAsia" w:cstheme="majorBidi"/>
          <w:sz w:val="24"/>
          <w:szCs w:val="24"/>
        </w:rPr>
        <w:t>La planificación curricular le permite al docente orientar y/o encaminar su praxis en su quehacer diario bien sea en el salón de clase o fuera de este, así que el docente está llamado a promover acciones pedagógicas que coadyuven al desarrollo del perfil de egreso, ya que esta es la visión común e integral de los aprendizajes que deben logran los estudiantes al término de la Educación Básica. Esta visión permite unificar criterios y establecer una ruta hacia resultados comunes que respeten nuestra diversidad social, cultural, biológica y geográfica.</w:t>
      </w:r>
    </w:p>
    <w:p w:rsidR="002F4A08" w:rsidRDefault="002F4A08" w:rsidP="002F4A08">
      <w:pPr>
        <w:pStyle w:val="Prrafodelista"/>
        <w:spacing w:after="0" w:line="276" w:lineRule="auto"/>
        <w:ind w:left="1004"/>
        <w:jc w:val="both"/>
        <w:rPr>
          <w:sz w:val="24"/>
        </w:rPr>
      </w:pPr>
    </w:p>
    <w:p w:rsidR="002F4A08" w:rsidRPr="00FD0A2C" w:rsidRDefault="002F4A08" w:rsidP="002F4A08">
      <w:pPr>
        <w:pStyle w:val="Prrafodelista"/>
        <w:spacing w:after="0" w:line="276" w:lineRule="auto"/>
        <w:ind w:left="1004"/>
        <w:jc w:val="both"/>
        <w:rPr>
          <w:sz w:val="24"/>
        </w:rPr>
      </w:pPr>
      <w:r w:rsidRPr="00FD0A2C">
        <w:rPr>
          <w:sz w:val="24"/>
        </w:rPr>
        <w:t>Enseñar es más que solo entregar contenidos, se trata de que los alumnos entiendan ideas complejas y desarrollen su capacidad de pensar. Aunque al inicio puede parecer contra intuitivo, planificar a la inversa es una manera efectiva de ayudar a los alumnos a desarrollar competencias pues usted estará constantemente pensando en qué quiere que ellos aprendan y cómo lo van a demostrar en cada sesión. Así, la evaluación no será el punto final de la enseñanza, sino el punto de partida.</w:t>
      </w:r>
    </w:p>
    <w:p w:rsidR="002F4A08" w:rsidRPr="00FD0A2C" w:rsidRDefault="002F4A08" w:rsidP="002F4A08">
      <w:pPr>
        <w:pStyle w:val="Prrafodelista"/>
        <w:spacing w:after="0" w:line="276" w:lineRule="auto"/>
        <w:ind w:left="1004"/>
        <w:jc w:val="both"/>
        <w:rPr>
          <w:sz w:val="24"/>
        </w:rPr>
      </w:pPr>
    </w:p>
    <w:p w:rsidR="002F4A08" w:rsidRDefault="002F4A08" w:rsidP="002F4A08">
      <w:pPr>
        <w:pStyle w:val="Prrafodelista"/>
        <w:spacing w:after="0" w:line="276" w:lineRule="auto"/>
        <w:ind w:left="1004"/>
        <w:jc w:val="both"/>
        <w:rPr>
          <w:sz w:val="24"/>
        </w:rPr>
      </w:pPr>
      <w:r w:rsidRPr="00FD0A2C">
        <w:rPr>
          <w:sz w:val="24"/>
        </w:rPr>
        <w:t xml:space="preserve">En tendiendo que el proceso de planificación es reflexivo, flexible y centrado en los propósitos de aprendizaje que deben desarrollar los estudiantes, se debe usar desde el inicio y en todo momento información para tomar decisiones oportunas y pertinentes que permitan atender las necesidades de aprendizaje de los estudiantes y ayudarlos a progresar. </w:t>
      </w:r>
    </w:p>
    <w:p w:rsidR="002F4A08" w:rsidRPr="00FD0A2C" w:rsidRDefault="002F4A08" w:rsidP="002F4A08">
      <w:pPr>
        <w:pStyle w:val="Prrafodelista"/>
        <w:spacing w:after="0" w:line="276" w:lineRule="auto"/>
        <w:ind w:left="1004"/>
        <w:jc w:val="both"/>
        <w:rPr>
          <w:sz w:val="24"/>
        </w:rPr>
      </w:pPr>
    </w:p>
    <w:p w:rsidR="002F4A08" w:rsidRDefault="002F4A08" w:rsidP="002F4A08">
      <w:pPr>
        <w:pStyle w:val="Prrafodelista"/>
        <w:spacing w:after="200" w:line="276" w:lineRule="auto"/>
        <w:ind w:left="1004"/>
        <w:jc w:val="both"/>
        <w:rPr>
          <w:rFonts w:eastAsiaTheme="majorEastAsia" w:cstheme="majorBidi"/>
          <w:color w:val="FF0000"/>
          <w:sz w:val="24"/>
          <w:szCs w:val="24"/>
        </w:rPr>
      </w:pPr>
      <w:r>
        <w:rPr>
          <w:noProof/>
          <w:lang w:val="en-US"/>
        </w:rPr>
        <w:drawing>
          <wp:inline distT="0" distB="0" distL="0" distR="0" wp14:anchorId="11084EAD" wp14:editId="06BEFA99">
            <wp:extent cx="5010150" cy="4026857"/>
            <wp:effectExtent l="0" t="0" r="0" b="0"/>
            <wp:docPr id="2058" name="Imagen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6726" r="13292"/>
                    <a:stretch/>
                  </pic:blipFill>
                  <pic:spPr bwMode="auto">
                    <a:xfrm>
                      <a:off x="0" y="0"/>
                      <a:ext cx="5017224" cy="4032542"/>
                    </a:xfrm>
                    <a:prstGeom prst="rect">
                      <a:avLst/>
                    </a:prstGeom>
                    <a:ln>
                      <a:noFill/>
                    </a:ln>
                    <a:extLst>
                      <a:ext uri="{53640926-AAD7-44D8-BBD7-CCE9431645EC}">
                        <a14:shadowObscured xmlns:a14="http://schemas.microsoft.com/office/drawing/2010/main"/>
                      </a:ext>
                    </a:extLst>
                  </pic:spPr>
                </pic:pic>
              </a:graphicData>
            </a:graphic>
          </wp:inline>
        </w:drawing>
      </w:r>
    </w:p>
    <w:p w:rsidR="002F4A08" w:rsidRDefault="002F4A08" w:rsidP="002F4A08">
      <w:pPr>
        <w:pStyle w:val="Prrafodelista"/>
        <w:spacing w:after="200" w:line="276" w:lineRule="auto"/>
        <w:ind w:left="1724"/>
        <w:jc w:val="both"/>
        <w:rPr>
          <w:rFonts w:eastAsiaTheme="majorEastAsia" w:cstheme="majorBidi"/>
          <w:color w:val="FF0000"/>
          <w:sz w:val="24"/>
          <w:szCs w:val="24"/>
        </w:rPr>
      </w:pPr>
    </w:p>
    <w:p w:rsidR="002F4A08" w:rsidRPr="009E11EF" w:rsidRDefault="002F4A08" w:rsidP="002F4A08">
      <w:pPr>
        <w:spacing w:after="200" w:line="276" w:lineRule="auto"/>
        <w:jc w:val="both"/>
        <w:rPr>
          <w:rFonts w:eastAsiaTheme="majorEastAsia" w:cstheme="majorBidi"/>
          <w:color w:val="FF0000"/>
          <w:sz w:val="24"/>
          <w:szCs w:val="24"/>
        </w:rPr>
      </w:pPr>
    </w:p>
    <w:p w:rsidR="002F4A08" w:rsidRDefault="002F4A08" w:rsidP="002F4A08">
      <w:pPr>
        <w:pStyle w:val="Prrafodelista"/>
        <w:spacing w:after="200" w:line="276" w:lineRule="auto"/>
        <w:ind w:left="1724"/>
        <w:jc w:val="both"/>
        <w:rPr>
          <w:rFonts w:eastAsiaTheme="majorEastAsia" w:cstheme="majorBidi"/>
          <w:color w:val="FF0000"/>
          <w:sz w:val="24"/>
          <w:szCs w:val="24"/>
        </w:rPr>
      </w:pPr>
      <w:r w:rsidRPr="00B609B7">
        <w:rPr>
          <w:rFonts w:eastAsiaTheme="majorEastAsia" w:cstheme="majorBidi"/>
          <w:color w:val="FF0000"/>
          <w:sz w:val="24"/>
          <w:szCs w:val="24"/>
        </w:rPr>
        <w:t xml:space="preserve"> </w:t>
      </w:r>
    </w:p>
    <w:p w:rsidR="002F4A08" w:rsidRDefault="002F4A08" w:rsidP="002F4A08">
      <w:pPr>
        <w:spacing w:after="200" w:line="276" w:lineRule="auto"/>
        <w:rPr>
          <w:rFonts w:eastAsiaTheme="majorEastAsia" w:cstheme="majorBidi"/>
          <w:color w:val="FF0000"/>
          <w:sz w:val="24"/>
          <w:szCs w:val="24"/>
        </w:rPr>
      </w:pPr>
      <w:r>
        <w:rPr>
          <w:rFonts w:eastAsiaTheme="majorEastAsia" w:cstheme="majorBidi"/>
          <w:color w:val="FF0000"/>
          <w:sz w:val="24"/>
          <w:szCs w:val="24"/>
        </w:rPr>
        <w:br w:type="page"/>
      </w:r>
    </w:p>
    <w:p w:rsidR="002F4A08" w:rsidRPr="00CD0EE5" w:rsidRDefault="002F4A08" w:rsidP="002F4A08">
      <w:pPr>
        <w:pStyle w:val="Sinespaciado"/>
        <w:jc w:val="center"/>
        <w:rPr>
          <w:rFonts w:eastAsiaTheme="majorEastAsia"/>
          <w:b/>
          <w:sz w:val="36"/>
          <w:szCs w:val="36"/>
        </w:rPr>
      </w:pPr>
      <w:r w:rsidRPr="00CD0EE5">
        <w:rPr>
          <w:rFonts w:eastAsiaTheme="majorEastAsia"/>
          <w:b/>
          <w:sz w:val="36"/>
          <w:szCs w:val="36"/>
        </w:rPr>
        <w:t>PROCESOS DE PLAN</w:t>
      </w:r>
      <w:r w:rsidR="00CE4A38">
        <w:rPr>
          <w:rFonts w:eastAsiaTheme="majorEastAsia"/>
          <w:b/>
          <w:sz w:val="36"/>
          <w:szCs w:val="36"/>
        </w:rPr>
        <w:t>IFICACIÓ</w:t>
      </w:r>
      <w:r w:rsidRPr="00CD0EE5">
        <w:rPr>
          <w:rFonts w:eastAsiaTheme="majorEastAsia"/>
          <w:b/>
          <w:sz w:val="36"/>
          <w:szCs w:val="36"/>
        </w:rPr>
        <w:t>N</w:t>
      </w:r>
    </w:p>
    <w:p w:rsidR="002F4A08" w:rsidRPr="00486935" w:rsidRDefault="002F4A08" w:rsidP="002F4A08">
      <w:pPr>
        <w:pStyle w:val="Sinespaciado"/>
        <w:rPr>
          <w:sz w:val="2"/>
          <w:szCs w:val="2"/>
        </w:rPr>
      </w:pPr>
    </w:p>
    <w:tbl>
      <w:tblPr>
        <w:tblStyle w:val="Tabladecuadrcula4-nfasis52"/>
        <w:tblpPr w:leftFromText="141" w:rightFromText="141" w:vertAnchor="text" w:horzAnchor="margin" w:tblpXSpec="center" w:tblpY="251"/>
        <w:tblW w:w="0" w:type="auto"/>
        <w:tblLook w:val="04A0" w:firstRow="1" w:lastRow="0" w:firstColumn="1" w:lastColumn="0" w:noHBand="0" w:noVBand="1"/>
      </w:tblPr>
      <w:tblGrid>
        <w:gridCol w:w="1967"/>
        <w:gridCol w:w="2265"/>
        <w:gridCol w:w="2656"/>
        <w:gridCol w:w="3568"/>
      </w:tblGrid>
      <w:tr w:rsidR="002F4A08" w:rsidRPr="008F7054" w:rsidTr="00E13785">
        <w:trPr>
          <w:cnfStyle w:val="100000000000" w:firstRow="1" w:lastRow="0" w:firstColumn="0" w:lastColumn="0" w:oddVBand="0" w:evenVBand="0" w:oddHBand="0" w:evenHBand="0" w:firstRowFirstColumn="0" w:firstRowLastColumn="0" w:lastRowFirstColumn="0" w:lastRowLastColumn="0"/>
          <w:trHeight w:val="783"/>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002060"/>
            <w:vAlign w:val="center"/>
          </w:tcPr>
          <w:p w:rsidR="002F4A08" w:rsidRPr="008F7054" w:rsidRDefault="002F4A08" w:rsidP="00E13785">
            <w:pPr>
              <w:pStyle w:val="Sinespaciado"/>
              <w:jc w:val="center"/>
              <w:rPr>
                <w:rFonts w:eastAsiaTheme="majorEastAsia"/>
              </w:rPr>
            </w:pPr>
            <w:r w:rsidRPr="008F7054">
              <w:rPr>
                <w:rFonts w:eastAsiaTheme="majorEastAsia"/>
              </w:rPr>
              <w:t>TIPOS  PROCESOS</w:t>
            </w:r>
          </w:p>
        </w:tc>
        <w:tc>
          <w:tcPr>
            <w:tcW w:w="2265" w:type="dxa"/>
            <w:shd w:val="clear" w:color="auto" w:fill="002060"/>
            <w:vAlign w:val="center"/>
          </w:tcPr>
          <w:p w:rsidR="002F4A08" w:rsidRPr="008F7054" w:rsidRDefault="002F4A08" w:rsidP="00E13785">
            <w:pPr>
              <w:pStyle w:val="Sinespaciado"/>
              <w:jc w:val="center"/>
              <w:cnfStyle w:val="100000000000" w:firstRow="1" w:lastRow="0" w:firstColumn="0" w:lastColumn="0" w:oddVBand="0" w:evenVBand="0" w:oddHBand="0" w:evenHBand="0" w:firstRowFirstColumn="0" w:firstRowLastColumn="0" w:lastRowFirstColumn="0" w:lastRowLastColumn="0"/>
              <w:rPr>
                <w:rFonts w:eastAsiaTheme="majorEastAsia"/>
              </w:rPr>
            </w:pPr>
            <w:r w:rsidRPr="008F7054">
              <w:t>PLANIFICACIÓN ANUAL</w:t>
            </w:r>
          </w:p>
        </w:tc>
        <w:tc>
          <w:tcPr>
            <w:tcW w:w="2656" w:type="dxa"/>
            <w:shd w:val="clear" w:color="auto" w:fill="002060"/>
            <w:vAlign w:val="center"/>
          </w:tcPr>
          <w:p w:rsidR="002F4A08" w:rsidRPr="008F7054" w:rsidRDefault="002F4A08" w:rsidP="00E13785">
            <w:pPr>
              <w:pStyle w:val="Sinespaciado"/>
              <w:jc w:val="center"/>
              <w:cnfStyle w:val="100000000000" w:firstRow="1" w:lastRow="0" w:firstColumn="0" w:lastColumn="0" w:oddVBand="0" w:evenVBand="0" w:oddHBand="0" w:evenHBand="0" w:firstRowFirstColumn="0" w:firstRowLastColumn="0" w:lastRowFirstColumn="0" w:lastRowLastColumn="0"/>
              <w:rPr>
                <w:rFonts w:eastAsiaTheme="majorEastAsia"/>
              </w:rPr>
            </w:pPr>
            <w:r w:rsidRPr="008F7054">
              <w:t>UNIDAD DIDACTICA</w:t>
            </w:r>
          </w:p>
        </w:tc>
        <w:tc>
          <w:tcPr>
            <w:tcW w:w="0" w:type="auto"/>
            <w:shd w:val="clear" w:color="auto" w:fill="002060"/>
            <w:vAlign w:val="center"/>
          </w:tcPr>
          <w:p w:rsidR="002F4A08" w:rsidRPr="008F7054" w:rsidRDefault="002F4A08" w:rsidP="00E13785">
            <w:pPr>
              <w:pStyle w:val="Sinespaciado"/>
              <w:jc w:val="center"/>
              <w:cnfStyle w:val="100000000000" w:firstRow="1" w:lastRow="0" w:firstColumn="0" w:lastColumn="0" w:oddVBand="0" w:evenVBand="0" w:oddHBand="0" w:evenHBand="0" w:firstRowFirstColumn="0" w:firstRowLastColumn="0" w:lastRowFirstColumn="0" w:lastRowLastColumn="0"/>
              <w:rPr>
                <w:rFonts w:eastAsiaTheme="majorEastAsia"/>
              </w:rPr>
            </w:pPr>
            <w:r w:rsidRPr="008F7054">
              <w:t>SESIONES DE APRENDIZAJE</w:t>
            </w:r>
          </w:p>
        </w:tc>
      </w:tr>
      <w:tr w:rsidR="002F4A08" w:rsidRPr="00BC56D3" w:rsidTr="00E13785">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0" w:type="auto"/>
          </w:tcPr>
          <w:p w:rsidR="002F4A08" w:rsidRPr="00BC56D3" w:rsidRDefault="002F4A08" w:rsidP="00E13785">
            <w:pPr>
              <w:pStyle w:val="Prrafodelista"/>
              <w:spacing w:after="200" w:line="276" w:lineRule="auto"/>
              <w:ind w:left="0"/>
              <w:jc w:val="both"/>
              <w:rPr>
                <w:rFonts w:eastAsiaTheme="majorEastAsia" w:cstheme="majorBidi"/>
                <w:sz w:val="24"/>
                <w:szCs w:val="24"/>
              </w:rPr>
            </w:pPr>
            <w:r w:rsidRPr="00BC56D3">
              <w:t>Determinar el propósito de aprendizaje con base en las necesidades de aprendizaje identificadas.</w:t>
            </w:r>
          </w:p>
        </w:tc>
        <w:tc>
          <w:tcPr>
            <w:tcW w:w="2265" w:type="dxa"/>
          </w:tcPr>
          <w:p w:rsidR="002F4A08" w:rsidRPr="00BC56D3" w:rsidRDefault="002F4A08" w:rsidP="00E13785">
            <w:pPr>
              <w:pStyle w:val="Prrafodelista"/>
              <w:spacing w:after="200" w:line="276" w:lineRule="auto"/>
              <w:ind w:left="0"/>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sidRPr="00BC56D3">
              <w:t>Los propósitos de aprendizaje corresponden a las competencias, los enfoques transversales y los desempeños de grado que se están cursando.</w:t>
            </w:r>
          </w:p>
        </w:tc>
        <w:tc>
          <w:tcPr>
            <w:tcW w:w="2656" w:type="dxa"/>
          </w:tcPr>
          <w:p w:rsidR="002F4A08" w:rsidRPr="00BC56D3" w:rsidRDefault="002F4A08" w:rsidP="00E13785">
            <w:pPr>
              <w:pStyle w:val="Prrafodelista"/>
              <w:spacing w:after="200" w:line="276" w:lineRule="auto"/>
              <w:ind w:left="0"/>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sidRPr="00BC56D3">
              <w:t>Los propósitos de aprendizaje corresponden a las competencias, los enfoques transversales y los desempeños de grado precisados.</w:t>
            </w:r>
          </w:p>
        </w:tc>
        <w:tc>
          <w:tcPr>
            <w:tcW w:w="0" w:type="auto"/>
          </w:tcPr>
          <w:p w:rsidR="002F4A08" w:rsidRPr="00BC56D3" w:rsidRDefault="002F4A08" w:rsidP="00E13785">
            <w:pPr>
              <w:pStyle w:val="Prrafodelista"/>
              <w:spacing w:after="200" w:line="276" w:lineRule="auto"/>
              <w:ind w:left="0"/>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sidRPr="00BC56D3">
              <w:t>Los propósitos de aprendizaje corresponden a las competencias, los enfoques transversales y los desempeños de grado más precisados aún.</w:t>
            </w:r>
          </w:p>
        </w:tc>
      </w:tr>
      <w:tr w:rsidR="002F4A08" w:rsidRPr="00BC56D3" w:rsidTr="00E13785">
        <w:trPr>
          <w:trHeight w:val="507"/>
        </w:trPr>
        <w:tc>
          <w:tcPr>
            <w:cnfStyle w:val="001000000000" w:firstRow="0" w:lastRow="0" w:firstColumn="1" w:lastColumn="0" w:oddVBand="0" w:evenVBand="0" w:oddHBand="0" w:evenHBand="0" w:firstRowFirstColumn="0" w:firstRowLastColumn="0" w:lastRowFirstColumn="0" w:lastRowLastColumn="0"/>
            <w:tcW w:w="0" w:type="auto"/>
          </w:tcPr>
          <w:p w:rsidR="002F4A08" w:rsidRPr="00BC56D3" w:rsidRDefault="002F4A08" w:rsidP="00E13785">
            <w:pPr>
              <w:pStyle w:val="Prrafodelista"/>
              <w:spacing w:after="200" w:line="276" w:lineRule="auto"/>
              <w:ind w:left="0"/>
              <w:jc w:val="both"/>
              <w:rPr>
                <w:rFonts w:eastAsiaTheme="majorEastAsia" w:cstheme="majorBidi"/>
                <w:sz w:val="24"/>
                <w:szCs w:val="24"/>
              </w:rPr>
            </w:pPr>
            <w:r w:rsidRPr="00BC56D3">
              <w:t>Establecer los criterios para recoger evidencias de aprendizaje sobre el progreso.</w:t>
            </w:r>
          </w:p>
        </w:tc>
        <w:tc>
          <w:tcPr>
            <w:tcW w:w="2265" w:type="dxa"/>
          </w:tcPr>
          <w:p w:rsidR="002F4A08" w:rsidRPr="00BC56D3" w:rsidRDefault="002F4A08" w:rsidP="00E13785">
            <w:pPr>
              <w:pStyle w:val="Prrafodelista"/>
              <w:spacing w:after="200" w:line="276" w:lineRule="auto"/>
              <w:ind w:left="0"/>
              <w:jc w:val="both"/>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BC56D3">
              <w:t>Los desempeños de grado son criterios que orientarán lo que deben saber hacer los estudiantes en el grado. El conjunto de desempeños brinda un nivel de competencia. Dichos desempeños están alineados a los estándares de aprendizajes nacionales, que son el norte o referente de nuestro trabajo. Las evidencias aún no se precisan en este tipo de planificación.</w:t>
            </w:r>
          </w:p>
        </w:tc>
        <w:tc>
          <w:tcPr>
            <w:tcW w:w="2656" w:type="dxa"/>
          </w:tcPr>
          <w:p w:rsidR="002F4A08" w:rsidRPr="00BC56D3" w:rsidRDefault="002F4A08" w:rsidP="00E13785">
            <w:pPr>
              <w:pStyle w:val="Prrafodelista"/>
              <w:spacing w:after="200" w:line="276" w:lineRule="auto"/>
              <w:ind w:left="0"/>
              <w:jc w:val="both"/>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BC56D3">
              <w:t>Consiste en definir cuáles serán las evidencias que nos permitirán saber si los estudiantes han alcanzado o registrado avances respecto de los propósitos de aprendizaje definidos en la unidad didáctica, según la planificación anual. Una vez definidas las evidencias, se deben precisar los criterios de evaluación, a partir de los cuales serán valorados los avances. Por ejemplo: - Las evidencias pueden consistir en definir que los estudiantes elaboren un afiche, realicen un experimento, sustenten una propuesta, etc. Los criterios se construyen a partir de los desempeños de grado y se organizan en instrumentos de evaluación para valorar las evidencias. Por ejemplo: rúbricas, listas de cotejo, escalas de valoración u otros.</w:t>
            </w:r>
          </w:p>
        </w:tc>
        <w:tc>
          <w:tcPr>
            <w:tcW w:w="0" w:type="auto"/>
          </w:tcPr>
          <w:p w:rsidR="002F4A08" w:rsidRPr="00BC56D3" w:rsidRDefault="002F4A08" w:rsidP="00E13785">
            <w:pPr>
              <w:pStyle w:val="Prrafodelista"/>
              <w:spacing w:after="200" w:line="276" w:lineRule="auto"/>
              <w:ind w:left="0"/>
              <w:jc w:val="both"/>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BC56D3">
              <w:t>Consiste en identificar los avances, dificultades o desafíos que deben superar los estudiantes en el día a día con relación a los propósitos de aprendizaje. Para ello, se deben brindar los soportes apropiados a sus necesidades; por ejemplo: buenas preguntas en el momento oportuno, el material y el tiempo dados para hacer una tarea, etc. Asimismo, implica definir el momento y la forma en que los criterios serán comunicados a los estudiantes, a fin de que estén en mejores condiciones de alcanzar los propósitos.</w:t>
            </w:r>
          </w:p>
        </w:tc>
      </w:tr>
      <w:tr w:rsidR="002F4A08" w:rsidRPr="00BC56D3" w:rsidTr="00E13785">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rsidR="002F4A08" w:rsidRPr="00BC56D3" w:rsidRDefault="002F4A08" w:rsidP="00E13785">
            <w:pPr>
              <w:pStyle w:val="Prrafodelista"/>
              <w:spacing w:after="200" w:line="276" w:lineRule="auto"/>
              <w:ind w:left="0"/>
              <w:jc w:val="both"/>
              <w:rPr>
                <w:rFonts w:eastAsiaTheme="majorEastAsia" w:cstheme="majorBidi"/>
                <w:sz w:val="24"/>
                <w:szCs w:val="24"/>
              </w:rPr>
            </w:pPr>
            <w:r w:rsidRPr="00BC56D3">
              <w:t>Diseñar y organizar situaciones, estrategias y condiciones pertinentes al propósito de aprendizaje.</w:t>
            </w:r>
          </w:p>
        </w:tc>
        <w:tc>
          <w:tcPr>
            <w:tcW w:w="2265" w:type="dxa"/>
          </w:tcPr>
          <w:p w:rsidR="002F4A08" w:rsidRPr="00BC56D3" w:rsidRDefault="002F4A08" w:rsidP="00E13785">
            <w:pPr>
              <w:pStyle w:val="Prrafodelista"/>
              <w:spacing w:after="200" w:line="276" w:lineRule="auto"/>
              <w:ind w:left="0"/>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sidRPr="00BC56D3">
              <w:t>Consiste en plantear, en líneas generales, la secuencia de situaciones significativas de las unidades didácticas que serán el medio para alcanzar los propósitos de aprendizaje planteados.</w:t>
            </w:r>
          </w:p>
        </w:tc>
        <w:tc>
          <w:tcPr>
            <w:tcW w:w="2656" w:type="dxa"/>
          </w:tcPr>
          <w:p w:rsidR="002F4A08" w:rsidRPr="00BC56D3" w:rsidRDefault="002F4A08" w:rsidP="00E13785">
            <w:pPr>
              <w:pStyle w:val="Prrafodelista"/>
              <w:spacing w:after="200" w:line="276" w:lineRule="auto"/>
              <w:ind w:left="0"/>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sidRPr="00BC56D3">
              <w:t>Consiste en plantear con más detalle la situación significativa propuesta en la programación anual, incluso es el momento de reajustarla a las necesidades de aprendizaje observadas o que surjan. Además, implica proponer la secuencia de sesiones de aprendizaje que permitirá alcanzar los propósitos de aprendizaje planteados.</w:t>
            </w:r>
          </w:p>
        </w:tc>
        <w:tc>
          <w:tcPr>
            <w:tcW w:w="0" w:type="auto"/>
          </w:tcPr>
          <w:p w:rsidR="002F4A08" w:rsidRPr="00BC56D3" w:rsidRDefault="002F4A08" w:rsidP="00E13785">
            <w:pPr>
              <w:pStyle w:val="Prrafodelista"/>
              <w:spacing w:after="200" w:line="276" w:lineRule="auto"/>
              <w:ind w:left="0"/>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sidRPr="00BC56D3">
              <w:t>Consiste en plantear la secuencia didáctica de actividades, estrategias, materiales o recursos que realizarán y usarán los estudiantes para alcanzar los propósitos de aprendizaje planteados en la unidad didáctica, así como brindarles oportunidades para ayudarlos a afrontar sus dificultades, reconocer sus errores y reflexionar sobre cómo superarlos.</w:t>
            </w:r>
          </w:p>
        </w:tc>
      </w:tr>
    </w:tbl>
    <w:p w:rsidR="00DB213F" w:rsidRPr="00DB213F" w:rsidRDefault="00DB213F" w:rsidP="00DB213F">
      <w:pPr>
        <w:rPr>
          <w:rFonts w:eastAsiaTheme="majorEastAsia" w:cstheme="majorBidi"/>
          <w:b/>
          <w:sz w:val="32"/>
          <w:szCs w:val="32"/>
        </w:rPr>
      </w:pPr>
    </w:p>
    <w:p w:rsidR="00CE4A38" w:rsidRDefault="00CE4A38">
      <w:pPr>
        <w:spacing w:after="200" w:line="276" w:lineRule="auto"/>
        <w:rPr>
          <w:b/>
        </w:rPr>
      </w:pPr>
      <w:r>
        <w:rPr>
          <w:b/>
        </w:rPr>
        <w:br w:type="page"/>
      </w:r>
    </w:p>
    <w:p w:rsidR="004C5672" w:rsidRPr="00F646CA" w:rsidRDefault="004C5672" w:rsidP="00182877">
      <w:pPr>
        <w:pStyle w:val="Ttulo1"/>
        <w:numPr>
          <w:ilvl w:val="1"/>
          <w:numId w:val="12"/>
        </w:numPr>
        <w:rPr>
          <w:rFonts w:ascii="Calibri Light" w:eastAsia="Times New Roman" w:hAnsi="Calibri Light" w:cs="Times New Roman"/>
          <w:b/>
          <w:color w:val="000000"/>
          <w:sz w:val="36"/>
          <w:szCs w:val="16"/>
          <w:u w:val="single"/>
          <w:lang w:eastAsia="es-PE"/>
        </w:rPr>
      </w:pPr>
      <w:bookmarkStart w:id="163" w:name="_Toc26297058"/>
      <w:r w:rsidRPr="00F646CA">
        <w:rPr>
          <w:rFonts w:ascii="Calibri Light" w:eastAsia="Times New Roman" w:hAnsi="Calibri Light" w:cs="Times New Roman"/>
          <w:b/>
          <w:color w:val="000000"/>
          <w:sz w:val="36"/>
          <w:szCs w:val="16"/>
          <w:u w:val="single"/>
          <w:lang w:eastAsia="es-PE"/>
        </w:rPr>
        <w:t>Orientaciones para el proceso de enseñanza y aprendizaje.</w:t>
      </w:r>
      <w:bookmarkEnd w:id="163"/>
    </w:p>
    <w:p w:rsidR="004C5672" w:rsidRDefault="004C5672" w:rsidP="004C5672">
      <w:pPr>
        <w:pStyle w:val="Sinespaciado"/>
        <w:ind w:left="360"/>
        <w:jc w:val="both"/>
        <w:rPr>
          <w:rFonts w:eastAsiaTheme="majorEastAsia" w:cstheme="majorBidi"/>
          <w:sz w:val="24"/>
          <w:szCs w:val="24"/>
          <w:lang w:eastAsia="en-US"/>
        </w:rPr>
      </w:pPr>
      <w:r w:rsidRPr="00876A0B">
        <w:rPr>
          <w:rFonts w:eastAsiaTheme="majorEastAsia" w:cstheme="majorBidi"/>
          <w:sz w:val="24"/>
          <w:szCs w:val="24"/>
          <w:lang w:eastAsia="en-US"/>
        </w:rPr>
        <w:t>Nuestra opinión  es que la  introducción   del  concepto  de competencias de forma  generalizada  puede ser un medio  notablemente   eficaz para extender unos principios  pedagógicos  que aún hoy en día siguen   siendo   parte  de una minoría; pero no sólo  eso, de algún   modo puede ser un «recipiente»  apropiado  para  contener  de forma  rigurosa   una enseñanza    más  acorde con una  perspectiva de formación  integral1, en equidad y para toda  la  vida.</w:t>
      </w:r>
    </w:p>
    <w:p w:rsidR="004C5672" w:rsidRDefault="004C5672" w:rsidP="004C5672">
      <w:pPr>
        <w:pStyle w:val="Sinespaciado"/>
        <w:ind w:left="360"/>
        <w:jc w:val="both"/>
        <w:rPr>
          <w:rFonts w:eastAsiaTheme="majorEastAsia" w:cstheme="majorBidi"/>
          <w:sz w:val="24"/>
          <w:szCs w:val="24"/>
          <w:lang w:eastAsia="en-US"/>
        </w:rPr>
      </w:pPr>
    </w:p>
    <w:p w:rsidR="004C5672" w:rsidRPr="00876A0B" w:rsidRDefault="004C5672" w:rsidP="004C5672">
      <w:pPr>
        <w:pStyle w:val="Sinespaciado"/>
        <w:ind w:left="360"/>
        <w:jc w:val="both"/>
        <w:rPr>
          <w:rFonts w:eastAsiaTheme="majorEastAsia" w:cstheme="majorBidi"/>
          <w:sz w:val="24"/>
          <w:szCs w:val="24"/>
          <w:lang w:eastAsia="en-US"/>
        </w:rPr>
      </w:pPr>
      <w:r w:rsidRPr="00876A0B">
        <w:rPr>
          <w:rFonts w:eastAsiaTheme="majorEastAsia" w:cstheme="majorBidi"/>
          <w:sz w:val="24"/>
          <w:szCs w:val="24"/>
          <w:lang w:eastAsia="en-US"/>
        </w:rPr>
        <w:t xml:space="preserve">Nosotros creemos que una enseñanza basada  en competencias  es una nueva y gran oportunidad   para que la   mejora   sostenida  de la  educación  no sea patrimonio  de unos pocos privilegiados. La  introducción  del concepto de competencias  en la enseñanza obligatoria  puede ser una oportunidad   para profundizar   en un proceso de cambio que se fraguó  a finales   del  siglo  xix, tuvo  su efervescencia en el  primer tercio  de siglo xx, para desarrollarse con dificultades  a  largo de los  otros dos tercios. </w:t>
      </w:r>
    </w:p>
    <w:p w:rsidR="004C5672" w:rsidRDefault="004C5672" w:rsidP="004C5672">
      <w:pPr>
        <w:pStyle w:val="Sinespaciado"/>
        <w:ind w:left="360"/>
        <w:jc w:val="both"/>
        <w:rPr>
          <w:rFonts w:eastAsiaTheme="majorEastAsia" w:cstheme="majorBidi"/>
          <w:sz w:val="24"/>
          <w:szCs w:val="24"/>
          <w:lang w:eastAsia="en-US"/>
        </w:rPr>
      </w:pPr>
      <w:r w:rsidRPr="00876A0B">
        <w:rPr>
          <w:rFonts w:eastAsiaTheme="majorEastAsia" w:cstheme="majorBidi"/>
          <w:sz w:val="24"/>
          <w:szCs w:val="24"/>
          <w:lang w:eastAsia="en-US"/>
        </w:rPr>
        <w:t>Bajo esta concepción e introducción se propone las siguientes orientaciones relacionados a la competencia:</w:t>
      </w:r>
    </w:p>
    <w:p w:rsidR="004C5672" w:rsidRPr="00876A0B" w:rsidRDefault="004C5672" w:rsidP="004C5672">
      <w:pPr>
        <w:pStyle w:val="Sinespaciado"/>
        <w:ind w:left="360"/>
        <w:jc w:val="both"/>
        <w:rPr>
          <w:rFonts w:eastAsiaTheme="majorEastAsia" w:cstheme="majorBidi"/>
          <w:sz w:val="24"/>
          <w:szCs w:val="24"/>
          <w:lang w:eastAsia="en-US"/>
        </w:rPr>
      </w:pPr>
    </w:p>
    <w:p w:rsidR="004C5672" w:rsidRPr="00876A0B" w:rsidRDefault="004C5672" w:rsidP="00182877">
      <w:pPr>
        <w:pStyle w:val="Sinespaciado"/>
        <w:numPr>
          <w:ilvl w:val="0"/>
          <w:numId w:val="41"/>
        </w:numPr>
        <w:jc w:val="both"/>
        <w:rPr>
          <w:rFonts w:eastAsiaTheme="majorEastAsia"/>
        </w:rPr>
      </w:pPr>
      <w:r w:rsidRPr="00876A0B">
        <w:rPr>
          <w:rFonts w:eastAsiaTheme="majorEastAsia"/>
        </w:rPr>
        <w:t>El uso del término  «competencia»  es una consecuencia de la necesidad de superar una enseñanza que, en la mayoría de los casos, se ha reducido  al aprendizaje memorístico de conocimientos,  hecho que conlleva la dificultad para que éstos puedan ser aplicados en la vida real y el contexto.</w:t>
      </w:r>
    </w:p>
    <w:p w:rsidR="004C5672" w:rsidRPr="00876A0B" w:rsidRDefault="004C5672" w:rsidP="00182877">
      <w:pPr>
        <w:pStyle w:val="Sinespaciado"/>
        <w:numPr>
          <w:ilvl w:val="0"/>
          <w:numId w:val="41"/>
        </w:numPr>
        <w:jc w:val="both"/>
        <w:rPr>
          <w:rFonts w:eastAsiaTheme="majorEastAsia"/>
        </w:rPr>
      </w:pPr>
      <w:r w:rsidRPr="00876A0B">
        <w:rPr>
          <w:rFonts w:eastAsiaTheme="majorEastAsia"/>
        </w:rPr>
        <w:t>La competencia,  en el ámbito  de la educación  escolar, ha de identificar aquello que necesita cualquier  persona para dar respuesta a los problemas a los que se enfrentará  a lo largo de su vida.  Por lo tanto,  la competencia  consistirá  en la intervención eficaz en los diferentes  ámbitos  de la vida,  mediante  acciones en las que se movilizan,  al  mismo  tiempo   y  de  manera  interrelacionada,   diferentes capacidades y habilidades.</w:t>
      </w:r>
    </w:p>
    <w:p w:rsidR="004C5672" w:rsidRPr="00876A0B" w:rsidRDefault="004C5672" w:rsidP="00182877">
      <w:pPr>
        <w:pStyle w:val="Sinespaciado"/>
        <w:numPr>
          <w:ilvl w:val="0"/>
          <w:numId w:val="41"/>
        </w:numPr>
        <w:jc w:val="both"/>
        <w:rPr>
          <w:rFonts w:eastAsiaTheme="majorEastAsia"/>
        </w:rPr>
      </w:pPr>
      <w:r w:rsidRPr="00876A0B">
        <w:rPr>
          <w:rFonts w:eastAsiaTheme="majorEastAsia"/>
        </w:rPr>
        <w:t>La competencia y los conocimientos  no son antagónicos,  ya que cualquier actuación competente  siempre  implica  el uso de conocimientos  interrelacionados   con habilidades y actitudes.</w:t>
      </w:r>
    </w:p>
    <w:p w:rsidR="004C5672" w:rsidRPr="00876A0B" w:rsidRDefault="004C5672" w:rsidP="00182877">
      <w:pPr>
        <w:pStyle w:val="Sinespaciado"/>
        <w:numPr>
          <w:ilvl w:val="0"/>
          <w:numId w:val="41"/>
        </w:numPr>
        <w:jc w:val="both"/>
        <w:rPr>
          <w:rFonts w:eastAsiaTheme="majorEastAsia"/>
        </w:rPr>
      </w:pPr>
      <w:r w:rsidRPr="00876A0B">
        <w:rPr>
          <w:rFonts w:eastAsiaTheme="majorEastAsia"/>
        </w:rPr>
        <w:t>Para poder decidir  qué competencias son objeto  de la educación, el paso previo es definir  cuáles deben ser sus finalidades.  Existe un acuerdo generalizado   en que éstas deben contribuir al pleno desarrollo  de la personalidad  en todos  los ámbitos de la vida.</w:t>
      </w:r>
    </w:p>
    <w:p w:rsidR="004C5672" w:rsidRPr="00876A0B" w:rsidRDefault="004C5672" w:rsidP="00182877">
      <w:pPr>
        <w:pStyle w:val="Sinespaciado"/>
        <w:numPr>
          <w:ilvl w:val="0"/>
          <w:numId w:val="41"/>
        </w:numPr>
        <w:jc w:val="both"/>
        <w:rPr>
          <w:rFonts w:eastAsiaTheme="majorEastAsia"/>
        </w:rPr>
      </w:pPr>
      <w:r w:rsidRPr="00876A0B">
        <w:rPr>
          <w:rFonts w:eastAsiaTheme="majorEastAsia"/>
        </w:rPr>
        <w:t>Las competencias    escolares   deben  abarcar   el ámbito   social,  interpersonal, personal   y profesional.</w:t>
      </w:r>
    </w:p>
    <w:p w:rsidR="004C5672" w:rsidRPr="00876A0B" w:rsidRDefault="004C5672" w:rsidP="00182877">
      <w:pPr>
        <w:pStyle w:val="Sinespaciado"/>
        <w:numPr>
          <w:ilvl w:val="0"/>
          <w:numId w:val="41"/>
        </w:numPr>
        <w:jc w:val="both"/>
        <w:rPr>
          <w:rFonts w:eastAsiaTheme="majorEastAsia"/>
        </w:rPr>
      </w:pPr>
      <w:r w:rsidRPr="00876A0B">
        <w:rPr>
          <w:rFonts w:eastAsiaTheme="majorEastAsia"/>
        </w:rPr>
        <w:t xml:space="preserve">El aprendizaje    de una competencia    está  muy  alejado   de lo que  es un aprendizaje  mecánico,   implica  el mayor  grado  de significatividad       y funcionalidad   posible.  </w:t>
      </w:r>
    </w:p>
    <w:p w:rsidR="004C5672" w:rsidRPr="00876A0B" w:rsidRDefault="004C5672" w:rsidP="00182877">
      <w:pPr>
        <w:pStyle w:val="Sinespaciado"/>
        <w:numPr>
          <w:ilvl w:val="0"/>
          <w:numId w:val="41"/>
        </w:numPr>
        <w:jc w:val="both"/>
        <w:rPr>
          <w:rFonts w:eastAsiaTheme="majorEastAsia"/>
        </w:rPr>
      </w:pPr>
      <w:r w:rsidRPr="00876A0B">
        <w:rPr>
          <w:rFonts w:eastAsiaTheme="majorEastAsia"/>
        </w:rPr>
        <w:t>Enseñar competencias implica utilizar  formas de enseñanza consistentes en dar respuesta a situaciones,  conflictos y problemas cercanos a la vida  real.</w:t>
      </w:r>
    </w:p>
    <w:p w:rsidR="004C5672" w:rsidRPr="00876A0B" w:rsidRDefault="004C5672" w:rsidP="00182877">
      <w:pPr>
        <w:pStyle w:val="Sinespaciado"/>
        <w:numPr>
          <w:ilvl w:val="0"/>
          <w:numId w:val="41"/>
        </w:numPr>
        <w:jc w:val="both"/>
        <w:rPr>
          <w:rFonts w:eastAsiaTheme="majorEastAsia"/>
        </w:rPr>
      </w:pPr>
      <w:r w:rsidRPr="00876A0B">
        <w:rPr>
          <w:rFonts w:eastAsiaTheme="majorEastAsia"/>
        </w:rPr>
        <w:t>El análisis  de las competencias    nos permite   concluir   que su fundamentación no  puede  reducirse  al conocimiento     que  aportan   los distintos    saberes  científicos,    lo que implica   llevar  a cabo  un  abordaje   educativo    que  tenga   en  cuenta  el carácter   meta disciplinar de una gran parte de sus componentes.</w:t>
      </w:r>
    </w:p>
    <w:p w:rsidR="004C5672" w:rsidRPr="00876A0B" w:rsidRDefault="004C5672" w:rsidP="00182877">
      <w:pPr>
        <w:pStyle w:val="Sinespaciado"/>
        <w:numPr>
          <w:ilvl w:val="0"/>
          <w:numId w:val="41"/>
        </w:numPr>
        <w:jc w:val="both"/>
        <w:rPr>
          <w:rFonts w:eastAsiaTheme="majorEastAsia"/>
        </w:rPr>
      </w:pPr>
      <w:r w:rsidRPr="00876A0B">
        <w:rPr>
          <w:rFonts w:eastAsiaTheme="majorEastAsia"/>
        </w:rPr>
        <w:t>Una enseñanza de competencias para la vida exige la creación de un área específica para todos sus componentes  de carácter multidisciplinar,  que permita  la reflexión y el estudio  teórico  y, al mismo tiempo,  su aprendizaje  sistemático  en todas  las otras áreas.</w:t>
      </w:r>
    </w:p>
    <w:p w:rsidR="004C5672" w:rsidRPr="00876A0B" w:rsidRDefault="004C5672" w:rsidP="00182877">
      <w:pPr>
        <w:pStyle w:val="Sinespaciado"/>
        <w:numPr>
          <w:ilvl w:val="0"/>
          <w:numId w:val="41"/>
        </w:numPr>
        <w:jc w:val="both"/>
        <w:rPr>
          <w:rFonts w:eastAsiaTheme="majorEastAsia"/>
        </w:rPr>
      </w:pPr>
      <w:r w:rsidRPr="00876A0B">
        <w:rPr>
          <w:rFonts w:eastAsiaTheme="majorEastAsia"/>
        </w:rPr>
        <w:t>No existe una metodología        propia para la enseñanza de las competencias, pero sí unas condiciones generales sobre cómo deben ser las estrategias metodológicas, entre las que cabe destacar la de que todas deben tener un enfoque globalizador.</w:t>
      </w:r>
    </w:p>
    <w:p w:rsidR="004C5672" w:rsidRPr="00876A0B" w:rsidRDefault="004C5672" w:rsidP="00182877">
      <w:pPr>
        <w:pStyle w:val="Sinespaciado"/>
        <w:numPr>
          <w:ilvl w:val="0"/>
          <w:numId w:val="41"/>
        </w:numPr>
        <w:jc w:val="both"/>
        <w:rPr>
          <w:rFonts w:eastAsiaTheme="majorEastAsia"/>
        </w:rPr>
      </w:pPr>
      <w:r w:rsidRPr="00876A0B">
        <w:rPr>
          <w:rFonts w:eastAsiaTheme="majorEastAsia"/>
        </w:rPr>
        <w:t>Conocer el  grado de dominio que  el alumnado ha adquirido de una competencia es una tarea bastante compleja, ya que implica partir de situaciones­ problema que simulen contextos reales y disponer de los medio de evaluación específicos para cada uno de los componentes de la competencia.</w:t>
      </w:r>
    </w:p>
    <w:p w:rsidR="004C5672" w:rsidRDefault="004C5672" w:rsidP="004C5672">
      <w:pPr>
        <w:pStyle w:val="Sinespaciado"/>
        <w:ind w:left="360"/>
        <w:jc w:val="both"/>
        <w:rPr>
          <w:rFonts w:eastAsiaTheme="majorEastAsia" w:cstheme="majorBidi"/>
          <w:sz w:val="24"/>
          <w:szCs w:val="24"/>
          <w:lang w:eastAsia="en-US"/>
        </w:rPr>
      </w:pPr>
    </w:p>
    <w:p w:rsidR="004C5672" w:rsidRPr="00FB771F" w:rsidRDefault="004C5672" w:rsidP="004C5672">
      <w:pPr>
        <w:pStyle w:val="Sinespaciado"/>
        <w:ind w:left="360"/>
        <w:jc w:val="both"/>
        <w:rPr>
          <w:rFonts w:eastAsiaTheme="majorEastAsia" w:cstheme="majorBidi"/>
          <w:sz w:val="24"/>
          <w:szCs w:val="24"/>
          <w:lang w:eastAsia="en-US"/>
        </w:rPr>
      </w:pPr>
      <w:r w:rsidRPr="00FB771F">
        <w:rPr>
          <w:rFonts w:eastAsiaTheme="majorEastAsia" w:cstheme="majorBidi"/>
          <w:sz w:val="24"/>
          <w:szCs w:val="24"/>
          <w:lang w:eastAsia="en-US"/>
        </w:rPr>
        <w:t xml:space="preserve">Estas orientaciones deben ser tomadas en cuenta por los docentes en la planificación, ejecución y evaluación de los procesos de enseñanza y aprendizaje. A continuación se presentan y describen cada una de ellas: </w:t>
      </w:r>
    </w:p>
    <w:p w:rsidR="004C5672" w:rsidRPr="00FB771F" w:rsidRDefault="004C5672" w:rsidP="004C5672">
      <w:pPr>
        <w:pStyle w:val="Sinespaciado"/>
        <w:ind w:left="360"/>
        <w:jc w:val="both"/>
        <w:rPr>
          <w:rFonts w:eastAsiaTheme="majorEastAsia" w:cstheme="majorBidi"/>
          <w:sz w:val="24"/>
          <w:szCs w:val="24"/>
          <w:lang w:eastAsia="en-US"/>
        </w:rPr>
      </w:pPr>
    </w:p>
    <w:p w:rsidR="004C5672" w:rsidRPr="00FB771F" w:rsidRDefault="004C5672" w:rsidP="00182877">
      <w:pPr>
        <w:pStyle w:val="Sinespaciado"/>
        <w:numPr>
          <w:ilvl w:val="0"/>
          <w:numId w:val="43"/>
        </w:numPr>
        <w:jc w:val="both"/>
        <w:rPr>
          <w:rFonts w:eastAsiaTheme="majorEastAsia" w:cstheme="majorBidi"/>
          <w:sz w:val="24"/>
          <w:szCs w:val="24"/>
          <w:lang w:eastAsia="en-US"/>
        </w:rPr>
      </w:pPr>
      <w:r w:rsidRPr="00FB771F">
        <w:rPr>
          <w:rFonts w:eastAsiaTheme="majorEastAsia" w:cstheme="majorBidi"/>
          <w:b/>
          <w:sz w:val="24"/>
          <w:szCs w:val="24"/>
          <w:lang w:eastAsia="en-US"/>
        </w:rPr>
        <w:t>Para trabajar en el enfoque de competencias</w:t>
      </w:r>
      <w:r w:rsidRPr="00FB771F">
        <w:rPr>
          <w:rFonts w:eastAsiaTheme="majorEastAsia" w:cstheme="majorBidi"/>
          <w:sz w:val="24"/>
          <w:szCs w:val="24"/>
          <w:lang w:eastAsia="en-US"/>
        </w:rPr>
        <w:t xml:space="preserve"> se debe partir de situaciones significativas. Implica diseñar o seleccionar situaciones que respondan a los intereses de los estudiantes y a sus posibilidades de aprender de ella, es decir, que permitan establecer relaciones entre sus saberes previos y la nueva situación. Estas situaciones cumplen el rol de retar las competencias del estudiante para que progrese a un nivel de desarrollo mayor al que tenía. </w:t>
      </w:r>
    </w:p>
    <w:p w:rsidR="004C5672" w:rsidRPr="00FB771F" w:rsidRDefault="004C5672" w:rsidP="00182877">
      <w:pPr>
        <w:pStyle w:val="Sinespaciado"/>
        <w:numPr>
          <w:ilvl w:val="0"/>
          <w:numId w:val="43"/>
        </w:numPr>
        <w:jc w:val="both"/>
        <w:rPr>
          <w:rFonts w:eastAsiaTheme="majorEastAsia" w:cstheme="majorBidi"/>
          <w:sz w:val="24"/>
          <w:szCs w:val="24"/>
          <w:lang w:eastAsia="en-US"/>
        </w:rPr>
      </w:pPr>
      <w:r w:rsidRPr="00FB771F">
        <w:rPr>
          <w:rFonts w:eastAsiaTheme="majorEastAsia" w:cstheme="majorBidi"/>
          <w:b/>
          <w:sz w:val="24"/>
          <w:szCs w:val="24"/>
          <w:lang w:eastAsia="en-US"/>
        </w:rPr>
        <w:t>En los estudiantes se debe generar interés y disposición</w:t>
      </w:r>
      <w:r w:rsidRPr="00FB771F">
        <w:rPr>
          <w:rFonts w:eastAsiaTheme="majorEastAsia" w:cstheme="majorBidi"/>
          <w:sz w:val="24"/>
          <w:szCs w:val="24"/>
          <w:lang w:eastAsia="en-US"/>
        </w:rPr>
        <w:t xml:space="preserve"> como condición para el aprendizaje. Es más fácil que los estudiantes se involucren en las situaciones significativas al tener claro qué se pretende de ellas y al sentir que ello cubre una necesidad o un propósito de su interés (ampliar información, preparar algo, entre otros.). Así, se favorece la autonomía de los estudiantes y su motivación para el aprendizaje. </w:t>
      </w:r>
    </w:p>
    <w:p w:rsidR="004C5672" w:rsidRPr="00FB771F" w:rsidRDefault="004C5672" w:rsidP="00182877">
      <w:pPr>
        <w:pStyle w:val="Sinespaciado"/>
        <w:numPr>
          <w:ilvl w:val="0"/>
          <w:numId w:val="43"/>
        </w:numPr>
        <w:jc w:val="both"/>
        <w:rPr>
          <w:rFonts w:eastAsiaTheme="majorEastAsia" w:cstheme="majorBidi"/>
          <w:sz w:val="24"/>
          <w:szCs w:val="24"/>
          <w:lang w:eastAsia="en-US"/>
        </w:rPr>
      </w:pPr>
      <w:r w:rsidRPr="00FB771F">
        <w:rPr>
          <w:rFonts w:eastAsiaTheme="majorEastAsia" w:cstheme="majorBidi"/>
          <w:b/>
          <w:sz w:val="24"/>
          <w:szCs w:val="24"/>
          <w:lang w:eastAsia="en-US"/>
        </w:rPr>
        <w:t>Aprender haciendo</w:t>
      </w:r>
      <w:r w:rsidRPr="00FB771F">
        <w:rPr>
          <w:rFonts w:eastAsiaTheme="majorEastAsia" w:cstheme="majorBidi"/>
          <w:sz w:val="24"/>
          <w:szCs w:val="24"/>
          <w:lang w:eastAsia="en-US"/>
        </w:rPr>
        <w:t>. El desarrollo de las competencias se coloca en la perspectiva de la denominada «enseñanza situada», para la cual aprender y hacer son procesos indesligables, es decir la actividad y el contexto son claves para el aprendizaje.</w:t>
      </w:r>
    </w:p>
    <w:p w:rsidR="004C5672" w:rsidRPr="00FB771F" w:rsidRDefault="004C5672" w:rsidP="00182877">
      <w:pPr>
        <w:pStyle w:val="Sinespaciado"/>
        <w:numPr>
          <w:ilvl w:val="0"/>
          <w:numId w:val="43"/>
        </w:numPr>
        <w:jc w:val="both"/>
        <w:rPr>
          <w:rFonts w:eastAsiaTheme="majorEastAsia" w:cstheme="majorBidi"/>
          <w:sz w:val="24"/>
          <w:szCs w:val="24"/>
          <w:lang w:eastAsia="en-US"/>
        </w:rPr>
      </w:pPr>
      <w:r w:rsidRPr="00FB771F">
        <w:rPr>
          <w:rFonts w:eastAsiaTheme="majorEastAsia" w:cstheme="majorBidi"/>
          <w:b/>
          <w:sz w:val="24"/>
          <w:szCs w:val="24"/>
          <w:lang w:eastAsia="en-US"/>
        </w:rPr>
        <w:t>Así mismo se debe partir de los saberes previos.</w:t>
      </w:r>
      <w:r w:rsidRPr="00FB771F">
        <w:rPr>
          <w:rFonts w:eastAsiaTheme="majorEastAsia" w:cstheme="majorBidi"/>
          <w:sz w:val="24"/>
          <w:szCs w:val="24"/>
          <w:lang w:eastAsia="en-US"/>
        </w:rPr>
        <w:t xml:space="preserve"> Consiste en recuperar y activar, a través de preguntas o tareas, los conocimientos, concepciones, representaciones, vivencias, creencias, emociones y habilidades adquiridos previamente por el estudiante, con respecto a lo que se propone aprender al enfrentar la situación significativa. Estos saberes previos no solo permiten poner al estudiante en contacto con el nuevo conocimiento, sino que además son determinantes y se constituyen en la base del aprendizaje. </w:t>
      </w:r>
    </w:p>
    <w:p w:rsidR="004C5672" w:rsidRPr="00FB771F" w:rsidRDefault="004C5672" w:rsidP="00182877">
      <w:pPr>
        <w:pStyle w:val="Sinespaciado"/>
        <w:numPr>
          <w:ilvl w:val="0"/>
          <w:numId w:val="43"/>
        </w:numPr>
        <w:jc w:val="both"/>
        <w:rPr>
          <w:rFonts w:eastAsiaTheme="majorEastAsia" w:cstheme="majorBidi"/>
          <w:sz w:val="24"/>
          <w:szCs w:val="24"/>
          <w:lang w:eastAsia="en-US"/>
        </w:rPr>
      </w:pPr>
      <w:r w:rsidRPr="00FB771F">
        <w:rPr>
          <w:rFonts w:eastAsiaTheme="majorEastAsia" w:cstheme="majorBidi"/>
          <w:b/>
          <w:sz w:val="24"/>
          <w:szCs w:val="24"/>
          <w:lang w:eastAsia="en-US"/>
        </w:rPr>
        <w:t>El desarrollo de competencias</w:t>
      </w:r>
      <w:r w:rsidRPr="00FB771F">
        <w:rPr>
          <w:rFonts w:eastAsiaTheme="majorEastAsia" w:cstheme="majorBidi"/>
          <w:sz w:val="24"/>
          <w:szCs w:val="24"/>
          <w:lang w:eastAsia="en-US"/>
        </w:rPr>
        <w:t xml:space="preserve"> implica construir el nuevo conocimiento. Se requiere que el estudiante maneje, además de las habilidades cognitivas y de interacciones necesarias, la información, los principios, las leyes, los conceptos o teorías que le ayudarán a entender y afrontar los retos planteados dentro de un determinado campo de acción, sea la comunicación, la convivencia, el cuidado del ambiente, la tecnología o el mundo virtual, entre otros. </w:t>
      </w:r>
    </w:p>
    <w:p w:rsidR="004C5672" w:rsidRPr="00FB771F" w:rsidRDefault="004C5672" w:rsidP="00182877">
      <w:pPr>
        <w:pStyle w:val="Sinespaciado"/>
        <w:numPr>
          <w:ilvl w:val="0"/>
          <w:numId w:val="43"/>
        </w:numPr>
        <w:jc w:val="both"/>
        <w:rPr>
          <w:rFonts w:eastAsiaTheme="majorEastAsia" w:cstheme="majorBidi"/>
          <w:sz w:val="24"/>
          <w:szCs w:val="24"/>
          <w:lang w:eastAsia="en-US"/>
        </w:rPr>
      </w:pPr>
      <w:r w:rsidRPr="00FB771F">
        <w:rPr>
          <w:rFonts w:eastAsiaTheme="majorEastAsia" w:cstheme="majorBidi"/>
          <w:b/>
          <w:sz w:val="24"/>
          <w:szCs w:val="24"/>
          <w:lang w:eastAsia="en-US"/>
        </w:rPr>
        <w:t>Este enfoque también nos permite aprender del error o el error constructivo.</w:t>
      </w:r>
      <w:r w:rsidRPr="00FB771F">
        <w:rPr>
          <w:rFonts w:eastAsiaTheme="majorEastAsia" w:cstheme="majorBidi"/>
          <w:sz w:val="24"/>
          <w:szCs w:val="24"/>
          <w:lang w:eastAsia="en-US"/>
        </w:rPr>
        <w:t xml:space="preserve"> El error suele ser considerado solo como síntoma de que el proceso de aprendizaje no va bien y que el estudiante presenta deficiencias. Desde la didáctica, el error puede ser empleado más bien de forma constructiva, como una oportunidad de aprendizaje, propiciando la reflexión y revisión de los diversos productos o tareas, tanto del profesor como del alumno. El error requiere diálogo, análisis, una revisión cuidadosa de los factores y decisiones que llevaron a él. Esta forma de abordarlo debe ser considerada tanto en la metodología como en la interacción continua profesor-alumno.</w:t>
      </w:r>
    </w:p>
    <w:p w:rsidR="004C5672" w:rsidRPr="00FB771F" w:rsidRDefault="004C5672" w:rsidP="00182877">
      <w:pPr>
        <w:pStyle w:val="Sinespaciado"/>
        <w:numPr>
          <w:ilvl w:val="0"/>
          <w:numId w:val="43"/>
        </w:numPr>
        <w:jc w:val="both"/>
        <w:rPr>
          <w:rFonts w:eastAsiaTheme="majorEastAsia" w:cstheme="majorBidi"/>
          <w:sz w:val="24"/>
          <w:szCs w:val="24"/>
          <w:lang w:eastAsia="en-US"/>
        </w:rPr>
      </w:pPr>
      <w:r w:rsidRPr="00FB771F">
        <w:rPr>
          <w:rFonts w:eastAsiaTheme="majorEastAsia" w:cstheme="majorBidi"/>
          <w:b/>
          <w:sz w:val="24"/>
          <w:szCs w:val="24"/>
          <w:lang w:eastAsia="en-US"/>
        </w:rPr>
        <w:t>También se debe generar el conflicto cognitivo.</w:t>
      </w:r>
      <w:r w:rsidRPr="00FB771F">
        <w:rPr>
          <w:rFonts w:eastAsiaTheme="majorEastAsia" w:cstheme="majorBidi"/>
          <w:sz w:val="24"/>
          <w:szCs w:val="24"/>
          <w:lang w:eastAsia="en-US"/>
        </w:rPr>
        <w:t xml:space="preserve"> Requiere plantear un reto cognitivo que le resulte significativo al estudiante cuya solución permita poner en juego sus diversas capacidades. En la medida que involucra su interés, el desequilibrio generado puede motivar la búsqueda de una respuesta, lo que abre paso a un nuevo aprendizaje. </w:t>
      </w:r>
    </w:p>
    <w:p w:rsidR="004C5672" w:rsidRPr="00FB771F" w:rsidRDefault="004C5672" w:rsidP="00182877">
      <w:pPr>
        <w:pStyle w:val="Sinespaciado"/>
        <w:numPr>
          <w:ilvl w:val="0"/>
          <w:numId w:val="43"/>
        </w:numPr>
        <w:jc w:val="both"/>
        <w:rPr>
          <w:rFonts w:eastAsiaTheme="majorEastAsia" w:cstheme="majorBidi"/>
          <w:sz w:val="24"/>
          <w:szCs w:val="24"/>
          <w:lang w:eastAsia="en-US"/>
        </w:rPr>
      </w:pPr>
      <w:r w:rsidRPr="00FB771F">
        <w:rPr>
          <w:rFonts w:eastAsiaTheme="majorEastAsia" w:cstheme="majorBidi"/>
          <w:b/>
          <w:sz w:val="24"/>
          <w:szCs w:val="24"/>
          <w:lang w:eastAsia="en-US"/>
        </w:rPr>
        <w:t>Durante todo el proceso se debe mediar el progreso de los estudiantes de un nivel de aprendizaje a otro superior</w:t>
      </w:r>
      <w:r w:rsidRPr="00FB771F">
        <w:rPr>
          <w:rFonts w:eastAsiaTheme="majorEastAsia" w:cstheme="majorBidi"/>
          <w:sz w:val="24"/>
          <w:szCs w:val="24"/>
          <w:lang w:eastAsia="en-US"/>
        </w:rPr>
        <w:t xml:space="preserve">. La mediación del docente durante el proceso de aprendizaje supone acompañar al estudiante hacia un nivel inmediatamente superior de posibilidades (zona de desarrollo próximo) con respecto a su nivel actual (zona real de aprendizaje). Por lo menos, hasta que el estudiante pueda desempeñarse bien de manera independiente. Donde la atenta observación del docente permita al estudiante realizar tareas con distintos niveles de dificultad. </w:t>
      </w:r>
    </w:p>
    <w:p w:rsidR="004C5672" w:rsidRPr="00FB771F" w:rsidRDefault="004C5672" w:rsidP="00182877">
      <w:pPr>
        <w:pStyle w:val="Sinespaciado"/>
        <w:numPr>
          <w:ilvl w:val="0"/>
          <w:numId w:val="43"/>
        </w:numPr>
        <w:jc w:val="both"/>
        <w:rPr>
          <w:rFonts w:eastAsiaTheme="majorEastAsia" w:cstheme="majorBidi"/>
          <w:sz w:val="24"/>
          <w:szCs w:val="24"/>
          <w:lang w:eastAsia="en-US"/>
        </w:rPr>
      </w:pPr>
      <w:r w:rsidRPr="00FB771F">
        <w:rPr>
          <w:rFonts w:eastAsiaTheme="majorEastAsia" w:cstheme="majorBidi"/>
          <w:b/>
          <w:sz w:val="24"/>
          <w:szCs w:val="24"/>
          <w:lang w:eastAsia="en-US"/>
        </w:rPr>
        <w:t>Promover el trabajo cooperativo.</w:t>
      </w:r>
      <w:r w:rsidRPr="00FB771F">
        <w:rPr>
          <w:rFonts w:eastAsiaTheme="majorEastAsia" w:cstheme="majorBidi"/>
          <w:sz w:val="24"/>
          <w:szCs w:val="24"/>
          <w:lang w:eastAsia="en-US"/>
        </w:rPr>
        <w:t xml:space="preserve"> Esto significa ayudar a los estudiantes a pasar del trabajo grupal espontáneo a un trabajo en equipo, caracterizado por la cooperación, la complementariedad y la autorregulación. Así el trabajo cooperativo y colaborativo les permite realizar ciertas tareas a través de la interacción social, aprendiendo unos de otros, independientemente de las que les corresponda realizar de manera individual. </w:t>
      </w:r>
    </w:p>
    <w:p w:rsidR="004C5672" w:rsidRDefault="004C5672" w:rsidP="00182877">
      <w:pPr>
        <w:pStyle w:val="Sinespaciado"/>
        <w:numPr>
          <w:ilvl w:val="0"/>
          <w:numId w:val="43"/>
        </w:numPr>
        <w:jc w:val="both"/>
        <w:rPr>
          <w:rFonts w:eastAsiaTheme="majorEastAsia" w:cstheme="majorBidi"/>
          <w:sz w:val="24"/>
          <w:szCs w:val="24"/>
          <w:lang w:eastAsia="en-US"/>
        </w:rPr>
      </w:pPr>
      <w:r w:rsidRPr="00FB771F">
        <w:rPr>
          <w:rFonts w:eastAsiaTheme="majorEastAsia" w:cstheme="majorBidi"/>
          <w:b/>
          <w:sz w:val="24"/>
          <w:szCs w:val="24"/>
          <w:lang w:eastAsia="en-US"/>
        </w:rPr>
        <w:t>Promover el pensamiento complejo.</w:t>
      </w:r>
      <w:r w:rsidRPr="00FB771F">
        <w:rPr>
          <w:rFonts w:eastAsiaTheme="majorEastAsia" w:cstheme="majorBidi"/>
          <w:sz w:val="24"/>
          <w:szCs w:val="24"/>
          <w:lang w:eastAsia="en-US"/>
        </w:rPr>
        <w:t xml:space="preserve"> La educación necesita promover el desarrollo de un pensamiento complejo para que los estudiantes vean el mundo de una manera integrada y no fragmentada. Desde el enfoque por competencias, se busca que los estudiantes aprendan a analizar la situación que los desafía relacionando sus distintas característ</w:t>
      </w:r>
      <w:r>
        <w:rPr>
          <w:rFonts w:eastAsiaTheme="majorEastAsia" w:cstheme="majorBidi"/>
          <w:sz w:val="24"/>
          <w:szCs w:val="24"/>
          <w:lang w:eastAsia="en-US"/>
        </w:rPr>
        <w:t>icas a fin de poder explicarla.</w:t>
      </w:r>
    </w:p>
    <w:p w:rsidR="004C5672" w:rsidRPr="00FB771F" w:rsidRDefault="004C5672" w:rsidP="004C5672">
      <w:pPr>
        <w:pStyle w:val="Sinespaciado"/>
        <w:ind w:left="1080"/>
        <w:jc w:val="both"/>
        <w:rPr>
          <w:rFonts w:eastAsiaTheme="majorEastAsia" w:cstheme="majorBidi"/>
          <w:sz w:val="24"/>
          <w:szCs w:val="24"/>
          <w:lang w:eastAsia="en-US"/>
        </w:rPr>
      </w:pPr>
    </w:p>
    <w:tbl>
      <w:tblPr>
        <w:tblStyle w:val="Tabladecuadrcula4-nfasis52"/>
        <w:tblpPr w:leftFromText="141" w:rightFromText="141" w:vertAnchor="text" w:horzAnchor="margin" w:tblpXSpec="center" w:tblpY="251"/>
        <w:tblW w:w="0" w:type="auto"/>
        <w:tblLook w:val="04A0" w:firstRow="1" w:lastRow="0" w:firstColumn="1" w:lastColumn="0" w:noHBand="0" w:noVBand="1"/>
      </w:tblPr>
      <w:tblGrid>
        <w:gridCol w:w="222"/>
        <w:gridCol w:w="2265"/>
        <w:gridCol w:w="2656"/>
        <w:gridCol w:w="222"/>
      </w:tblGrid>
      <w:tr w:rsidR="004C5672" w:rsidRPr="00BC56D3" w:rsidTr="00E13785">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rsidR="004C5672" w:rsidRPr="00BC56D3" w:rsidRDefault="004C5672" w:rsidP="00E13785">
            <w:pPr>
              <w:spacing w:after="200" w:line="276" w:lineRule="auto"/>
            </w:pPr>
          </w:p>
        </w:tc>
        <w:tc>
          <w:tcPr>
            <w:tcW w:w="2265" w:type="dxa"/>
          </w:tcPr>
          <w:p w:rsidR="004C5672" w:rsidRPr="00BC56D3" w:rsidRDefault="004C5672" w:rsidP="00E13785">
            <w:pPr>
              <w:pStyle w:val="Prrafodelista"/>
              <w:spacing w:after="200" w:line="276" w:lineRule="auto"/>
              <w:ind w:left="0"/>
              <w:jc w:val="both"/>
              <w:cnfStyle w:val="100000000000" w:firstRow="1" w:lastRow="0" w:firstColumn="0" w:lastColumn="0" w:oddVBand="0" w:evenVBand="0" w:oddHBand="0" w:evenHBand="0" w:firstRowFirstColumn="0" w:firstRowLastColumn="0" w:lastRowFirstColumn="0" w:lastRowLastColumn="0"/>
            </w:pPr>
          </w:p>
        </w:tc>
        <w:tc>
          <w:tcPr>
            <w:tcW w:w="2656" w:type="dxa"/>
          </w:tcPr>
          <w:p w:rsidR="004C5672" w:rsidRPr="00BC56D3" w:rsidRDefault="004C5672" w:rsidP="00E13785">
            <w:pPr>
              <w:pStyle w:val="Prrafodelista"/>
              <w:spacing w:after="200" w:line="276" w:lineRule="auto"/>
              <w:ind w:left="0"/>
              <w:jc w:val="both"/>
              <w:cnfStyle w:val="100000000000" w:firstRow="1" w:lastRow="0" w:firstColumn="0" w:lastColumn="0" w:oddVBand="0" w:evenVBand="0" w:oddHBand="0" w:evenHBand="0" w:firstRowFirstColumn="0" w:firstRowLastColumn="0" w:lastRowFirstColumn="0" w:lastRowLastColumn="0"/>
            </w:pPr>
          </w:p>
        </w:tc>
        <w:tc>
          <w:tcPr>
            <w:tcW w:w="0" w:type="auto"/>
          </w:tcPr>
          <w:p w:rsidR="004C5672" w:rsidRPr="00BC56D3" w:rsidRDefault="004C5672" w:rsidP="00E13785">
            <w:pPr>
              <w:pStyle w:val="Prrafodelista"/>
              <w:spacing w:after="200" w:line="276" w:lineRule="auto"/>
              <w:ind w:left="0"/>
              <w:jc w:val="both"/>
              <w:cnfStyle w:val="100000000000" w:firstRow="1" w:lastRow="0" w:firstColumn="0" w:lastColumn="0" w:oddVBand="0" w:evenVBand="0" w:oddHBand="0" w:evenHBand="0" w:firstRowFirstColumn="0" w:firstRowLastColumn="0" w:lastRowFirstColumn="0" w:lastRowLastColumn="0"/>
            </w:pPr>
          </w:p>
        </w:tc>
      </w:tr>
    </w:tbl>
    <w:p w:rsidR="004C5672" w:rsidRPr="00B609B7" w:rsidRDefault="004C5672" w:rsidP="004C5672">
      <w:pPr>
        <w:pStyle w:val="Prrafodelista"/>
        <w:spacing w:after="200" w:line="276" w:lineRule="auto"/>
        <w:ind w:left="1724"/>
        <w:jc w:val="both"/>
        <w:rPr>
          <w:rFonts w:eastAsiaTheme="majorEastAsia" w:cstheme="majorBidi"/>
          <w:color w:val="FF0000"/>
          <w:sz w:val="24"/>
          <w:szCs w:val="24"/>
        </w:rPr>
      </w:pPr>
    </w:p>
    <w:p w:rsidR="004C5672" w:rsidRPr="00F646CA" w:rsidRDefault="004C5672" w:rsidP="00182877">
      <w:pPr>
        <w:pStyle w:val="Ttulo1"/>
        <w:numPr>
          <w:ilvl w:val="1"/>
          <w:numId w:val="12"/>
        </w:numPr>
        <w:rPr>
          <w:rFonts w:ascii="Calibri Light" w:eastAsia="Times New Roman" w:hAnsi="Calibri Light" w:cs="Times New Roman"/>
          <w:b/>
          <w:color w:val="000000"/>
          <w:sz w:val="36"/>
          <w:szCs w:val="16"/>
          <w:u w:val="single"/>
          <w:lang w:eastAsia="es-PE"/>
        </w:rPr>
      </w:pPr>
      <w:bookmarkStart w:id="164" w:name="_Toc26297059"/>
      <w:r w:rsidRPr="00F646CA">
        <w:rPr>
          <w:rFonts w:ascii="Calibri Light" w:eastAsia="Times New Roman" w:hAnsi="Calibri Light" w:cs="Times New Roman"/>
          <w:b/>
          <w:color w:val="000000"/>
          <w:sz w:val="36"/>
          <w:szCs w:val="16"/>
          <w:u w:val="single"/>
          <w:lang w:eastAsia="es-PE"/>
        </w:rPr>
        <w:t>Orientaciones pedagógicas para la mediación de los aprendizajes.</w:t>
      </w:r>
      <w:bookmarkEnd w:id="164"/>
    </w:p>
    <w:p w:rsidR="004C5672" w:rsidRDefault="004C5672" w:rsidP="004C5672">
      <w:pPr>
        <w:pStyle w:val="Prrafodelista"/>
        <w:spacing w:after="200" w:line="276" w:lineRule="auto"/>
        <w:ind w:left="709"/>
        <w:jc w:val="both"/>
        <w:rPr>
          <w:rFonts w:eastAsiaTheme="majorEastAsia" w:cstheme="majorBidi"/>
          <w:color w:val="000000" w:themeColor="text1"/>
          <w:sz w:val="24"/>
          <w:szCs w:val="24"/>
        </w:rPr>
      </w:pPr>
    </w:p>
    <w:p w:rsidR="004C5672" w:rsidRDefault="004C5672" w:rsidP="004C5672">
      <w:pPr>
        <w:pStyle w:val="Prrafodelista"/>
        <w:spacing w:after="200" w:line="276" w:lineRule="auto"/>
        <w:ind w:left="709"/>
        <w:jc w:val="both"/>
        <w:rPr>
          <w:rFonts w:eastAsiaTheme="majorEastAsia" w:cstheme="majorBidi"/>
          <w:color w:val="000000" w:themeColor="text1"/>
          <w:sz w:val="24"/>
          <w:szCs w:val="24"/>
        </w:rPr>
      </w:pPr>
      <w:r w:rsidRPr="00FC75A1">
        <w:rPr>
          <w:rFonts w:eastAsiaTheme="majorEastAsia" w:cstheme="majorBidi"/>
          <w:color w:val="000000" w:themeColor="text1"/>
          <w:sz w:val="24"/>
          <w:szCs w:val="24"/>
        </w:rPr>
        <w:t xml:space="preserve">El Currículo Nacional de la Educación Básica brinda orientaciones </w:t>
      </w:r>
      <w:r>
        <w:t>para el desarrollo de competencias en la que plantea el desafío pedagógico de cómo enseñar para que los estudiantes aprendan a actuar de manera competente</w:t>
      </w:r>
      <w:r w:rsidRPr="00FC75A1">
        <w:rPr>
          <w:rFonts w:eastAsiaTheme="majorEastAsia" w:cstheme="majorBidi"/>
          <w:color w:val="000000" w:themeColor="text1"/>
          <w:sz w:val="24"/>
          <w:szCs w:val="24"/>
        </w:rPr>
        <w:t xml:space="preserve"> </w:t>
      </w:r>
      <w:r>
        <w:t xml:space="preserve">Estas orientaciones deben ser tomadas en cuenta por los docentes en la planificación, ejecución y evaluación de los procesos de enseñanza y aprendizaje en los espacios educativos. </w:t>
      </w:r>
      <w:r w:rsidRPr="00FC75A1">
        <w:rPr>
          <w:rFonts w:eastAsiaTheme="majorEastAsia" w:cstheme="majorBidi"/>
          <w:color w:val="000000" w:themeColor="text1"/>
          <w:sz w:val="24"/>
          <w:szCs w:val="24"/>
        </w:rPr>
        <w:t xml:space="preserve"> </w:t>
      </w:r>
      <w:r>
        <w:rPr>
          <w:rFonts w:eastAsiaTheme="majorEastAsia" w:cstheme="majorBidi"/>
          <w:color w:val="000000" w:themeColor="text1"/>
          <w:sz w:val="24"/>
          <w:szCs w:val="24"/>
        </w:rPr>
        <w:t>Todo ello con la finalidad de l</w:t>
      </w:r>
      <w:r w:rsidRPr="00FC75A1">
        <w:rPr>
          <w:rFonts w:eastAsiaTheme="majorEastAsia" w:cstheme="majorBidi"/>
          <w:color w:val="000000" w:themeColor="text1"/>
          <w:sz w:val="24"/>
          <w:szCs w:val="24"/>
        </w:rPr>
        <w:t>ograr que los estudiantes sean más autónomos en su aprendizaje al tomar conciencia de sus dificultade</w:t>
      </w:r>
      <w:r>
        <w:rPr>
          <w:rFonts w:eastAsiaTheme="majorEastAsia" w:cstheme="majorBidi"/>
          <w:color w:val="000000" w:themeColor="text1"/>
          <w:sz w:val="24"/>
          <w:szCs w:val="24"/>
        </w:rPr>
        <w:t>s, necesidades y fortalezas. A</w:t>
      </w:r>
      <w:r w:rsidRPr="00FC75A1">
        <w:rPr>
          <w:rFonts w:eastAsiaTheme="majorEastAsia" w:cstheme="majorBidi"/>
          <w:color w:val="000000" w:themeColor="text1"/>
          <w:sz w:val="24"/>
          <w:szCs w:val="24"/>
        </w:rPr>
        <w:t>umentar la confianza de los estudiantes para asumir desafíos, errores, comunicar lo que hacen,</w:t>
      </w:r>
      <w:r>
        <w:rPr>
          <w:rFonts w:eastAsiaTheme="majorEastAsia" w:cstheme="majorBidi"/>
          <w:color w:val="000000" w:themeColor="text1"/>
          <w:sz w:val="24"/>
          <w:szCs w:val="24"/>
        </w:rPr>
        <w:t xml:space="preserve"> lo que saben y lo que no saben.</w:t>
      </w:r>
    </w:p>
    <w:p w:rsidR="004C5672" w:rsidRPr="00007343" w:rsidRDefault="004C5672" w:rsidP="004C5672">
      <w:pPr>
        <w:pStyle w:val="Prrafodelista"/>
        <w:spacing w:after="200" w:line="276" w:lineRule="auto"/>
        <w:ind w:left="709"/>
        <w:jc w:val="both"/>
        <w:rPr>
          <w:rFonts w:eastAsiaTheme="majorEastAsia" w:cstheme="majorBidi"/>
          <w:color w:val="000000" w:themeColor="text1"/>
          <w:sz w:val="24"/>
          <w:szCs w:val="24"/>
        </w:rPr>
      </w:pPr>
    </w:p>
    <w:p w:rsidR="004C5672" w:rsidRDefault="004C5672" w:rsidP="00182877">
      <w:pPr>
        <w:pStyle w:val="Prrafodelista"/>
        <w:numPr>
          <w:ilvl w:val="0"/>
          <w:numId w:val="28"/>
        </w:numPr>
        <w:spacing w:after="200" w:line="276" w:lineRule="auto"/>
        <w:jc w:val="both"/>
      </w:pPr>
      <w:r>
        <w:t xml:space="preserve">Partir de situaciones significativas. </w:t>
      </w:r>
    </w:p>
    <w:p w:rsidR="004C5672" w:rsidRDefault="004C5672" w:rsidP="00182877">
      <w:pPr>
        <w:pStyle w:val="Prrafodelista"/>
        <w:numPr>
          <w:ilvl w:val="0"/>
          <w:numId w:val="28"/>
        </w:numPr>
        <w:spacing w:after="200" w:line="276" w:lineRule="auto"/>
        <w:jc w:val="both"/>
      </w:pPr>
      <w:r>
        <w:t xml:space="preserve">Generar interés y disposición como condición para el aprendizaje. </w:t>
      </w:r>
    </w:p>
    <w:p w:rsidR="004C5672" w:rsidRDefault="004C5672" w:rsidP="00182877">
      <w:pPr>
        <w:pStyle w:val="Prrafodelista"/>
        <w:numPr>
          <w:ilvl w:val="0"/>
          <w:numId w:val="28"/>
        </w:numPr>
        <w:spacing w:after="200" w:line="276" w:lineRule="auto"/>
        <w:jc w:val="both"/>
      </w:pPr>
      <w:r>
        <w:t>Aprender haciendo</w:t>
      </w:r>
    </w:p>
    <w:p w:rsidR="004C5672" w:rsidRDefault="004C5672" w:rsidP="00182877">
      <w:pPr>
        <w:pStyle w:val="Prrafodelista"/>
        <w:numPr>
          <w:ilvl w:val="0"/>
          <w:numId w:val="28"/>
        </w:numPr>
        <w:spacing w:after="200" w:line="276" w:lineRule="auto"/>
        <w:jc w:val="both"/>
      </w:pPr>
      <w:r>
        <w:t>Partir de los saberes previos.</w:t>
      </w:r>
    </w:p>
    <w:p w:rsidR="004C5672" w:rsidRDefault="004C5672" w:rsidP="00182877">
      <w:pPr>
        <w:pStyle w:val="Prrafodelista"/>
        <w:numPr>
          <w:ilvl w:val="0"/>
          <w:numId w:val="28"/>
        </w:numPr>
        <w:spacing w:after="200" w:line="276" w:lineRule="auto"/>
        <w:jc w:val="both"/>
      </w:pPr>
      <w:r>
        <w:t xml:space="preserve">Construir el nuevo conocimiento. </w:t>
      </w:r>
    </w:p>
    <w:p w:rsidR="004C5672" w:rsidRDefault="004C5672" w:rsidP="00182877">
      <w:pPr>
        <w:pStyle w:val="Prrafodelista"/>
        <w:numPr>
          <w:ilvl w:val="0"/>
          <w:numId w:val="28"/>
        </w:numPr>
        <w:spacing w:after="200" w:line="276" w:lineRule="auto"/>
        <w:jc w:val="both"/>
      </w:pPr>
      <w:r>
        <w:t xml:space="preserve">Aprender del error o el error constructivo. </w:t>
      </w:r>
    </w:p>
    <w:p w:rsidR="004C5672" w:rsidRDefault="004C5672" w:rsidP="00182877">
      <w:pPr>
        <w:pStyle w:val="Prrafodelista"/>
        <w:numPr>
          <w:ilvl w:val="0"/>
          <w:numId w:val="28"/>
        </w:numPr>
        <w:spacing w:after="200" w:line="276" w:lineRule="auto"/>
        <w:jc w:val="both"/>
      </w:pPr>
      <w:r>
        <w:t xml:space="preserve">Generar el conflicto cognitivo. </w:t>
      </w:r>
    </w:p>
    <w:p w:rsidR="004C5672" w:rsidRDefault="004C5672" w:rsidP="00182877">
      <w:pPr>
        <w:pStyle w:val="Prrafodelista"/>
        <w:numPr>
          <w:ilvl w:val="0"/>
          <w:numId w:val="28"/>
        </w:numPr>
        <w:spacing w:after="200" w:line="276" w:lineRule="auto"/>
        <w:jc w:val="both"/>
      </w:pPr>
      <w:r>
        <w:t xml:space="preserve">Mediar el progreso de los estudiantes de un nivel de aprendizaje a otro superior. </w:t>
      </w:r>
    </w:p>
    <w:p w:rsidR="004C5672" w:rsidRDefault="004C5672" w:rsidP="00182877">
      <w:pPr>
        <w:pStyle w:val="Prrafodelista"/>
        <w:numPr>
          <w:ilvl w:val="0"/>
          <w:numId w:val="28"/>
        </w:numPr>
        <w:spacing w:after="200" w:line="276" w:lineRule="auto"/>
        <w:jc w:val="both"/>
      </w:pPr>
      <w:r>
        <w:t xml:space="preserve">Promover el trabajo cooperativo. </w:t>
      </w:r>
    </w:p>
    <w:p w:rsidR="004C5672" w:rsidRDefault="004C5672" w:rsidP="00182877">
      <w:pPr>
        <w:pStyle w:val="Prrafodelista"/>
        <w:numPr>
          <w:ilvl w:val="0"/>
          <w:numId w:val="28"/>
        </w:numPr>
        <w:spacing w:after="200" w:line="276" w:lineRule="auto"/>
        <w:jc w:val="both"/>
        <w:rPr>
          <w:rFonts w:eastAsiaTheme="majorEastAsia" w:cstheme="majorBidi"/>
          <w:color w:val="FF0000"/>
          <w:sz w:val="24"/>
          <w:szCs w:val="24"/>
        </w:rPr>
      </w:pPr>
      <w:r>
        <w:t xml:space="preserve">Promover el pensamiento complejo. </w:t>
      </w:r>
    </w:p>
    <w:p w:rsidR="004C5672" w:rsidRDefault="004C5672" w:rsidP="004C5672">
      <w:pPr>
        <w:spacing w:after="200" w:line="276" w:lineRule="auto"/>
        <w:rPr>
          <w:rFonts w:eastAsiaTheme="majorEastAsia" w:cstheme="majorBidi"/>
          <w:b/>
          <w:color w:val="000000" w:themeColor="text1"/>
          <w:sz w:val="40"/>
          <w:szCs w:val="40"/>
        </w:rPr>
      </w:pPr>
      <w:r>
        <w:rPr>
          <w:rFonts w:eastAsiaTheme="majorEastAsia" w:cstheme="majorBidi"/>
          <w:b/>
          <w:color w:val="000000" w:themeColor="text1"/>
          <w:sz w:val="40"/>
          <w:szCs w:val="40"/>
        </w:rPr>
        <w:br w:type="page"/>
      </w:r>
    </w:p>
    <w:p w:rsidR="004C5672" w:rsidRPr="00CB3274" w:rsidRDefault="004C5672" w:rsidP="004C5672">
      <w:pPr>
        <w:pStyle w:val="Prrafodelista"/>
        <w:spacing w:after="200" w:line="276" w:lineRule="auto"/>
        <w:ind w:left="1724"/>
        <w:jc w:val="center"/>
        <w:rPr>
          <w:rFonts w:eastAsiaTheme="majorEastAsia" w:cstheme="majorBidi"/>
          <w:b/>
          <w:color w:val="000000" w:themeColor="text1"/>
          <w:sz w:val="40"/>
          <w:szCs w:val="40"/>
        </w:rPr>
      </w:pPr>
      <w:r w:rsidRPr="00CB3274">
        <w:rPr>
          <w:rFonts w:eastAsiaTheme="majorEastAsia" w:cstheme="majorBidi"/>
          <w:b/>
          <w:color w:val="000000" w:themeColor="text1"/>
          <w:sz w:val="40"/>
          <w:szCs w:val="40"/>
        </w:rPr>
        <w:t>Procesos pedagógicos</w:t>
      </w: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r w:rsidRPr="00911FA2">
        <w:rPr>
          <w:rFonts w:eastAsia="Times New Roman" w:cs="Times New Roman"/>
          <w:noProof/>
          <w:color w:val="FF0000"/>
          <w:sz w:val="24"/>
          <w:szCs w:val="24"/>
          <w:lang w:val="en-US"/>
        </w:rPr>
        <mc:AlternateContent>
          <mc:Choice Requires="wpg">
            <w:drawing>
              <wp:anchor distT="0" distB="0" distL="114300" distR="114300" simplePos="0" relativeHeight="251659264" behindDoc="0" locked="0" layoutInCell="1" allowOverlap="1" wp14:anchorId="009B7FFC" wp14:editId="6889A0D7">
                <wp:simplePos x="0" y="0"/>
                <wp:positionH relativeFrom="column">
                  <wp:posOffset>-29845</wp:posOffset>
                </wp:positionH>
                <wp:positionV relativeFrom="paragraph">
                  <wp:posOffset>31115</wp:posOffset>
                </wp:positionV>
                <wp:extent cx="5486400" cy="8344535"/>
                <wp:effectExtent l="57150" t="38100" r="76200" b="94615"/>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8344535"/>
                          <a:chOff x="1701" y="1704"/>
                          <a:chExt cx="8640" cy="13141"/>
                        </a:xfrm>
                      </wpg:grpSpPr>
                      <wps:wsp>
                        <wps:cNvPr id="4" name="AutoShape 22"/>
                        <wps:cNvSpPr>
                          <a:spLocks noChangeArrowheads="1"/>
                        </wps:cNvSpPr>
                        <wps:spPr bwMode="auto">
                          <a:xfrm>
                            <a:off x="3681" y="1704"/>
                            <a:ext cx="6660" cy="1260"/>
                          </a:xfrm>
                          <a:prstGeom prst="roundRect">
                            <a:avLst>
                              <a:gd name="adj" fmla="val 16667"/>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rsidR="00F93E27" w:rsidRDefault="00F93E27" w:rsidP="004C5672">
                              <w:pPr>
                                <w:rPr>
                                  <w:rFonts w:ascii="Arial" w:hAnsi="Arial" w:cs="Arial"/>
                                </w:rPr>
                              </w:pPr>
                              <w:r>
                                <w:rPr>
                                  <w:rFonts w:ascii="Arial" w:hAnsi="Arial" w:cs="Arial"/>
                                  <w:b/>
                                </w:rPr>
                                <w:t>1. MOTIVACIÓN</w:t>
                              </w:r>
                              <w:r>
                                <w:rPr>
                                  <w:rFonts w:ascii="Arial" w:hAnsi="Arial" w:cs="Arial"/>
                                </w:rPr>
                                <w:t>: Es el proceso permanente mediante el cual el docente crea las condiciones, despierta y mantiene el interés del estudiante por su aprendizaje.</w:t>
                              </w:r>
                            </w:p>
                          </w:txbxContent>
                        </wps:txbx>
                        <wps:bodyPr rot="0" vert="horz" wrap="square" lIns="91440" tIns="45720" rIns="91440" bIns="45720" anchor="t" anchorCtr="0" upright="1">
                          <a:noAutofit/>
                        </wps:bodyPr>
                      </wps:wsp>
                      <wps:wsp>
                        <wps:cNvPr id="5" name="AutoShape 23"/>
                        <wps:cNvSpPr>
                          <a:spLocks noChangeArrowheads="1"/>
                        </wps:cNvSpPr>
                        <wps:spPr bwMode="auto">
                          <a:xfrm>
                            <a:off x="3681" y="3324"/>
                            <a:ext cx="6660" cy="2340"/>
                          </a:xfrm>
                          <a:prstGeom prst="roundRect">
                            <a:avLst>
                              <a:gd name="adj" fmla="val 16667"/>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rsidR="00F93E27" w:rsidRDefault="00F93E27" w:rsidP="004C5672">
                              <w:pPr>
                                <w:jc w:val="both"/>
                                <w:rPr>
                                  <w:rFonts w:ascii="Arial" w:hAnsi="Arial" w:cs="Arial"/>
                                </w:rPr>
                              </w:pPr>
                              <w:r>
                                <w:rPr>
                                  <w:rFonts w:ascii="Arial" w:hAnsi="Arial" w:cs="Arial"/>
                                  <w:b/>
                                </w:rPr>
                                <w:t>2. RECUPERACIÓN DE LOS SABERES PREVIOS</w:t>
                              </w:r>
                              <w:r>
                                <w:rPr>
                                  <w:rFonts w:ascii="Arial" w:hAnsi="Arial" w:cs="Arial"/>
                                </w:rPr>
                                <w:t>: Los saberes previos son aquellos conocimientos que el estudiante ya trae consigo, que se activan al comprender o aplicar un nuevo conocimiento con la finalidad de organizarlo y darle sentido, algunas veces suelen ser erróneos o parciales, pero es lo que el estudiante utiliza para interpretar la realidad.</w:t>
                              </w:r>
                            </w:p>
                          </w:txbxContent>
                        </wps:txbx>
                        <wps:bodyPr rot="0" vert="horz" wrap="square" lIns="91440" tIns="45720" rIns="91440" bIns="45720" anchor="t" anchorCtr="0" upright="1">
                          <a:noAutofit/>
                        </wps:bodyPr>
                      </wps:wsp>
                      <wps:wsp>
                        <wps:cNvPr id="6" name="Rectangle 24"/>
                        <wps:cNvSpPr>
                          <a:spLocks noChangeArrowheads="1"/>
                        </wps:cNvSpPr>
                        <wps:spPr bwMode="auto">
                          <a:xfrm>
                            <a:off x="1701" y="1884"/>
                            <a:ext cx="540" cy="378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rsidR="00F93E27" w:rsidRDefault="00F93E27" w:rsidP="004C5672">
                              <w:pPr>
                                <w:jc w:val="center"/>
                                <w:rPr>
                                  <w:rFonts w:ascii="Arial" w:hAnsi="Arial" w:cs="Arial"/>
                                  <w:b/>
                                </w:rPr>
                              </w:pPr>
                              <w:r>
                                <w:rPr>
                                  <w:rFonts w:ascii="Arial" w:hAnsi="Arial" w:cs="Arial"/>
                                  <w:b/>
                                </w:rPr>
                                <w:t>INICIO DEL APRENDIZAJE</w:t>
                              </w:r>
                            </w:p>
                          </w:txbxContent>
                        </wps:txbx>
                        <wps:bodyPr rot="0" vert="vert270" wrap="square" lIns="91440" tIns="45720" rIns="91440" bIns="45720" anchor="t" anchorCtr="0" upright="1">
                          <a:noAutofit/>
                        </wps:bodyPr>
                      </wps:wsp>
                      <wps:wsp>
                        <wps:cNvPr id="22" name="Line 25"/>
                        <wps:cNvCnPr>
                          <a:cxnSpLocks noChangeShapeType="1"/>
                        </wps:cNvCnPr>
                        <wps:spPr bwMode="auto">
                          <a:xfrm flipV="1">
                            <a:off x="2241" y="2244"/>
                            <a:ext cx="1440" cy="1620"/>
                          </a:xfrm>
                          <a:prstGeom prst="lin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type="triangle" w="med" len="med"/>
                          </a:ln>
                          <a:effectLst>
                            <a:outerShdw blurRad="40000" dist="20000" dir="5400000" rotWithShape="0">
                              <a:srgbClr val="000000">
                                <a:alpha val="38000"/>
                              </a:srgbClr>
                            </a:outerShdw>
                          </a:effectLst>
                        </wps:spPr>
                        <wps:bodyPr/>
                      </wps:wsp>
                      <wps:wsp>
                        <wps:cNvPr id="23" name="Line 26"/>
                        <wps:cNvCnPr>
                          <a:cxnSpLocks noChangeShapeType="1"/>
                        </wps:cNvCnPr>
                        <wps:spPr bwMode="auto">
                          <a:xfrm>
                            <a:off x="2241" y="3864"/>
                            <a:ext cx="1440" cy="360"/>
                          </a:xfrm>
                          <a:prstGeom prst="lin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type="triangle" w="med" len="med"/>
                          </a:ln>
                          <a:effectLst>
                            <a:outerShdw blurRad="40000" dist="20000" dir="5400000" rotWithShape="0">
                              <a:srgbClr val="000000">
                                <a:alpha val="38000"/>
                              </a:srgbClr>
                            </a:outerShdw>
                          </a:effectLst>
                        </wps:spPr>
                        <wps:bodyPr/>
                      </wps:wsp>
                      <wps:wsp>
                        <wps:cNvPr id="24" name="Line 27"/>
                        <wps:cNvCnPr>
                          <a:cxnSpLocks noChangeShapeType="1"/>
                        </wps:cNvCnPr>
                        <wps:spPr bwMode="auto">
                          <a:xfrm>
                            <a:off x="2241" y="3864"/>
                            <a:ext cx="1260" cy="2586"/>
                          </a:xfrm>
                          <a:prstGeom prst="lin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type="triangle" w="med" len="med"/>
                          </a:ln>
                          <a:effectLst>
                            <a:outerShdw blurRad="40000" dist="20000" dir="5400000" rotWithShape="0">
                              <a:srgbClr val="000000">
                                <a:alpha val="38000"/>
                              </a:srgbClr>
                            </a:outerShdw>
                          </a:effectLst>
                        </wps:spPr>
                        <wps:bodyPr/>
                      </wps:wsp>
                      <wps:wsp>
                        <wps:cNvPr id="25" name="AutoShape 28"/>
                        <wps:cNvSpPr>
                          <a:spLocks noChangeArrowheads="1"/>
                        </wps:cNvSpPr>
                        <wps:spPr bwMode="auto">
                          <a:xfrm>
                            <a:off x="3681" y="5845"/>
                            <a:ext cx="6660" cy="1440"/>
                          </a:xfrm>
                          <a:prstGeom prst="roundRect">
                            <a:avLst>
                              <a:gd name="adj" fmla="val 16667"/>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rsidR="00F93E27" w:rsidRDefault="00F93E27" w:rsidP="004C5672">
                              <w:pPr>
                                <w:jc w:val="both"/>
                                <w:rPr>
                                  <w:rFonts w:ascii="Arial" w:hAnsi="Arial" w:cs="Arial"/>
                                  <w:b/>
                                </w:rPr>
                              </w:pPr>
                              <w:r>
                                <w:rPr>
                                  <w:rFonts w:ascii="Arial" w:hAnsi="Arial" w:cs="Arial"/>
                                  <w:b/>
                                </w:rPr>
                                <w:t>3. CONFLICTO COGNITIVO</w:t>
                              </w:r>
                              <w:r>
                                <w:rPr>
                                  <w:rFonts w:ascii="Arial" w:hAnsi="Arial" w:cs="Arial"/>
                                </w:rPr>
                                <w:t>: Es el desequilibrio de las estructuras mentales, se produce cuando la persona se enfrenta con algo que no puede comprender o explicar con sus propios saberes.</w:t>
                              </w:r>
                            </w:p>
                          </w:txbxContent>
                        </wps:txbx>
                        <wps:bodyPr rot="0" vert="horz" wrap="square" lIns="91440" tIns="45720" rIns="91440" bIns="45720" anchor="t" anchorCtr="0" upright="1">
                          <a:noAutofit/>
                        </wps:bodyPr>
                      </wps:wsp>
                      <wps:wsp>
                        <wps:cNvPr id="26" name="AutoShape 29"/>
                        <wps:cNvSpPr>
                          <a:spLocks noChangeArrowheads="1"/>
                        </wps:cNvSpPr>
                        <wps:spPr bwMode="auto">
                          <a:xfrm>
                            <a:off x="3681" y="7645"/>
                            <a:ext cx="6660" cy="1800"/>
                          </a:xfrm>
                          <a:prstGeom prst="roundRect">
                            <a:avLst>
                              <a:gd name="adj" fmla="val 16667"/>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wps:spPr>
                        <wps:txbx>
                          <w:txbxContent>
                            <w:p w:rsidR="00F93E27" w:rsidRDefault="00F93E27" w:rsidP="004C5672">
                              <w:pPr>
                                <w:jc w:val="both"/>
                                <w:rPr>
                                  <w:rFonts w:ascii="Arial" w:hAnsi="Arial" w:cs="Arial"/>
                                </w:rPr>
                              </w:pPr>
                              <w:r>
                                <w:rPr>
                                  <w:rFonts w:ascii="Arial" w:hAnsi="Arial" w:cs="Arial"/>
                                  <w:b/>
                                </w:rPr>
                                <w:t xml:space="preserve">4. PROCESAMIENTO DE LA INFORMACIÓN: </w:t>
                              </w:r>
                              <w:r>
                                <w:rPr>
                                  <w:rFonts w:ascii="Arial" w:hAnsi="Arial" w:cs="Arial"/>
                                </w:rPr>
                                <w:t>Es el proceso central del desarrollo del aprendizaje en el que se desarrollan los procesos cognitivos u operaciones mentales; estas se ejecutan mediante tres fases: Entrada – Elaboración – Salida.</w:t>
                              </w:r>
                            </w:p>
                          </w:txbxContent>
                        </wps:txbx>
                        <wps:bodyPr rot="0" vert="horz" wrap="square" lIns="91440" tIns="45720" rIns="91440" bIns="45720" anchor="t" anchorCtr="0" upright="1">
                          <a:noAutofit/>
                        </wps:bodyPr>
                      </wps:wsp>
                      <wps:wsp>
                        <wps:cNvPr id="28" name="AutoShape 30"/>
                        <wps:cNvSpPr>
                          <a:spLocks noChangeArrowheads="1"/>
                        </wps:cNvSpPr>
                        <wps:spPr bwMode="auto">
                          <a:xfrm>
                            <a:off x="3681" y="10165"/>
                            <a:ext cx="6660" cy="1980"/>
                          </a:xfrm>
                          <a:prstGeom prst="roundRect">
                            <a:avLst>
                              <a:gd name="adj" fmla="val 16667"/>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F93E27" w:rsidRDefault="00F93E27" w:rsidP="004C5672">
                              <w:pPr>
                                <w:jc w:val="both"/>
                                <w:rPr>
                                  <w:rFonts w:ascii="Arial" w:hAnsi="Arial" w:cs="Arial"/>
                                  <w:sz w:val="28"/>
                                  <w:szCs w:val="28"/>
                                </w:rPr>
                              </w:pPr>
                              <w:r>
                                <w:rPr>
                                  <w:rFonts w:ascii="Arial" w:hAnsi="Arial" w:cs="Arial"/>
                                  <w:b/>
                                  <w:sz w:val="28"/>
                                  <w:szCs w:val="28"/>
                                </w:rPr>
                                <w:t>5. APLICACIÓN</w:t>
                              </w:r>
                              <w:r>
                                <w:rPr>
                                  <w:rFonts w:ascii="Arial" w:hAnsi="Arial" w:cs="Arial"/>
                                  <w:sz w:val="28"/>
                                  <w:szCs w:val="28"/>
                                </w:rPr>
                                <w:t>: Es la ejecución de la capacidad en situaciones nuevas para el estudiante, donde pone en práctica la teoría y conceptuación adquirida.</w:t>
                              </w:r>
                            </w:p>
                          </w:txbxContent>
                        </wps:txbx>
                        <wps:bodyPr rot="0" vert="horz" wrap="square" lIns="91440" tIns="45720" rIns="91440" bIns="45720" anchor="t" anchorCtr="0" upright="1">
                          <a:noAutofit/>
                        </wps:bodyPr>
                      </wps:wsp>
                      <wps:wsp>
                        <wps:cNvPr id="31" name="AutoShape 31"/>
                        <wps:cNvSpPr>
                          <a:spLocks noChangeArrowheads="1"/>
                        </wps:cNvSpPr>
                        <wps:spPr bwMode="auto">
                          <a:xfrm>
                            <a:off x="3681" y="12505"/>
                            <a:ext cx="6660" cy="1260"/>
                          </a:xfrm>
                          <a:prstGeom prst="roundRect">
                            <a:avLst>
                              <a:gd name="adj" fmla="val 16667"/>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F93E27" w:rsidRDefault="00F93E27" w:rsidP="004C5672">
                              <w:pPr>
                                <w:rPr>
                                  <w:rFonts w:ascii="Arial" w:hAnsi="Arial" w:cs="Arial"/>
                                </w:rPr>
                              </w:pPr>
                              <w:r>
                                <w:rPr>
                                  <w:rFonts w:ascii="Arial" w:hAnsi="Arial" w:cs="Arial"/>
                                  <w:b/>
                                </w:rPr>
                                <w:t>6. REFLEXIÓN</w:t>
                              </w:r>
                              <w:r>
                                <w:rPr>
                                  <w:rFonts w:ascii="Arial" w:hAnsi="Arial" w:cs="Arial"/>
                                </w:rPr>
                                <w:t>: Es el proceso mediante el cual reconoce el estudiante sobre lo que aprendió, los pasos que realizó y cómo puede mejorar su aprendizaje.</w:t>
                              </w:r>
                            </w:p>
                          </w:txbxContent>
                        </wps:txbx>
                        <wps:bodyPr rot="0" vert="horz" wrap="square" lIns="91440" tIns="45720" rIns="91440" bIns="45720" anchor="t" anchorCtr="0" upright="1">
                          <a:noAutofit/>
                        </wps:bodyPr>
                      </wps:wsp>
                      <wps:wsp>
                        <wps:cNvPr id="2049" name="AutoShape 32"/>
                        <wps:cNvSpPr>
                          <a:spLocks noChangeArrowheads="1"/>
                        </wps:cNvSpPr>
                        <wps:spPr bwMode="auto">
                          <a:xfrm>
                            <a:off x="3681" y="13945"/>
                            <a:ext cx="6660" cy="900"/>
                          </a:xfrm>
                          <a:prstGeom prst="roundRect">
                            <a:avLst>
                              <a:gd name="adj" fmla="val 16667"/>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F93E27" w:rsidRDefault="00F93E27" w:rsidP="004C5672">
                              <w:pPr>
                                <w:rPr>
                                  <w:rFonts w:ascii="Arial" w:hAnsi="Arial" w:cs="Arial"/>
                                </w:rPr>
                              </w:pPr>
                              <w:r>
                                <w:rPr>
                                  <w:rFonts w:ascii="Arial" w:hAnsi="Arial" w:cs="Arial"/>
                                  <w:b/>
                                </w:rPr>
                                <w:t>7. EVALUACIÓN</w:t>
                              </w:r>
                              <w:r>
                                <w:rPr>
                                  <w:rFonts w:ascii="Arial" w:hAnsi="Arial" w:cs="Arial"/>
                                </w:rPr>
                                <w:t>: Es el proceso que permite reconocer los aciertos y errores para mejorar el aprendizaje.</w:t>
                              </w:r>
                            </w:p>
                          </w:txbxContent>
                        </wps:txbx>
                        <wps:bodyPr rot="0" vert="horz" wrap="square" lIns="91440" tIns="45720" rIns="91440" bIns="45720" anchor="t" anchorCtr="0" upright="1">
                          <a:noAutofit/>
                        </wps:bodyPr>
                      </wps:wsp>
                      <wps:wsp>
                        <wps:cNvPr id="2051" name="Rectangle 33"/>
                        <wps:cNvSpPr>
                          <a:spLocks noChangeArrowheads="1"/>
                        </wps:cNvSpPr>
                        <wps:spPr bwMode="auto">
                          <a:xfrm>
                            <a:off x="1701" y="7358"/>
                            <a:ext cx="900" cy="252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wps:spPr>
                        <wps:txbx>
                          <w:txbxContent>
                            <w:p w:rsidR="00F93E27" w:rsidRDefault="00F93E27" w:rsidP="004C5672">
                              <w:pPr>
                                <w:jc w:val="center"/>
                                <w:rPr>
                                  <w:rFonts w:ascii="Arial" w:hAnsi="Arial" w:cs="Arial"/>
                                  <w:b/>
                                </w:rPr>
                              </w:pPr>
                              <w:r>
                                <w:rPr>
                                  <w:rFonts w:ascii="Arial" w:hAnsi="Arial" w:cs="Arial"/>
                                  <w:b/>
                                </w:rPr>
                                <w:t>CONSTRUCCIÓN DEL APRENDIZAJE</w:t>
                              </w:r>
                            </w:p>
                          </w:txbxContent>
                        </wps:txbx>
                        <wps:bodyPr rot="0" vert="vert270" wrap="square" lIns="91440" tIns="45720" rIns="91440" bIns="45720" anchor="t" anchorCtr="0" upright="1">
                          <a:noAutofit/>
                        </wps:bodyPr>
                      </wps:wsp>
                      <wps:wsp>
                        <wps:cNvPr id="2052" name="Line 34"/>
                        <wps:cNvCnPr>
                          <a:cxnSpLocks noChangeShapeType="1"/>
                        </wps:cNvCnPr>
                        <wps:spPr bwMode="auto">
                          <a:xfrm flipV="1">
                            <a:off x="2601" y="8618"/>
                            <a:ext cx="1080" cy="0"/>
                          </a:xfrm>
                          <a:prstGeom prst="line">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type="triangle" w="med" len="med"/>
                          </a:ln>
                          <a:effectLst>
                            <a:outerShdw blurRad="40000" dist="20000" dir="5400000" rotWithShape="0">
                              <a:srgbClr val="000000">
                                <a:alpha val="38000"/>
                              </a:srgbClr>
                            </a:outerShdw>
                          </a:effectLst>
                        </wps:spPr>
                        <wps:bodyPr/>
                      </wps:wsp>
                      <wps:wsp>
                        <wps:cNvPr id="2053" name="Rectangle 35"/>
                        <wps:cNvSpPr>
                          <a:spLocks noChangeArrowheads="1"/>
                        </wps:cNvSpPr>
                        <wps:spPr bwMode="auto">
                          <a:xfrm>
                            <a:off x="1701" y="10058"/>
                            <a:ext cx="1260" cy="234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rsidR="00F93E27" w:rsidRDefault="00F93E27" w:rsidP="004C5672">
                              <w:pPr>
                                <w:jc w:val="center"/>
                                <w:rPr>
                                  <w:rFonts w:ascii="Arial" w:hAnsi="Arial" w:cs="Arial"/>
                                  <w:b/>
                                </w:rPr>
                              </w:pPr>
                              <w:r>
                                <w:rPr>
                                  <w:rFonts w:ascii="Arial" w:hAnsi="Arial" w:cs="Arial"/>
                                  <w:b/>
                                </w:rPr>
                                <w:t>APLICACIÓN O TRANSFERENCIA DEL APRENDIZAJE</w:t>
                              </w:r>
                            </w:p>
                          </w:txbxContent>
                        </wps:txbx>
                        <wps:bodyPr rot="0" vert="vert270" wrap="square" lIns="91440" tIns="45720" rIns="91440" bIns="45720" anchor="t" anchorCtr="0" upright="1">
                          <a:noAutofit/>
                        </wps:bodyPr>
                      </wps:wsp>
                      <wps:wsp>
                        <wps:cNvPr id="2054" name="Line 36"/>
                        <wps:cNvCnPr>
                          <a:cxnSpLocks noChangeShapeType="1"/>
                        </wps:cNvCnPr>
                        <wps:spPr bwMode="auto">
                          <a:xfrm flipV="1">
                            <a:off x="2781" y="13045"/>
                            <a:ext cx="900" cy="720"/>
                          </a:xfrm>
                          <a:prstGeom prst="lin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type="triangle" w="med" len="med"/>
                          </a:ln>
                          <a:effectLst>
                            <a:outerShdw blurRad="40000" dist="20000" dir="5400000" rotWithShape="0">
                              <a:srgbClr val="000000">
                                <a:alpha val="38000"/>
                              </a:srgbClr>
                            </a:outerShdw>
                          </a:effectLst>
                        </wps:spPr>
                        <wps:bodyPr/>
                      </wps:wsp>
                      <wps:wsp>
                        <wps:cNvPr id="2055" name="Line 37"/>
                        <wps:cNvCnPr>
                          <a:cxnSpLocks noChangeShapeType="1"/>
                        </wps:cNvCnPr>
                        <wps:spPr bwMode="auto">
                          <a:xfrm>
                            <a:off x="2781" y="13765"/>
                            <a:ext cx="900" cy="720"/>
                          </a:xfrm>
                          <a:prstGeom prst="lin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type="triangle" w="med" len="med"/>
                          </a:ln>
                          <a:effectLst>
                            <a:outerShdw blurRad="40000" dist="20000" dir="5400000" rotWithShape="0">
                              <a:srgbClr val="000000">
                                <a:alpha val="38000"/>
                              </a:srgbClr>
                            </a:outerShdw>
                          </a:effectLst>
                        </wps:spPr>
                        <wps:bodyPr/>
                      </wps:wsp>
                      <wps:wsp>
                        <wps:cNvPr id="2056" name="Line 38"/>
                        <wps:cNvCnPr>
                          <a:cxnSpLocks noChangeShapeType="1"/>
                        </wps:cNvCnPr>
                        <wps:spPr bwMode="auto">
                          <a:xfrm>
                            <a:off x="2961" y="11245"/>
                            <a:ext cx="720" cy="0"/>
                          </a:xfrm>
                          <a:prstGeom prst="lin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type="triangle" w="med" len="med"/>
                          </a:ln>
                          <a:effectLst>
                            <a:outerShdw blurRad="40000" dist="20000" dir="5400000" rotWithShape="0">
                              <a:srgbClr val="000000">
                                <a:alpha val="38000"/>
                              </a:srgbClr>
                            </a:outerShdw>
                          </a:effectLst>
                        </wps:spPr>
                        <wps:bodyPr/>
                      </wps:wsp>
                      <wps:wsp>
                        <wps:cNvPr id="2057" name="Rectangle 39"/>
                        <wps:cNvSpPr>
                          <a:spLocks noChangeArrowheads="1"/>
                        </wps:cNvSpPr>
                        <wps:spPr bwMode="auto">
                          <a:xfrm>
                            <a:off x="1701" y="12685"/>
                            <a:ext cx="1080" cy="216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F93E27" w:rsidRDefault="00F93E27" w:rsidP="004C5672">
                              <w:pPr>
                                <w:jc w:val="center"/>
                                <w:rPr>
                                  <w:rFonts w:ascii="Arial" w:hAnsi="Arial" w:cs="Arial"/>
                                  <w:b/>
                                </w:rPr>
                              </w:pPr>
                              <w:r>
                                <w:rPr>
                                  <w:rFonts w:ascii="Arial" w:hAnsi="Arial" w:cs="Arial"/>
                                  <w:b/>
                                </w:rPr>
                                <w:t>METACOGNICIÓN Y EVALUACIÓN</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B7FFC" id="Grupo 2" o:spid="_x0000_s1026" style="position:absolute;left:0;text-align:left;margin-left:-2.35pt;margin-top:2.45pt;width:6in;height:657.05pt;z-index:251659264" coordorigin="1701,1704" coordsize="8640,1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">
                <v:roundrect id="AutoShape 22" o:spid="_x0000_s1027" style="position:absolute;left:3681;top:1704;width:6660;height:12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hsQA&#10;AADaAAAADwAAAGRycy9kb3ducmV2LnhtbESPT2vCQBTE74LfYXlCb7qxLVKiq4ilEEop0Xrx9sy+&#10;JqHZt0l2mz/fvlsQPA4z8xtmsxtMJTpqXWlZwXIRgSDOrC45V3D+epu/gHAeWWNlmRSM5GC3nU42&#10;GGvb85G6k89FgLCLUUHhfR1L6bKCDLqFrYmD921bgz7INpe6xT7ATSUfo2glDZYcFgqs6VBQ9nP6&#10;NQouPCZpeozSj6fXsWnsZ37F971SD7NhvwbhafD38K2daAXP8H8l3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WPobEAAAA2gAAAA8AAAAAAAAAAAAAAAAAmAIAAGRycy9k&#10;b3ducmV2LnhtbFBLBQYAAAAABAAEAPUAAACJAwAAAAA=&#10;" fillcolor="#dafda7" strokecolor="#98b954">
                  <v:fill color2="#f5ffe6" rotate="t" angle="180" colors="0 #dafda7;22938f #e4fdc2;1 #f5ffe6" focus="100%" type="gradient"/>
                  <v:shadow on="t" color="black" opacity="24903f" origin=",.5" offset="0,.55556mm"/>
                  <v:textbox>
                    <w:txbxContent>
                      <w:p w:rsidR="00F93E27" w:rsidRDefault="00F93E27" w:rsidP="004C5672">
                        <w:pPr>
                          <w:rPr>
                            <w:rFonts w:ascii="Arial" w:hAnsi="Arial" w:cs="Arial"/>
                          </w:rPr>
                        </w:pPr>
                        <w:r>
                          <w:rPr>
                            <w:rFonts w:ascii="Arial" w:hAnsi="Arial" w:cs="Arial"/>
                            <w:b/>
                          </w:rPr>
                          <w:t>1. MOTIVACIÓN</w:t>
                        </w:r>
                        <w:r>
                          <w:rPr>
                            <w:rFonts w:ascii="Arial" w:hAnsi="Arial" w:cs="Arial"/>
                          </w:rPr>
                          <w:t>: Es el proceso permanente mediante el cual el docente crea las condiciones, despierta y mantiene el interés del estudiante por su aprendizaje.</w:t>
                        </w:r>
                      </w:p>
                    </w:txbxContent>
                  </v:textbox>
                </v:roundrect>
                <v:roundrect id="AutoShape 23" o:spid="_x0000_s1028" style="position:absolute;left:3681;top:3324;width:6660;height:23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qbHcQA&#10;AADaAAAADwAAAGRycy9kb3ducmV2LnhtbESPT2vCQBTE74LfYXlCb7qxpVKiq4ilEEop0Xrx9sy+&#10;JqHZt0l2mz/fvlsQPA4z8xtmsxtMJTpqXWlZwXIRgSDOrC45V3D+epu/gHAeWWNlmRSM5GC3nU42&#10;GGvb85G6k89FgLCLUUHhfR1L6bKCDLqFrYmD921bgz7INpe6xT7ATSUfo2glDZYcFgqs6VBQ9nP6&#10;NQouPCZpeozSj6fXsWnsZ37F971SD7NhvwbhafD38K2daAXP8H8l3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amx3EAAAA2gAAAA8AAAAAAAAAAAAAAAAAmAIAAGRycy9k&#10;b3ducmV2LnhtbFBLBQYAAAAABAAEAPUAAACJAwAAAAA=&#10;" fillcolor="#dafda7" strokecolor="#98b954">
                  <v:fill color2="#f5ffe6" rotate="t" angle="180" colors="0 #dafda7;22938f #e4fdc2;1 #f5ffe6" focus="100%" type="gradient"/>
                  <v:shadow on="t" color="black" opacity="24903f" origin=",.5" offset="0,.55556mm"/>
                  <v:textbox>
                    <w:txbxContent>
                      <w:p w:rsidR="00F93E27" w:rsidRDefault="00F93E27" w:rsidP="004C5672">
                        <w:pPr>
                          <w:jc w:val="both"/>
                          <w:rPr>
                            <w:rFonts w:ascii="Arial" w:hAnsi="Arial" w:cs="Arial"/>
                          </w:rPr>
                        </w:pPr>
                        <w:r>
                          <w:rPr>
                            <w:rFonts w:ascii="Arial" w:hAnsi="Arial" w:cs="Arial"/>
                            <w:b/>
                          </w:rPr>
                          <w:t>2. RECUPERACIÓN DE LOS SABERES PREVIOS</w:t>
                        </w:r>
                        <w:r>
                          <w:rPr>
                            <w:rFonts w:ascii="Arial" w:hAnsi="Arial" w:cs="Arial"/>
                          </w:rPr>
                          <w:t>: Los saberes previos son aquellos conocimientos que el estudiante ya trae consigo, que se activan al comprender o aplicar un nuevo conocimiento con la finalidad de organizarlo y darle sentido, algunas veces suelen ser erróneos o parciales, pero es lo que el estudiante utiliza para interpretar la realidad.</w:t>
                        </w:r>
                      </w:p>
                    </w:txbxContent>
                  </v:textbox>
                </v:roundrect>
                <v:rect id="Rectangle 24" o:spid="_x0000_s1029" style="position:absolute;left:1701;top:1884;width:540;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XZzsIA&#10;AADaAAAADwAAAGRycy9kb3ducmV2LnhtbESPT4vCMBTE7wt+h/AWvK3pKqhUo0hBqC4e/HPw+Gie&#10;bbV5qU3U7rc3guBxmJnfMNN5aypxp8aVlhX89iIQxJnVJecKDvvlzxiE88gaK8uk4J8czGedrynG&#10;2j54S/edz0WAsItRQeF9HUvpsoIMup6tiYN3so1BH2STS93gI8BNJftRNJQGSw4LBdaUFJRddjej&#10;YPV3HBzPSYtJut6k1ygxciT7SnW/28UEhKfWf8LvdqoVDOF1Jdw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dnOwgAAANoAAAAPAAAAAAAAAAAAAAAAAJgCAABkcnMvZG93&#10;bnJldi54bWxQSwUGAAAAAAQABAD1AAAAhwMAAAAA&#10;" fillcolor="#dafda7" strokecolor="#98b954">
                  <v:fill color2="#f5ffe6" rotate="t" angle="180" colors="0 #dafda7;22938f #e4fdc2;1 #f5ffe6" focus="100%" type="gradient"/>
                  <v:shadow on="t" color="black" opacity="24903f" origin=",.5" offset="0,.55556mm"/>
                  <v:textbox style="layout-flow:vertical;mso-layout-flow-alt:bottom-to-top">
                    <w:txbxContent>
                      <w:p w:rsidR="00F93E27" w:rsidRDefault="00F93E27" w:rsidP="004C5672">
                        <w:pPr>
                          <w:jc w:val="center"/>
                          <w:rPr>
                            <w:rFonts w:ascii="Arial" w:hAnsi="Arial" w:cs="Arial"/>
                            <w:b/>
                          </w:rPr>
                        </w:pPr>
                        <w:r>
                          <w:rPr>
                            <w:rFonts w:ascii="Arial" w:hAnsi="Arial" w:cs="Arial"/>
                            <w:b/>
                          </w:rPr>
                          <w:t>INICIO DEL APRENDIZAJE</w:t>
                        </w:r>
                      </w:p>
                    </w:txbxContent>
                  </v:textbox>
                </v:rect>
                <v:line id="Line 25" o:spid="_x0000_s1030" style="position:absolute;flip:y;visibility:visible;mso-wrap-style:square" from="2241,2244" to="3681,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ufe8UAAADbAAAADwAAAGRycy9kb3ducmV2LnhtbESPT2sCMRTE74LfITzBW812DyKrUdqK&#10;oKXUP61Cb4/N6+7q5mXZpBq/vREKHoeZ+Q0zmQVTizO1rrKs4HmQgCDOra64UPD9tXgagXAeWWNt&#10;mRRcycFs2u1MMNP2wls673whIoRdhgpK75tMSpeXZNANbEMcvV/bGvRRtoXULV4i3NQyTZKhNFhx&#10;XCixobeS8tPuzyhI1p+bVz0/0Ci4sF9+/Bzfi9VcqX4vvIxBeAr+Ef5vL7WCNIX7l/gD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ufe8UAAADbAAAADwAAAAAAAAAA&#10;AAAAAAChAgAAZHJzL2Rvd25yZXYueG1sUEsFBgAAAAAEAAQA+QAAAJMDAAAAAA==&#10;" filled="t" fillcolor="#dafda7" strokecolor="#98b954">
                  <v:fill color2="#f5ffe6" rotate="t" angle="180" colors="0 #dafda7;22938f #e4fdc2;1 #f5ffe6" focus="100%" type="gradient"/>
                  <v:stroke endarrow="block"/>
                  <v:shadow on="t" color="black" opacity="24903f" origin=",.5" offset="0,.55556mm"/>
                </v:line>
                <v:line id="Line 26" o:spid="_x0000_s1031" style="position:absolute;visibility:visible;mso-wrap-style:square" from="2241,3864" to="368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xemMMAAADbAAAADwAAAGRycy9kb3ducmV2LnhtbESP3WoCMRSE7wt9h3AKvavZriC6NYoI&#10;LdYrf/oAh+S4u7g5WZKosU9vBMHLYWa+YabzZDtxJh9axwo+BwUIYu1My7WCv/33xxhEiMgGO8ek&#10;4EoB5rPXlylWxl14S+ddrEWGcKhQQRNjX0kZdEMWw8D1xNk7OG8xZulraTxeMtx2siyKkbTYcl5o&#10;sKdlQ/q4O1kFx5/NSq9L/Zu8OU2Gy//t5Fompd7f0uILRKQUn+FHe2UUlEO4f8k/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8XpjDAAAA2wAAAA8AAAAAAAAAAAAA&#10;AAAAoQIAAGRycy9kb3ducmV2LnhtbFBLBQYAAAAABAAEAPkAAACRAwAAAAA=&#10;" filled="t" fillcolor="#dafda7" strokecolor="#98b954">
                  <v:fill color2="#f5ffe6" rotate="t" angle="180" colors="0 #dafda7;22938f #e4fdc2;1 #f5ffe6" focus="100%" type="gradient"/>
                  <v:stroke endarrow="block"/>
                  <v:shadow on="t" color="black" opacity="24903f" origin=",.5" offset="0,.55556mm"/>
                </v:line>
                <v:line id="Line 27" o:spid="_x0000_s1032" style="position:absolute;visibility:visible;mso-wrap-style:square" from="2241,3864" to="3501,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G7MMAAADbAAAADwAAAGRycy9kb3ducmV2LnhtbESP0WoCMRRE3wv9h3ALvtVsVym6NUoR&#10;WtSnavsBl+R2d3FzsyRRo19vBMHHYWbOMLNFsp04kg+tYwVvwwIEsXam5VrB3+/X6wREiMgGO8ek&#10;4EwBFvPnpxlWxp14S8ddrEWGcKhQQRNjX0kZdEMWw9D1xNn7d95izNLX0ng8ZbjtZFkU79Jiy3mh&#10;wZ6WDen97mAV7L9/VnpT6nXy5jAdLS/b6blMSg1e0ucHiEgpPsL39sooKMdw+5J/gJx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VxuzDAAAA2wAAAA8AAAAAAAAAAAAA&#10;AAAAoQIAAGRycy9kb3ducmV2LnhtbFBLBQYAAAAABAAEAPkAAACRAwAAAAA=&#10;" filled="t" fillcolor="#dafda7" strokecolor="#98b954">
                  <v:fill color2="#f5ffe6" rotate="t" angle="180" colors="0 #dafda7;22938f #e4fdc2;1 #f5ffe6" focus="100%" type="gradient"/>
                  <v:stroke endarrow="block"/>
                  <v:shadow on="t" color="black" opacity="24903f" origin=",.5" offset="0,.55556mm"/>
                </v:line>
                <v:roundrect id="AutoShape 28" o:spid="_x0000_s1033" style="position:absolute;left:3681;top:5845;width:666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REL8QA&#10;AADbAAAADwAAAGRycy9kb3ducmV2LnhtbESPT4vCMBTE74LfITzBm6a6KNI1iigLIrLUP5e9vW3e&#10;tsXmpTZR229vFgSPw8z8hpkvG1OKO9WusKxgNIxAEKdWF5wpOJ++BjMQziNrLC2TgpYcLBfdzhxj&#10;bR98oPvRZyJA2MWoIPe+iqV0aU4G3dBWxMH7s7VBH2SdSV3jI8BNKcdRNJUGCw4LOVa0zim9HG9G&#10;wQ+32yQ5RMn+Y9Ner/Y7+8XdSql+r1l9gvDU+Hf41d5qBeMJ/H8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ERC/EAAAA2wAAAA8AAAAAAAAAAAAAAAAAmAIAAGRycy9k&#10;b3ducmV2LnhtbFBLBQYAAAAABAAEAPUAAACJAwAAAAA=&#10;" fillcolor="#dafda7" strokecolor="#98b954">
                  <v:fill color2="#f5ffe6" rotate="t" angle="180" colors="0 #dafda7;22938f #e4fdc2;1 #f5ffe6" focus="100%" type="gradient"/>
                  <v:shadow on="t" color="black" opacity="24903f" origin=",.5" offset="0,.55556mm"/>
                  <v:textbox>
                    <w:txbxContent>
                      <w:p w:rsidR="00F93E27" w:rsidRDefault="00F93E27" w:rsidP="004C5672">
                        <w:pPr>
                          <w:jc w:val="both"/>
                          <w:rPr>
                            <w:rFonts w:ascii="Arial" w:hAnsi="Arial" w:cs="Arial"/>
                            <w:b/>
                          </w:rPr>
                        </w:pPr>
                        <w:r>
                          <w:rPr>
                            <w:rFonts w:ascii="Arial" w:hAnsi="Arial" w:cs="Arial"/>
                            <w:b/>
                          </w:rPr>
                          <w:t>3. CONFLICTO COGNITIVO</w:t>
                        </w:r>
                        <w:r>
                          <w:rPr>
                            <w:rFonts w:ascii="Arial" w:hAnsi="Arial" w:cs="Arial"/>
                          </w:rPr>
                          <w:t>: Es el desequilibrio de las estructuras mentales, se produce cuando la persona se enfrenta con algo que no puede comprender o explicar con sus propios saberes.</w:t>
                        </w:r>
                      </w:p>
                    </w:txbxContent>
                  </v:textbox>
                </v:roundrect>
                <v:roundrect id="AutoShape 29" o:spid="_x0000_s1034" style="position:absolute;left:3681;top:7645;width:6660;height:18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rGsUA&#10;AADbAAAADwAAAGRycy9kb3ducmV2LnhtbESPQWvCQBSE74L/YXkFb2ZTC1ZSN1KEQBtPxrbnZ/Y1&#10;SZt9m2ZXjf56Vyh4HGbmG2a5GkwrjtS7xrKCxygGQVxa3XCl4GOXTRcgnEfW2FomBWdysErHoyUm&#10;2p54S8fCVyJA2CWooPa+S6R0ZU0GXWQ74uB9296gD7KvpO7xFOCmlbM4nkuDDYeFGjta11T+Fgej&#10;oCyyr6eCh7/P95/ny6bL8v1inys1eRheX0B4Gvw9/N9+0wpmc7h9CT9A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eesaxQAAANsAAAAPAAAAAAAAAAAAAAAAAJgCAABkcnMv&#10;ZG93bnJldi54bWxQSwUGAAAAAAQABAD1AAAAigMAAAAA&#10;" fillcolor="#c9b5e8" strokecolor="#7d60a0">
                  <v:fill color2="#f0eaf9" rotate="t" angle="180" colors="0 #c9b5e8;22938f #d9cbee;1 #f0eaf9" focus="100%" type="gradient"/>
                  <v:shadow on="t" color="black" opacity="24903f" origin=",.5" offset="0,.55556mm"/>
                  <v:textbox>
                    <w:txbxContent>
                      <w:p w:rsidR="00F93E27" w:rsidRDefault="00F93E27" w:rsidP="004C5672">
                        <w:pPr>
                          <w:jc w:val="both"/>
                          <w:rPr>
                            <w:rFonts w:ascii="Arial" w:hAnsi="Arial" w:cs="Arial"/>
                          </w:rPr>
                        </w:pPr>
                        <w:r>
                          <w:rPr>
                            <w:rFonts w:ascii="Arial" w:hAnsi="Arial" w:cs="Arial"/>
                            <w:b/>
                          </w:rPr>
                          <w:t xml:space="preserve">4. PROCESAMIENTO DE LA INFORMACIÓN: </w:t>
                        </w:r>
                        <w:r>
                          <w:rPr>
                            <w:rFonts w:ascii="Arial" w:hAnsi="Arial" w:cs="Arial"/>
                          </w:rPr>
                          <w:t>Es el proceso central del desarrollo del aprendizaje en el que se desarrollan los procesos cognitivos u operaciones mentales; estas se ejecutan mediante tres fases: Entrada – Elaboración – Salida.</w:t>
                        </w:r>
                      </w:p>
                    </w:txbxContent>
                  </v:textbox>
                </v:roundrect>
                <v:roundrect id="AutoShape 30" o:spid="_x0000_s1035" style="position:absolute;left:3681;top:10165;width:6660;height:19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bssIA&#10;AADbAAAADwAAAGRycy9kb3ducmV2LnhtbERPTWvCMBi+C/sP4R14kZlaho7OKCoUehCGH5fdXpp3&#10;TVnzpiSx1n9vDoMdH57v9Xa0nRjIh9axgsU8A0FcO91yo+B6Kd8+QISIrLFzTAoeFGC7eZmssdDu&#10;zicazrERKYRDgQpMjH0hZagNWQxz1xMn7sd5izFB30jt8Z7CbSfzLFtKiy2nBoM9HQzVv+ebVdDs&#10;Z6atvlbfw+z9VK+qvPTHcqHU9HXcfYKINMZ/8Z+70gryNDZ9ST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BuywgAAANsAAAAPAAAAAAAAAAAAAAAAAJgCAABkcnMvZG93&#10;bnJldi54bWxQSwUGAAAAAAQABAD1AAAAhwMAAAAA&#10;" fillcolor="#9eeaff" strokecolor="#46aac5">
                  <v:fill color2="#e4f9ff" rotate="t" angle="180" colors="0 #9eeaff;22938f #bbefff;1 #e4f9ff" focus="100%" type="gradient"/>
                  <v:shadow on="t" color="black" opacity="24903f" origin=",.5" offset="0,.55556mm"/>
                  <v:textbox>
                    <w:txbxContent>
                      <w:p w:rsidR="00F93E27" w:rsidRDefault="00F93E27" w:rsidP="004C5672">
                        <w:pPr>
                          <w:jc w:val="both"/>
                          <w:rPr>
                            <w:rFonts w:ascii="Arial" w:hAnsi="Arial" w:cs="Arial"/>
                            <w:sz w:val="28"/>
                            <w:szCs w:val="28"/>
                          </w:rPr>
                        </w:pPr>
                        <w:r>
                          <w:rPr>
                            <w:rFonts w:ascii="Arial" w:hAnsi="Arial" w:cs="Arial"/>
                            <w:b/>
                            <w:sz w:val="28"/>
                            <w:szCs w:val="28"/>
                          </w:rPr>
                          <w:t>5. APLICACIÓN</w:t>
                        </w:r>
                        <w:r>
                          <w:rPr>
                            <w:rFonts w:ascii="Arial" w:hAnsi="Arial" w:cs="Arial"/>
                            <w:sz w:val="28"/>
                            <w:szCs w:val="28"/>
                          </w:rPr>
                          <w:t>: Es la ejecución de la capacidad en situaciones nuevas para el estudiante, donde pone en práctica la teoría y conceptuación adquirida.</w:t>
                        </w:r>
                      </w:p>
                    </w:txbxContent>
                  </v:textbox>
                </v:roundrect>
                <v:roundrect id="AutoShape 31" o:spid="_x0000_s1036" style="position:absolute;left:3681;top:12505;width:6660;height:12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xEsMA&#10;AADbAAAADwAAAGRycy9kb3ducmV2LnhtbESP3WoCMRSE7wu+QziCdzW7Cq2sRpGFLb2R1p8HOGyO&#10;m9XNyZJEXd++KRR6OczMN8xqM9hO3MmH1rGCfJqBIK6dbrlRcDpWrwsQISJr7ByTgicF2KxHLyss&#10;tHvwnu6H2IgE4VCgAhNjX0gZakMWw9T1xMk7O28xJukbqT0+Etx2cpZlb9Jiy2nBYE+lofp6uFkF&#10;5WX3leuyem+9nF2/K7Nv8GNQajIetksQkYb4H/5rf2oF8xx+v6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xEsMAAADbAAAADwAAAAAAAAAAAAAAAACYAgAAZHJzL2Rv&#10;d25yZXYueG1sUEsFBgAAAAAEAAQA9QAAAIgDAAAAAA==&#10;" fillcolor="#ffbe86" strokecolor="#f69240">
                  <v:fill color2="#ffebdb" rotate="t" angle="180" colors="0 #ffbe86;22938f #ffd0aa;1 #ffebdb" focus="100%" type="gradient"/>
                  <v:shadow on="t" color="black" opacity="24903f" origin=",.5" offset="0,.55556mm"/>
                  <v:textbox>
                    <w:txbxContent>
                      <w:p w:rsidR="00F93E27" w:rsidRDefault="00F93E27" w:rsidP="004C5672">
                        <w:pPr>
                          <w:rPr>
                            <w:rFonts w:ascii="Arial" w:hAnsi="Arial" w:cs="Arial"/>
                          </w:rPr>
                        </w:pPr>
                        <w:r>
                          <w:rPr>
                            <w:rFonts w:ascii="Arial" w:hAnsi="Arial" w:cs="Arial"/>
                            <w:b/>
                          </w:rPr>
                          <w:t>6. REFLEXIÓN</w:t>
                        </w:r>
                        <w:r>
                          <w:rPr>
                            <w:rFonts w:ascii="Arial" w:hAnsi="Arial" w:cs="Arial"/>
                          </w:rPr>
                          <w:t>: Es el proceso mediante el cual reconoce el estudiante sobre lo que aprendió, los pasos que realizó y cómo puede mejorar su aprendizaje.</w:t>
                        </w:r>
                      </w:p>
                    </w:txbxContent>
                  </v:textbox>
                </v:roundrect>
                <v:roundrect id="AutoShape 32" o:spid="_x0000_s1037" style="position:absolute;left:3681;top:13945;width:666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1/i8UA&#10;AADdAAAADwAAAGRycy9kb3ducmV2LnhtbESP3WoCMRSE7wu+QziCdzXrUlq7NYosbPGmtP48wGFz&#10;utm6OVmSqOvbm4Lg5TAz3zCL1WA7cSYfWscKZtMMBHHtdMuNgsO+ep6DCBFZY+eYFFwpwGo5elpg&#10;od2Ft3TexUYkCIcCFZgY+0LKUBuyGKauJ07er/MWY5K+kdrjJcFtJ/Mse5UWW04LBnsqDdXH3ckq&#10;KP++vme6rN5aL/PjT2W2DX4OSk3Gw/oDRKQhPsL39kYryLOXd/h/k5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X+LxQAAAN0AAAAPAAAAAAAAAAAAAAAAAJgCAABkcnMv&#10;ZG93bnJldi54bWxQSwUGAAAAAAQABAD1AAAAigMAAAAA&#10;" fillcolor="#ffbe86" strokecolor="#f69240">
                  <v:fill color2="#ffebdb" rotate="t" angle="180" colors="0 #ffbe86;22938f #ffd0aa;1 #ffebdb" focus="100%" type="gradient"/>
                  <v:shadow on="t" color="black" opacity="24903f" origin=",.5" offset="0,.55556mm"/>
                  <v:textbox>
                    <w:txbxContent>
                      <w:p w:rsidR="00F93E27" w:rsidRDefault="00F93E27" w:rsidP="004C5672">
                        <w:pPr>
                          <w:rPr>
                            <w:rFonts w:ascii="Arial" w:hAnsi="Arial" w:cs="Arial"/>
                          </w:rPr>
                        </w:pPr>
                        <w:r>
                          <w:rPr>
                            <w:rFonts w:ascii="Arial" w:hAnsi="Arial" w:cs="Arial"/>
                            <w:b/>
                          </w:rPr>
                          <w:t>7. EVALUACIÓN</w:t>
                        </w:r>
                        <w:r>
                          <w:rPr>
                            <w:rFonts w:ascii="Arial" w:hAnsi="Arial" w:cs="Arial"/>
                          </w:rPr>
                          <w:t>: Es el proceso que permite reconocer los aciertos y errores para mejorar el aprendizaje.</w:t>
                        </w:r>
                      </w:p>
                    </w:txbxContent>
                  </v:textbox>
                </v:roundrect>
                <v:rect id="Rectangle 33" o:spid="_x0000_s1038" style="position:absolute;left:1701;top:7358;width:90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6XYsQA&#10;AADdAAAADwAAAGRycy9kb3ducmV2LnhtbESP3WoCMRSE7wu+QziCdzXrgq1sjSKKIAhC/cH27rA5&#10;bpZuTpYk6vr2TaHg5TAz3zDTeWcbcSMfascKRsMMBHHpdM2VguNh/ToBESKyxsYxKXhQgPms9zLF&#10;Qrs7f9JtHyuRIBwKVGBibAspQ2nIYhi6ljh5F+ctxiR9JbXHe4LbRuZZ9iYt1pwWDLa0NFT+7K9W&#10;wdZ87/wK85OZvFeHyxedaYGs1KDfLT5AROriM/zf3mgFeTYewd+b9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Ol2LEAAAA3QAAAA8AAAAAAAAAAAAAAAAAmAIAAGRycy9k&#10;b3ducmV2LnhtbFBLBQYAAAAABAAEAPUAAACJAwAAAAA=&#10;" fillcolor="#c9b5e8" strokecolor="#7d60a0">
                  <v:fill color2="#f0eaf9" rotate="t" angle="180" colors="0 #c9b5e8;22938f #d9cbee;1 #f0eaf9" focus="100%" type="gradient"/>
                  <v:shadow on="t" color="black" opacity="24903f" origin=",.5" offset="0,.55556mm"/>
                  <v:textbox style="layout-flow:vertical;mso-layout-flow-alt:bottom-to-top">
                    <w:txbxContent>
                      <w:p w:rsidR="00F93E27" w:rsidRDefault="00F93E27" w:rsidP="004C5672">
                        <w:pPr>
                          <w:jc w:val="center"/>
                          <w:rPr>
                            <w:rFonts w:ascii="Arial" w:hAnsi="Arial" w:cs="Arial"/>
                            <w:b/>
                          </w:rPr>
                        </w:pPr>
                        <w:r>
                          <w:rPr>
                            <w:rFonts w:ascii="Arial" w:hAnsi="Arial" w:cs="Arial"/>
                            <w:b/>
                          </w:rPr>
                          <w:t>CONSTRUCCIÓN DEL APRENDIZAJE</w:t>
                        </w:r>
                      </w:p>
                    </w:txbxContent>
                  </v:textbox>
                </v:rect>
                <v:line id="Line 34" o:spid="_x0000_s1039" style="position:absolute;flip:y;visibility:visible;mso-wrap-style:square" from="2601,8618" to="3681,8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pUMYAAADdAAAADwAAAGRycy9kb3ducmV2LnhtbESPQWvCQBSE74X+h+UVequ7RiwluooU&#10;SkNPGgten9lnEsy+TXdXk/bXu4VCj8PMfMMs16PtxJV8aB1rmE4UCOLKmZZrDZ/7t6cXECEiG+wc&#10;k4ZvCrBe3d8tMTdu4B1dy1iLBOGQo4Ymxj6XMlQNWQwT1xMn7+S8xZikr6XxOCS47WSm1LO02HJa&#10;aLCn14aqc3mxGsp+pr5wOx/fh+OPP30cimwbC60fH8bNAkSkMf6H/9qF0ZCpeQa/b9IT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8qVDGAAAA3QAAAA8AAAAAAAAA&#10;AAAAAAAAoQIAAGRycy9kb3ducmV2LnhtbFBLBQYAAAAABAAEAPkAAACUAwAAAAA=&#10;" filled="t" fillcolor="#c9b5e8" strokecolor="#7d60a0">
                  <v:fill color2="#f0eaf9" rotate="t" angle="180" colors="0 #c9b5e8;22938f #d9cbee;1 #f0eaf9" focus="100%" type="gradient"/>
                  <v:stroke endarrow="block"/>
                  <v:shadow on="t" color="black" opacity="24903f" origin=",.5" offset="0,.55556mm"/>
                </v:line>
                <v:rect id="Rectangle 35" o:spid="_x0000_s1040" style="position:absolute;left:1701;top:10058;width:126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SgMYA&#10;AADdAAAADwAAAGRycy9kb3ducmV2LnhtbESPQWvCQBSE70L/w/IKvTWbplolZpVSEIQWwaSix0f2&#10;mQSzb0N2a9J/3xUKHoeZ+YbJ1qNpxZV611hW8BLFIIhLqxuuFHwXm+cFCOeRNbaWScEvOVivHiYZ&#10;ptoOvKdr7isRIOxSVFB736VSurImgy6yHXHwzrY36IPsK6l7HALctDKJ4zdpsOGwUGNHHzWVl/zH&#10;KNBmNj8V/vDZTXfH7fQrqTajG5R6ehzflyA8jf4e/m9vtYIknr3C7U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ZSgMYAAADdAAAADwAAAAAAAAAAAAAAAACYAgAAZHJz&#10;L2Rvd25yZXYueG1sUEsFBgAAAAAEAAQA9QAAAIsDAAAAAA==&#10;" fillcolor="#9eeaff" strokecolor="#46aac5">
                  <v:fill color2="#e4f9ff" rotate="t" angle="180" colors="0 #9eeaff;22938f #bbefff;1 #e4f9ff" focus="100%" type="gradient"/>
                  <v:shadow on="t" color="black" opacity="24903f" origin=",.5" offset="0,.55556mm"/>
                  <v:textbox style="layout-flow:vertical;mso-layout-flow-alt:bottom-to-top">
                    <w:txbxContent>
                      <w:p w:rsidR="00F93E27" w:rsidRDefault="00F93E27" w:rsidP="004C5672">
                        <w:pPr>
                          <w:jc w:val="center"/>
                          <w:rPr>
                            <w:rFonts w:ascii="Arial" w:hAnsi="Arial" w:cs="Arial"/>
                            <w:b/>
                          </w:rPr>
                        </w:pPr>
                        <w:r>
                          <w:rPr>
                            <w:rFonts w:ascii="Arial" w:hAnsi="Arial" w:cs="Arial"/>
                            <w:b/>
                          </w:rPr>
                          <w:t>APLICACIÓN O TRANSFERENCIA DEL APRENDIZAJE</w:t>
                        </w:r>
                      </w:p>
                    </w:txbxContent>
                  </v:textbox>
                </v:rect>
                <v:line id="Line 36" o:spid="_x0000_s1041" style="position:absolute;flip:y;visibility:visible;mso-wrap-style:square" from="2781,13045" to="3681,1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JmsUAAADdAAAADwAAAGRycy9kb3ducmV2LnhtbESPwWrDMBBE74X+g9hCb40c45TgRDGm&#10;TUPpLUk/YGttbBNpZSzFsfP1VaDQ4zAzb5h1MVojBup961jBfJaAIK6cbrlW8H38eFmC8AFZo3FM&#10;CibyUGweH9aYa3flPQ2HUIsIYZ+jgiaELpfSVw1Z9DPXEUfv5HqLIcq+lrrHa4RbI9MkeZUWW44L&#10;DXb01lB1PlysApmS2Q/Zbvoqx9vW/Ezav2dBqeensVyBCDSG//Bf+1MrSJNFBvc38Qn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JmsUAAADdAAAADwAAAAAAAAAA&#10;AAAAAAChAgAAZHJzL2Rvd25yZXYueG1sUEsFBgAAAAAEAAQA+QAAAJMDAAAAAA==&#10;" filled="t" fillcolor="#ffbe86" strokecolor="#f69240">
                  <v:fill color2="#ffebdb" rotate="t" angle="180" colors="0 #ffbe86;22938f #ffd0aa;1 #ffebdb" focus="100%" type="gradient"/>
                  <v:stroke endarrow="block"/>
                  <v:shadow on="t" color="black" opacity="24903f" origin=",.5" offset="0,.55556mm"/>
                </v:line>
                <v:line id="Line 37" o:spid="_x0000_s1042" style="position:absolute;visibility:visible;mso-wrap-style:square" from="2781,13765" to="3681,14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wGgccAAADdAAAADwAAAGRycy9kb3ducmV2LnhtbESPX2vCMBTF3wf7DuEO9jJmOtEyqlHE&#10;baLClKove7s017asuSlJpvXbG0HY4+H8+XHG08404kTO15YVvPUSEMSF1TWXCg77r9d3ED4ga2ws&#10;k4ILeZhOHh/GmGl75pxOu1CKOMI+QwVVCG0mpS8qMuh7tiWO3tE6gyFKV0rt8BzHTSP7SZJKgzVH&#10;QoUtzSsqfnd/JkJ+Xj7SQ5pvVmuzHejPTrrvxVGp56duNgIRqAv/4Xt7qRX0k+EQbm/iE5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3AaBxwAAAN0AAAAPAAAAAAAA&#10;AAAAAAAAAKECAABkcnMvZG93bnJldi54bWxQSwUGAAAAAAQABAD5AAAAlQMAAAAA&#10;" filled="t" fillcolor="#ffbe86" strokecolor="#f69240">
                  <v:fill color2="#ffebdb" rotate="t" angle="180" colors="0 #ffbe86;22938f #ffd0aa;1 #ffebdb" focus="100%" type="gradient"/>
                  <v:stroke endarrow="block"/>
                  <v:shadow on="t" color="black" opacity="24903f" origin=",.5" offset="0,.55556mm"/>
                </v:line>
                <v:line id="Line 38" o:spid="_x0000_s1043" style="position:absolute;visibility:visible;mso-wrap-style:square" from="2961,11245" to="3681,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BZY8UAAADdAAAADwAAAGRycy9kb3ducmV2LnhtbESPW4vCMBSE3xf8D+EIvq2p4orURhFh&#10;F2FZ8Ab6eGhOL9qclCZq3V9vBMHHYWa+YZJ5aypxpcaVlhUM+hEI4tTqknMF+9335wSE88gaK8uk&#10;4E4O5rPOR4Kxtjfe0HXrcxEg7GJUUHhfx1K6tCCDrm9r4uBltjHog2xyqRu8Bbip5DCKxtJgyWGh&#10;wJqWBaXn7cUoyNb8u5Hu7/hzP7YjPJ3+z/vDTqlet11MQXhq/Tv8aq+0gmH0NYbnm/AE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BZY8UAAADdAAAADwAAAAAAAAAA&#10;AAAAAAChAgAAZHJzL2Rvd25yZXYueG1sUEsFBgAAAAAEAAQA+QAAAJMDAAAAAA==&#10;" filled="t" fillcolor="#9eeaff" strokecolor="#46aac5">
                  <v:fill color2="#e4f9ff" rotate="t" angle="180" colors="0 #9eeaff;22938f #bbefff;1 #e4f9ff" focus="100%" type="gradient"/>
                  <v:stroke endarrow="block"/>
                  <v:shadow on="t" color="black" opacity="24903f" origin=",.5" offset="0,.55556mm"/>
                </v:line>
                <v:rect id="Rectangle 39" o:spid="_x0000_s1044" style="position:absolute;left:1701;top:12685;width:108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7QsUA&#10;AADdAAAADwAAAGRycy9kb3ducmV2LnhtbESPT4vCMBTE74LfITxhb2uii7tajSKCuLBe1j/3R/Ns&#10;i81LaVJb/fSbBcHjMDO/YRarzpbiRrUvHGsYDRUI4tSZgjMNp+P2fQrCB2SDpWPScCcPq2W/t8DE&#10;uJZ/6XYImYgQ9glqyEOoEil9mpNFP3QVcfQurrYYoqwzaWpsI9yWcqzUp7RYcFzIsaJNTun10FgN&#10;W9N41ex3s/Znen5UH/fr5ExK67dBt56DCNSFV/jZ/jYaxmryBf9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TtCxQAAAN0AAAAPAAAAAAAAAAAAAAAAAJgCAABkcnMv&#10;ZG93bnJldi54bWxQSwUGAAAAAAQABAD1AAAAigMAAAAA&#10;" fillcolor="#ffbe86" strokecolor="#f69240">
                  <v:fill color2="#ffebdb" rotate="t" angle="180" colors="0 #ffbe86;22938f #ffd0aa;1 #ffebdb" focus="100%" type="gradient"/>
                  <v:shadow on="t" color="black" opacity="24903f" origin=",.5" offset="0,.55556mm"/>
                  <v:textbox style="layout-flow:vertical;mso-layout-flow-alt:bottom-to-top">
                    <w:txbxContent>
                      <w:p w:rsidR="00F93E27" w:rsidRDefault="00F93E27" w:rsidP="004C5672">
                        <w:pPr>
                          <w:jc w:val="center"/>
                          <w:rPr>
                            <w:rFonts w:ascii="Arial" w:hAnsi="Arial" w:cs="Arial"/>
                            <w:b/>
                          </w:rPr>
                        </w:pPr>
                        <w:r>
                          <w:rPr>
                            <w:rFonts w:ascii="Arial" w:hAnsi="Arial" w:cs="Arial"/>
                            <w:b/>
                          </w:rPr>
                          <w:t>METACOGNICIÓN Y EVALUACIÓN</w:t>
                        </w:r>
                      </w:p>
                    </w:txbxContent>
                  </v:textbox>
                </v:rect>
              </v:group>
            </w:pict>
          </mc:Fallback>
        </mc:AlternateContent>
      </w: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Pr="00B609B7"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4C5672" w:rsidRDefault="004C5672" w:rsidP="004C5672">
      <w:pPr>
        <w:pStyle w:val="Prrafodelista"/>
        <w:spacing w:after="200" w:line="276" w:lineRule="auto"/>
        <w:ind w:left="1724"/>
        <w:jc w:val="both"/>
        <w:rPr>
          <w:rFonts w:eastAsiaTheme="majorEastAsia" w:cstheme="majorBidi"/>
          <w:color w:val="FF0000"/>
          <w:sz w:val="24"/>
          <w:szCs w:val="24"/>
        </w:rPr>
      </w:pPr>
    </w:p>
    <w:p w:rsidR="00354586" w:rsidRDefault="00354586">
      <w:pPr>
        <w:spacing w:after="200" w:line="276" w:lineRule="auto"/>
        <w:rPr>
          <w:rFonts w:eastAsiaTheme="majorEastAsia" w:cstheme="majorBidi"/>
          <w:b/>
          <w:color w:val="000000" w:themeColor="text1"/>
          <w:sz w:val="36"/>
          <w:szCs w:val="36"/>
        </w:rPr>
      </w:pPr>
      <w:r>
        <w:rPr>
          <w:rFonts w:eastAsiaTheme="majorEastAsia" w:cstheme="majorBidi"/>
          <w:b/>
          <w:color w:val="000000" w:themeColor="text1"/>
          <w:sz w:val="36"/>
          <w:szCs w:val="36"/>
        </w:rPr>
        <w:br w:type="page"/>
      </w:r>
    </w:p>
    <w:p w:rsidR="004C5672" w:rsidRPr="00CD0EE5" w:rsidRDefault="004C5672" w:rsidP="004C5672">
      <w:pPr>
        <w:pStyle w:val="Prrafodelista"/>
        <w:spacing w:after="200" w:line="276" w:lineRule="auto"/>
        <w:ind w:left="1724"/>
        <w:jc w:val="both"/>
        <w:rPr>
          <w:rFonts w:eastAsiaTheme="majorEastAsia" w:cstheme="majorBidi"/>
          <w:b/>
          <w:color w:val="000000" w:themeColor="text1"/>
          <w:sz w:val="36"/>
          <w:szCs w:val="36"/>
        </w:rPr>
      </w:pPr>
      <w:r w:rsidRPr="00CD0EE5">
        <w:rPr>
          <w:rFonts w:eastAsiaTheme="majorEastAsia" w:cstheme="majorBidi"/>
          <w:b/>
          <w:color w:val="000000" w:themeColor="text1"/>
          <w:sz w:val="36"/>
          <w:szCs w:val="36"/>
        </w:rPr>
        <w:t xml:space="preserve">Procesos didácticos por competencias </w:t>
      </w:r>
    </w:p>
    <w:p w:rsidR="004C5672" w:rsidRPr="00CD0EE5" w:rsidRDefault="004C5672" w:rsidP="004C5672">
      <w:pPr>
        <w:spacing w:after="200" w:line="276" w:lineRule="auto"/>
        <w:jc w:val="both"/>
        <w:rPr>
          <w:rFonts w:eastAsiaTheme="majorEastAsia" w:cstheme="majorBidi"/>
          <w:sz w:val="24"/>
          <w:szCs w:val="24"/>
        </w:rPr>
      </w:pPr>
      <w:r w:rsidRPr="00CD0EE5">
        <w:rPr>
          <w:rFonts w:eastAsiaTheme="majorEastAsia" w:cstheme="majorBidi"/>
          <w:sz w:val="24"/>
          <w:szCs w:val="24"/>
        </w:rPr>
        <w:t>Los procesos didácticos de toda el área curricular son como se indican a continuación:</w:t>
      </w:r>
    </w:p>
    <w:tbl>
      <w:tblPr>
        <w:tblStyle w:val="Tabladecuadrcula4-nfasis52"/>
        <w:tblW w:w="0" w:type="auto"/>
        <w:tblLook w:val="04A0" w:firstRow="1" w:lastRow="0" w:firstColumn="1" w:lastColumn="0" w:noHBand="0" w:noVBand="1"/>
      </w:tblPr>
      <w:tblGrid>
        <w:gridCol w:w="1878"/>
        <w:gridCol w:w="7223"/>
      </w:tblGrid>
      <w:tr w:rsidR="004C5672" w:rsidTr="00E137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4" w:type="dxa"/>
            <w:shd w:val="clear" w:color="auto" w:fill="002060"/>
          </w:tcPr>
          <w:p w:rsidR="004C5672" w:rsidRPr="00D10717" w:rsidRDefault="004C5672" w:rsidP="00E13785">
            <w:pPr>
              <w:pStyle w:val="Prrafodelista"/>
              <w:spacing w:after="200" w:line="276" w:lineRule="auto"/>
              <w:ind w:left="0"/>
              <w:jc w:val="center"/>
              <w:rPr>
                <w:rFonts w:eastAsiaTheme="majorEastAsia" w:cstheme="majorBidi"/>
                <w:sz w:val="24"/>
                <w:szCs w:val="24"/>
              </w:rPr>
            </w:pPr>
            <w:r w:rsidRPr="00D10717">
              <w:rPr>
                <w:rFonts w:eastAsiaTheme="majorEastAsia" w:cstheme="majorBidi"/>
                <w:sz w:val="24"/>
                <w:szCs w:val="24"/>
              </w:rPr>
              <w:t>ÁREA</w:t>
            </w:r>
          </w:p>
        </w:tc>
        <w:tc>
          <w:tcPr>
            <w:tcW w:w="7223" w:type="dxa"/>
            <w:shd w:val="clear" w:color="auto" w:fill="002060"/>
          </w:tcPr>
          <w:p w:rsidR="004C5672" w:rsidRPr="00D10717" w:rsidRDefault="004C5672" w:rsidP="00E13785">
            <w:pPr>
              <w:pStyle w:val="Prrafodelista"/>
              <w:spacing w:after="200" w:line="276" w:lineRule="auto"/>
              <w:ind w:left="0"/>
              <w:jc w:val="center"/>
              <w:cnfStyle w:val="100000000000" w:firstRow="1" w:lastRow="0" w:firstColumn="0" w:lastColumn="0" w:oddVBand="0" w:evenVBand="0" w:oddHBand="0" w:evenHBand="0" w:firstRowFirstColumn="0" w:firstRowLastColumn="0" w:lastRowFirstColumn="0" w:lastRowLastColumn="0"/>
              <w:rPr>
                <w:rFonts w:eastAsiaTheme="majorEastAsia" w:cstheme="majorBidi"/>
                <w:sz w:val="24"/>
                <w:szCs w:val="24"/>
              </w:rPr>
            </w:pPr>
            <w:r w:rsidRPr="00D10717">
              <w:rPr>
                <w:rFonts w:eastAsiaTheme="majorEastAsia" w:cstheme="majorBidi"/>
                <w:sz w:val="24"/>
                <w:szCs w:val="24"/>
              </w:rPr>
              <w:t>PROCESOS DIDÁCTICOS</w:t>
            </w:r>
          </w:p>
        </w:tc>
      </w:tr>
      <w:tr w:rsidR="004C5672" w:rsidTr="00E13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rsidR="004C5672" w:rsidRDefault="004C5672" w:rsidP="00E13785">
            <w:pPr>
              <w:pStyle w:val="Prrafodelista"/>
              <w:spacing w:after="200" w:line="276" w:lineRule="auto"/>
              <w:ind w:left="0"/>
              <w:jc w:val="both"/>
              <w:rPr>
                <w:rFonts w:eastAsiaTheme="majorEastAsia" w:cstheme="majorBidi"/>
                <w:sz w:val="24"/>
                <w:szCs w:val="24"/>
              </w:rPr>
            </w:pPr>
            <w:r w:rsidRPr="009E5873">
              <w:rPr>
                <w:rFonts w:eastAsiaTheme="majorEastAsia" w:cstheme="majorBidi"/>
                <w:sz w:val="24"/>
                <w:szCs w:val="24"/>
              </w:rPr>
              <w:t>MATEMÁTICA</w:t>
            </w:r>
          </w:p>
        </w:tc>
        <w:tc>
          <w:tcPr>
            <w:tcW w:w="7223" w:type="dxa"/>
          </w:tcPr>
          <w:p w:rsidR="004C5672" w:rsidRPr="000B0D26" w:rsidRDefault="004C5672" w:rsidP="00182877">
            <w:pPr>
              <w:pStyle w:val="Prrafodelista"/>
              <w:numPr>
                <w:ilvl w:val="0"/>
                <w:numId w:val="23"/>
              </w:num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sidRPr="000B0D26">
              <w:rPr>
                <w:rFonts w:eastAsiaTheme="majorEastAsia" w:cstheme="majorBidi"/>
                <w:sz w:val="24"/>
                <w:szCs w:val="24"/>
              </w:rPr>
              <w:t>Familiarización del problema.</w:t>
            </w:r>
          </w:p>
          <w:p w:rsidR="004C5672" w:rsidRPr="000B0D26" w:rsidRDefault="004C5672" w:rsidP="00182877">
            <w:pPr>
              <w:pStyle w:val="Prrafodelista"/>
              <w:numPr>
                <w:ilvl w:val="0"/>
                <w:numId w:val="23"/>
              </w:num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sidRPr="000B0D26">
              <w:rPr>
                <w:rFonts w:eastAsiaTheme="majorEastAsia" w:cstheme="majorBidi"/>
                <w:sz w:val="24"/>
                <w:szCs w:val="24"/>
              </w:rPr>
              <w:t>Búsqueda y ejecución de estrategias</w:t>
            </w:r>
          </w:p>
          <w:p w:rsidR="004C5672" w:rsidRPr="000B0D26" w:rsidRDefault="004C5672" w:rsidP="00182877">
            <w:pPr>
              <w:pStyle w:val="Prrafodelista"/>
              <w:numPr>
                <w:ilvl w:val="0"/>
                <w:numId w:val="23"/>
              </w:num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sidRPr="000B0D26">
              <w:rPr>
                <w:rFonts w:eastAsiaTheme="majorEastAsia" w:cstheme="majorBidi"/>
                <w:sz w:val="24"/>
                <w:szCs w:val="24"/>
              </w:rPr>
              <w:t>Socializa sus representaciones es Vivencial, Concreta, Gráfica y Simbólica.</w:t>
            </w:r>
          </w:p>
          <w:p w:rsidR="004C5672" w:rsidRPr="000B0D26" w:rsidRDefault="004C5672" w:rsidP="00182877">
            <w:pPr>
              <w:pStyle w:val="Prrafodelista"/>
              <w:numPr>
                <w:ilvl w:val="0"/>
                <w:numId w:val="23"/>
              </w:num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sidRPr="000B0D26">
              <w:rPr>
                <w:rFonts w:eastAsiaTheme="majorEastAsia" w:cstheme="majorBidi"/>
                <w:sz w:val="24"/>
                <w:szCs w:val="24"/>
              </w:rPr>
              <w:t>Reflexión y formalización</w:t>
            </w:r>
          </w:p>
          <w:p w:rsidR="004C5672" w:rsidRDefault="004C5672" w:rsidP="00182877">
            <w:pPr>
              <w:pStyle w:val="Prrafodelista"/>
              <w:numPr>
                <w:ilvl w:val="0"/>
                <w:numId w:val="23"/>
              </w:num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sidRPr="000B0D26">
              <w:rPr>
                <w:rFonts w:eastAsiaTheme="majorEastAsia" w:cstheme="majorBidi"/>
                <w:sz w:val="24"/>
                <w:szCs w:val="24"/>
              </w:rPr>
              <w:t>Planteamiento de otros problemas</w:t>
            </w:r>
            <w:r>
              <w:rPr>
                <w:rFonts w:eastAsiaTheme="majorEastAsia" w:cstheme="majorBidi"/>
                <w:sz w:val="24"/>
                <w:szCs w:val="24"/>
              </w:rPr>
              <w:t>.</w:t>
            </w:r>
          </w:p>
        </w:tc>
      </w:tr>
      <w:tr w:rsidR="004C5672" w:rsidTr="00E13785">
        <w:tc>
          <w:tcPr>
            <w:cnfStyle w:val="001000000000" w:firstRow="0" w:lastRow="0" w:firstColumn="1" w:lastColumn="0" w:oddVBand="0" w:evenVBand="0" w:oddHBand="0" w:evenHBand="0" w:firstRowFirstColumn="0" w:firstRowLastColumn="0" w:lastRowFirstColumn="0" w:lastRowLastColumn="0"/>
            <w:tcW w:w="1844" w:type="dxa"/>
            <w:vMerge w:val="restart"/>
          </w:tcPr>
          <w:p w:rsidR="004C5672" w:rsidRPr="009E5873" w:rsidRDefault="004C5672" w:rsidP="00E13785">
            <w:pPr>
              <w:pStyle w:val="Prrafodelista"/>
              <w:spacing w:after="200" w:line="276" w:lineRule="auto"/>
              <w:ind w:left="0"/>
              <w:jc w:val="both"/>
              <w:rPr>
                <w:rFonts w:eastAsiaTheme="majorEastAsia" w:cstheme="majorBidi"/>
                <w:sz w:val="24"/>
                <w:szCs w:val="24"/>
              </w:rPr>
            </w:pPr>
            <w:r w:rsidRPr="009E5873">
              <w:rPr>
                <w:rFonts w:eastAsiaTheme="majorEastAsia" w:cstheme="majorBidi"/>
                <w:sz w:val="24"/>
                <w:szCs w:val="24"/>
              </w:rPr>
              <w:t>COMUNICACIÓN</w:t>
            </w:r>
          </w:p>
        </w:tc>
        <w:tc>
          <w:tcPr>
            <w:tcW w:w="7223" w:type="dxa"/>
          </w:tcPr>
          <w:p w:rsidR="004C5672" w:rsidRPr="000B0D26" w:rsidRDefault="004C5672" w:rsidP="00E13785">
            <w:pPr>
              <w:spacing w:after="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b/>
                <w:sz w:val="24"/>
                <w:szCs w:val="24"/>
              </w:rPr>
            </w:pPr>
            <w:r w:rsidRPr="000B0D26">
              <w:rPr>
                <w:rFonts w:eastAsiaTheme="majorEastAsia" w:cstheme="majorBidi"/>
                <w:b/>
                <w:sz w:val="24"/>
                <w:szCs w:val="24"/>
              </w:rPr>
              <w:t>COMPETENCIA: SE COMUNICA ORALMENTE EN SU LENGUA MATERNA</w:t>
            </w:r>
          </w:p>
          <w:p w:rsidR="004C5672" w:rsidRPr="000B0D26" w:rsidRDefault="004C5672" w:rsidP="00E13785">
            <w:pPr>
              <w:spacing w:after="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b/>
                <w:sz w:val="24"/>
                <w:szCs w:val="24"/>
              </w:rPr>
            </w:pPr>
            <w:r>
              <w:rPr>
                <w:rFonts w:eastAsiaTheme="majorEastAsia" w:cstheme="majorBidi"/>
                <w:b/>
                <w:sz w:val="24"/>
                <w:szCs w:val="24"/>
              </w:rPr>
              <w:t xml:space="preserve">1.- </w:t>
            </w:r>
            <w:r w:rsidRPr="000B0D26">
              <w:rPr>
                <w:rFonts w:eastAsiaTheme="majorEastAsia" w:cstheme="majorBidi"/>
                <w:b/>
                <w:sz w:val="24"/>
                <w:szCs w:val="24"/>
              </w:rPr>
              <w:t>Antes del discurso</w:t>
            </w:r>
          </w:p>
          <w:p w:rsidR="004C5672" w:rsidRPr="000B0D26" w:rsidRDefault="004C5672" w:rsidP="00182877">
            <w:pPr>
              <w:pStyle w:val="Prrafodelista"/>
              <w:numPr>
                <w:ilvl w:val="0"/>
                <w:numId w:val="20"/>
              </w:numPr>
              <w:spacing w:after="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0B0D26">
              <w:rPr>
                <w:rFonts w:eastAsiaTheme="majorEastAsia" w:cstheme="majorBidi"/>
                <w:sz w:val="24"/>
                <w:szCs w:val="24"/>
              </w:rPr>
              <w:t>Propósito</w:t>
            </w:r>
          </w:p>
          <w:p w:rsidR="004C5672" w:rsidRPr="009E5873" w:rsidRDefault="004C5672" w:rsidP="00182877">
            <w:pPr>
              <w:pStyle w:val="Prrafodelista"/>
              <w:numPr>
                <w:ilvl w:val="0"/>
                <w:numId w:val="20"/>
              </w:numPr>
              <w:spacing w:after="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Organización de ideas</w:t>
            </w:r>
          </w:p>
          <w:p w:rsidR="004C5672" w:rsidRPr="009E5873" w:rsidRDefault="004C5672" w:rsidP="00182877">
            <w:pPr>
              <w:pStyle w:val="Prrafodelista"/>
              <w:numPr>
                <w:ilvl w:val="0"/>
                <w:numId w:val="20"/>
              </w:numPr>
              <w:spacing w:after="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Auditorio</w:t>
            </w:r>
          </w:p>
          <w:p w:rsidR="004C5672" w:rsidRPr="009E5873" w:rsidRDefault="004C5672" w:rsidP="00182877">
            <w:pPr>
              <w:pStyle w:val="Prrafodelista"/>
              <w:numPr>
                <w:ilvl w:val="0"/>
                <w:numId w:val="20"/>
              </w:numPr>
              <w:spacing w:after="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Tema</w:t>
            </w:r>
          </w:p>
          <w:p w:rsidR="004C5672" w:rsidRPr="000B0D26" w:rsidRDefault="004C5672" w:rsidP="00E13785">
            <w:pPr>
              <w:pStyle w:val="Prrafodelista"/>
              <w:spacing w:after="0" w:line="276" w:lineRule="auto"/>
              <w:ind w:left="-3"/>
              <w:jc w:val="both"/>
              <w:cnfStyle w:val="000000000000" w:firstRow="0" w:lastRow="0" w:firstColumn="0" w:lastColumn="0" w:oddVBand="0" w:evenVBand="0" w:oddHBand="0" w:evenHBand="0" w:firstRowFirstColumn="0" w:firstRowLastColumn="0" w:lastRowFirstColumn="0" w:lastRowLastColumn="0"/>
              <w:rPr>
                <w:rFonts w:eastAsiaTheme="majorEastAsia" w:cstheme="majorBidi"/>
                <w:b/>
                <w:sz w:val="24"/>
                <w:szCs w:val="24"/>
              </w:rPr>
            </w:pPr>
            <w:r>
              <w:rPr>
                <w:rFonts w:eastAsiaTheme="majorEastAsia" w:cstheme="majorBidi"/>
                <w:b/>
                <w:sz w:val="24"/>
                <w:szCs w:val="24"/>
              </w:rPr>
              <w:t xml:space="preserve">2.- </w:t>
            </w:r>
            <w:r w:rsidRPr="000B0D26">
              <w:rPr>
                <w:rFonts w:eastAsiaTheme="majorEastAsia" w:cstheme="majorBidi"/>
                <w:b/>
                <w:sz w:val="24"/>
                <w:szCs w:val="24"/>
              </w:rPr>
              <w:t>Durante el discurso</w:t>
            </w:r>
          </w:p>
          <w:p w:rsidR="004C5672" w:rsidRPr="009E5873" w:rsidRDefault="004C5672" w:rsidP="00182877">
            <w:pPr>
              <w:pStyle w:val="Prrafodelista"/>
              <w:numPr>
                <w:ilvl w:val="0"/>
                <w:numId w:val="21"/>
              </w:numPr>
              <w:spacing w:after="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Inicio</w:t>
            </w:r>
          </w:p>
          <w:p w:rsidR="004C5672" w:rsidRPr="009E5873" w:rsidRDefault="004C5672" w:rsidP="00182877">
            <w:pPr>
              <w:pStyle w:val="Prrafodelista"/>
              <w:numPr>
                <w:ilvl w:val="0"/>
                <w:numId w:val="21"/>
              </w:numPr>
              <w:spacing w:after="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Desarrollo del tema</w:t>
            </w:r>
          </w:p>
          <w:p w:rsidR="004C5672" w:rsidRPr="009E5873" w:rsidRDefault="004C5672" w:rsidP="00182877">
            <w:pPr>
              <w:pStyle w:val="Prrafodelista"/>
              <w:numPr>
                <w:ilvl w:val="0"/>
                <w:numId w:val="21"/>
              </w:numPr>
              <w:spacing w:after="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Cierre</w:t>
            </w:r>
          </w:p>
          <w:p w:rsidR="004C5672" w:rsidRPr="000B0D26" w:rsidRDefault="004C5672" w:rsidP="00E13785">
            <w:pPr>
              <w:pStyle w:val="Prrafodelista"/>
              <w:spacing w:after="0" w:line="276" w:lineRule="auto"/>
              <w:ind w:left="-3"/>
              <w:jc w:val="both"/>
              <w:cnfStyle w:val="000000000000" w:firstRow="0" w:lastRow="0" w:firstColumn="0" w:lastColumn="0" w:oddVBand="0" w:evenVBand="0" w:oddHBand="0" w:evenHBand="0" w:firstRowFirstColumn="0" w:firstRowLastColumn="0" w:lastRowFirstColumn="0" w:lastRowLastColumn="0"/>
              <w:rPr>
                <w:rFonts w:eastAsiaTheme="majorEastAsia" w:cstheme="majorBidi"/>
                <w:b/>
                <w:sz w:val="24"/>
                <w:szCs w:val="24"/>
              </w:rPr>
            </w:pPr>
            <w:r>
              <w:rPr>
                <w:rFonts w:eastAsiaTheme="majorEastAsia" w:cstheme="majorBidi"/>
                <w:b/>
                <w:sz w:val="24"/>
                <w:szCs w:val="24"/>
              </w:rPr>
              <w:t xml:space="preserve">3.- </w:t>
            </w:r>
            <w:r w:rsidRPr="000B0D26">
              <w:rPr>
                <w:rFonts w:eastAsiaTheme="majorEastAsia" w:cstheme="majorBidi"/>
                <w:b/>
                <w:sz w:val="24"/>
                <w:szCs w:val="24"/>
              </w:rPr>
              <w:t>Después del discurso</w:t>
            </w:r>
          </w:p>
          <w:p w:rsidR="004C5672" w:rsidRPr="009E5873" w:rsidRDefault="004C5672" w:rsidP="00182877">
            <w:pPr>
              <w:pStyle w:val="Prrafodelista"/>
              <w:numPr>
                <w:ilvl w:val="0"/>
                <w:numId w:val="22"/>
              </w:numPr>
              <w:spacing w:after="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Revisión y reflexión sobre lo emitido</w:t>
            </w:r>
          </w:p>
          <w:p w:rsidR="004C5672" w:rsidRPr="000B0D26" w:rsidRDefault="004C5672" w:rsidP="00E13785">
            <w:pPr>
              <w:pStyle w:val="Prrafodelista"/>
              <w:spacing w:after="0" w:line="276" w:lineRule="auto"/>
              <w:ind w:left="325"/>
              <w:jc w:val="both"/>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p>
        </w:tc>
      </w:tr>
      <w:tr w:rsidR="004C5672" w:rsidTr="00E13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vMerge/>
          </w:tcPr>
          <w:p w:rsidR="004C5672" w:rsidRPr="009E5873" w:rsidRDefault="004C5672" w:rsidP="00E13785">
            <w:pPr>
              <w:pStyle w:val="Prrafodelista"/>
              <w:spacing w:after="200" w:line="276" w:lineRule="auto"/>
              <w:ind w:left="0"/>
              <w:jc w:val="both"/>
              <w:rPr>
                <w:rFonts w:eastAsiaTheme="majorEastAsia" w:cstheme="majorBidi"/>
                <w:sz w:val="24"/>
                <w:szCs w:val="24"/>
              </w:rPr>
            </w:pPr>
          </w:p>
        </w:tc>
        <w:tc>
          <w:tcPr>
            <w:tcW w:w="7223" w:type="dxa"/>
          </w:tcPr>
          <w:p w:rsidR="004C5672" w:rsidRPr="000B0D26" w:rsidRDefault="004C5672" w:rsidP="00E13785">
            <w:pPr>
              <w:pStyle w:val="Prrafodelista"/>
              <w:spacing w:after="200" w:line="276" w:lineRule="auto"/>
              <w:ind w:left="0"/>
              <w:jc w:val="both"/>
              <w:cnfStyle w:val="000000100000" w:firstRow="0" w:lastRow="0" w:firstColumn="0" w:lastColumn="0" w:oddVBand="0" w:evenVBand="0" w:oddHBand="1" w:evenHBand="0" w:firstRowFirstColumn="0" w:firstRowLastColumn="0" w:lastRowFirstColumn="0" w:lastRowLastColumn="0"/>
              <w:rPr>
                <w:rFonts w:eastAsiaTheme="majorEastAsia" w:cstheme="majorBidi"/>
                <w:b/>
                <w:sz w:val="24"/>
                <w:szCs w:val="24"/>
              </w:rPr>
            </w:pPr>
            <w:r w:rsidRPr="000B0D26">
              <w:rPr>
                <w:rFonts w:eastAsiaTheme="majorEastAsia" w:cstheme="majorBidi"/>
                <w:b/>
                <w:sz w:val="24"/>
                <w:szCs w:val="24"/>
              </w:rPr>
              <w:t>COMPETENCIA: LEE DIVERSOS TIPOS DE TEXTOS ESCRITOS EN SU LENGUA MATERNA</w:t>
            </w:r>
          </w:p>
          <w:p w:rsidR="004C5672" w:rsidRPr="009E5873" w:rsidRDefault="004C5672" w:rsidP="00E13785">
            <w:pPr>
              <w:pStyle w:val="Prrafodelista"/>
              <w:spacing w:after="200" w:line="276" w:lineRule="auto"/>
              <w:ind w:left="0"/>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Pr>
                <w:rFonts w:eastAsiaTheme="majorEastAsia" w:cstheme="majorBidi"/>
                <w:b/>
                <w:sz w:val="24"/>
                <w:szCs w:val="24"/>
              </w:rPr>
              <w:t xml:space="preserve">1.- </w:t>
            </w:r>
            <w:r w:rsidRPr="000B0D26">
              <w:rPr>
                <w:rFonts w:eastAsiaTheme="majorEastAsia" w:cstheme="majorBidi"/>
                <w:b/>
                <w:sz w:val="24"/>
                <w:szCs w:val="24"/>
              </w:rPr>
              <w:t>Antes de la lectura</w:t>
            </w:r>
          </w:p>
          <w:p w:rsidR="004C5672" w:rsidRPr="009E5873" w:rsidRDefault="004C5672" w:rsidP="00182877">
            <w:pPr>
              <w:pStyle w:val="Prrafodelista"/>
              <w:numPr>
                <w:ilvl w:val="0"/>
                <w:numId w:val="19"/>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Saberes previos</w:t>
            </w:r>
          </w:p>
          <w:p w:rsidR="004C5672" w:rsidRPr="009E5873" w:rsidRDefault="004C5672" w:rsidP="00182877">
            <w:pPr>
              <w:pStyle w:val="Prrafodelista"/>
              <w:numPr>
                <w:ilvl w:val="0"/>
                <w:numId w:val="19"/>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Formulación de hipótesis</w:t>
            </w:r>
          </w:p>
          <w:p w:rsidR="004C5672" w:rsidRPr="009E5873" w:rsidRDefault="004C5672" w:rsidP="00182877">
            <w:pPr>
              <w:pStyle w:val="Prrafodelista"/>
              <w:numPr>
                <w:ilvl w:val="0"/>
                <w:numId w:val="19"/>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Propósito de la lectura</w:t>
            </w:r>
          </w:p>
          <w:p w:rsidR="004C5672" w:rsidRPr="009E5873" w:rsidRDefault="004C5672" w:rsidP="00182877">
            <w:pPr>
              <w:pStyle w:val="Prrafodelista"/>
              <w:numPr>
                <w:ilvl w:val="0"/>
                <w:numId w:val="19"/>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Presentación del texto</w:t>
            </w:r>
          </w:p>
          <w:p w:rsidR="004C5672" w:rsidRPr="000B0D26" w:rsidRDefault="004C5672" w:rsidP="00E13785">
            <w:pPr>
              <w:pStyle w:val="Prrafodelista"/>
              <w:spacing w:after="200" w:line="276" w:lineRule="auto"/>
              <w:ind w:left="0"/>
              <w:jc w:val="both"/>
              <w:cnfStyle w:val="000000100000" w:firstRow="0" w:lastRow="0" w:firstColumn="0" w:lastColumn="0" w:oddVBand="0" w:evenVBand="0" w:oddHBand="1" w:evenHBand="0" w:firstRowFirstColumn="0" w:firstRowLastColumn="0" w:lastRowFirstColumn="0" w:lastRowLastColumn="0"/>
              <w:rPr>
                <w:rFonts w:eastAsiaTheme="majorEastAsia" w:cstheme="majorBidi"/>
                <w:b/>
                <w:sz w:val="24"/>
                <w:szCs w:val="24"/>
              </w:rPr>
            </w:pPr>
            <w:r>
              <w:rPr>
                <w:rFonts w:eastAsiaTheme="majorEastAsia" w:cstheme="majorBidi"/>
                <w:b/>
                <w:sz w:val="24"/>
                <w:szCs w:val="24"/>
              </w:rPr>
              <w:t xml:space="preserve">2.- </w:t>
            </w:r>
            <w:r w:rsidRPr="000B0D26">
              <w:rPr>
                <w:rFonts w:eastAsiaTheme="majorEastAsia" w:cstheme="majorBidi"/>
                <w:b/>
                <w:sz w:val="24"/>
                <w:szCs w:val="24"/>
              </w:rPr>
              <w:t>Durante la lectura</w:t>
            </w:r>
          </w:p>
          <w:p w:rsidR="004C5672" w:rsidRPr="009E5873" w:rsidRDefault="004C5672" w:rsidP="00182877">
            <w:pPr>
              <w:pStyle w:val="Prrafodelista"/>
              <w:numPr>
                <w:ilvl w:val="0"/>
                <w:numId w:val="18"/>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Lectura global</w:t>
            </w:r>
          </w:p>
          <w:p w:rsidR="004C5672" w:rsidRPr="009E5873" w:rsidRDefault="004C5672" w:rsidP="00182877">
            <w:pPr>
              <w:pStyle w:val="Prrafodelista"/>
              <w:numPr>
                <w:ilvl w:val="0"/>
                <w:numId w:val="18"/>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Intercambio (preguntas de comprensión)</w:t>
            </w:r>
          </w:p>
          <w:p w:rsidR="004C5672" w:rsidRPr="009E5873" w:rsidRDefault="004C5672" w:rsidP="00182877">
            <w:pPr>
              <w:pStyle w:val="Prrafodelista"/>
              <w:numPr>
                <w:ilvl w:val="0"/>
                <w:numId w:val="18"/>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Relectura</w:t>
            </w:r>
          </w:p>
          <w:p w:rsidR="004C5672" w:rsidRPr="009E5873" w:rsidRDefault="004C5672" w:rsidP="00182877">
            <w:pPr>
              <w:pStyle w:val="Prrafodelista"/>
              <w:numPr>
                <w:ilvl w:val="0"/>
                <w:numId w:val="18"/>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Construye el significado de vocabulario nuevo</w:t>
            </w:r>
          </w:p>
          <w:p w:rsidR="004C5672" w:rsidRPr="000B0D26" w:rsidRDefault="004C5672" w:rsidP="00E13785">
            <w:pPr>
              <w:pStyle w:val="Prrafodelista"/>
              <w:spacing w:after="200" w:line="276" w:lineRule="auto"/>
              <w:ind w:left="0"/>
              <w:jc w:val="both"/>
              <w:cnfStyle w:val="000000100000" w:firstRow="0" w:lastRow="0" w:firstColumn="0" w:lastColumn="0" w:oddVBand="0" w:evenVBand="0" w:oddHBand="1" w:evenHBand="0" w:firstRowFirstColumn="0" w:firstRowLastColumn="0" w:lastRowFirstColumn="0" w:lastRowLastColumn="0"/>
              <w:rPr>
                <w:rFonts w:eastAsiaTheme="majorEastAsia" w:cstheme="majorBidi"/>
                <w:b/>
                <w:sz w:val="24"/>
                <w:szCs w:val="24"/>
              </w:rPr>
            </w:pPr>
            <w:r>
              <w:rPr>
                <w:rFonts w:eastAsiaTheme="majorEastAsia" w:cstheme="majorBidi"/>
                <w:b/>
                <w:sz w:val="24"/>
                <w:szCs w:val="24"/>
              </w:rPr>
              <w:t xml:space="preserve">3.- </w:t>
            </w:r>
            <w:r w:rsidRPr="000B0D26">
              <w:rPr>
                <w:rFonts w:eastAsiaTheme="majorEastAsia" w:cstheme="majorBidi"/>
                <w:b/>
                <w:sz w:val="24"/>
                <w:szCs w:val="24"/>
              </w:rPr>
              <w:t>Después de la lectura</w:t>
            </w:r>
          </w:p>
          <w:p w:rsidR="004C5672" w:rsidRPr="009E5873" w:rsidRDefault="004C5672" w:rsidP="00182877">
            <w:pPr>
              <w:pStyle w:val="Prrafodelista"/>
              <w:numPr>
                <w:ilvl w:val="0"/>
                <w:numId w:val="17"/>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Contrastación de hipótesis,</w:t>
            </w:r>
          </w:p>
          <w:p w:rsidR="004C5672" w:rsidRPr="009E5873" w:rsidRDefault="004C5672" w:rsidP="00182877">
            <w:pPr>
              <w:pStyle w:val="Prrafodelista"/>
              <w:numPr>
                <w:ilvl w:val="0"/>
                <w:numId w:val="17"/>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Responden cuestionarios con preguntas,</w:t>
            </w:r>
          </w:p>
          <w:p w:rsidR="004C5672" w:rsidRPr="009E5873" w:rsidRDefault="004C5672" w:rsidP="00182877">
            <w:pPr>
              <w:pStyle w:val="Prrafodelista"/>
              <w:numPr>
                <w:ilvl w:val="0"/>
                <w:numId w:val="17"/>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Elaboración de organizadores gráficos,</w:t>
            </w:r>
          </w:p>
          <w:p w:rsidR="004C5672" w:rsidRPr="009E5873" w:rsidRDefault="004C5672" w:rsidP="00182877">
            <w:pPr>
              <w:pStyle w:val="Prrafodelista"/>
              <w:numPr>
                <w:ilvl w:val="0"/>
                <w:numId w:val="17"/>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Elaboran resúmenes.</w:t>
            </w:r>
          </w:p>
          <w:p w:rsidR="004C5672" w:rsidRPr="009E5873" w:rsidRDefault="004C5672" w:rsidP="00182877">
            <w:pPr>
              <w:pStyle w:val="Prrafodelista"/>
              <w:numPr>
                <w:ilvl w:val="0"/>
                <w:numId w:val="17"/>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Actividades para reflexionar sobre el lenguaje</w:t>
            </w:r>
          </w:p>
          <w:p w:rsidR="004C5672" w:rsidRPr="000B0D26" w:rsidRDefault="004C5672" w:rsidP="00E13785">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b/>
                <w:sz w:val="24"/>
                <w:szCs w:val="24"/>
              </w:rPr>
            </w:pPr>
          </w:p>
        </w:tc>
      </w:tr>
      <w:tr w:rsidR="004C5672" w:rsidTr="00E13785">
        <w:tc>
          <w:tcPr>
            <w:cnfStyle w:val="001000000000" w:firstRow="0" w:lastRow="0" w:firstColumn="1" w:lastColumn="0" w:oddVBand="0" w:evenVBand="0" w:oddHBand="0" w:evenHBand="0" w:firstRowFirstColumn="0" w:firstRowLastColumn="0" w:lastRowFirstColumn="0" w:lastRowLastColumn="0"/>
            <w:tcW w:w="1844" w:type="dxa"/>
            <w:vMerge/>
          </w:tcPr>
          <w:p w:rsidR="004C5672" w:rsidRPr="009E5873" w:rsidRDefault="004C5672" w:rsidP="00E13785">
            <w:pPr>
              <w:pStyle w:val="Prrafodelista"/>
              <w:spacing w:after="200" w:line="276" w:lineRule="auto"/>
              <w:ind w:left="0"/>
              <w:jc w:val="both"/>
              <w:rPr>
                <w:rFonts w:eastAsiaTheme="majorEastAsia" w:cstheme="majorBidi"/>
                <w:sz w:val="24"/>
                <w:szCs w:val="24"/>
              </w:rPr>
            </w:pPr>
          </w:p>
        </w:tc>
        <w:tc>
          <w:tcPr>
            <w:tcW w:w="7223" w:type="dxa"/>
          </w:tcPr>
          <w:p w:rsidR="004C5672" w:rsidRPr="000B0D26" w:rsidRDefault="004C5672" w:rsidP="00E13785">
            <w:pPr>
              <w:pStyle w:val="Prrafodelista"/>
              <w:spacing w:after="200" w:line="276" w:lineRule="auto"/>
              <w:ind w:left="0"/>
              <w:jc w:val="both"/>
              <w:cnfStyle w:val="000000000000" w:firstRow="0" w:lastRow="0" w:firstColumn="0" w:lastColumn="0" w:oddVBand="0" w:evenVBand="0" w:oddHBand="0" w:evenHBand="0" w:firstRowFirstColumn="0" w:firstRowLastColumn="0" w:lastRowFirstColumn="0" w:lastRowLastColumn="0"/>
              <w:rPr>
                <w:rFonts w:eastAsiaTheme="majorEastAsia" w:cstheme="majorBidi"/>
                <w:b/>
                <w:sz w:val="24"/>
                <w:szCs w:val="24"/>
              </w:rPr>
            </w:pPr>
            <w:r w:rsidRPr="000B0D26">
              <w:rPr>
                <w:rFonts w:eastAsiaTheme="majorEastAsia" w:cstheme="majorBidi"/>
                <w:b/>
                <w:sz w:val="24"/>
                <w:szCs w:val="24"/>
              </w:rPr>
              <w:t>COMPETENCIA: ESCRIBE DIVERSOS TIPOS DE TEXTOS EN SU LENGUA MATERNA</w:t>
            </w:r>
          </w:p>
          <w:p w:rsidR="004C5672" w:rsidRPr="000B0D26" w:rsidRDefault="004C5672" w:rsidP="00E13785">
            <w:pPr>
              <w:pStyle w:val="Prrafodelista"/>
              <w:spacing w:after="200" w:line="276" w:lineRule="auto"/>
              <w:ind w:left="0"/>
              <w:jc w:val="both"/>
              <w:cnfStyle w:val="000000000000" w:firstRow="0" w:lastRow="0" w:firstColumn="0" w:lastColumn="0" w:oddVBand="0" w:evenVBand="0" w:oddHBand="0" w:evenHBand="0" w:firstRowFirstColumn="0" w:firstRowLastColumn="0" w:lastRowFirstColumn="0" w:lastRowLastColumn="0"/>
              <w:rPr>
                <w:rFonts w:eastAsiaTheme="majorEastAsia" w:cstheme="majorBidi"/>
                <w:b/>
                <w:sz w:val="24"/>
                <w:szCs w:val="24"/>
              </w:rPr>
            </w:pPr>
            <w:r>
              <w:rPr>
                <w:rFonts w:eastAsiaTheme="majorEastAsia" w:cstheme="majorBidi"/>
                <w:b/>
                <w:sz w:val="24"/>
                <w:szCs w:val="24"/>
              </w:rPr>
              <w:t xml:space="preserve">1.- </w:t>
            </w:r>
            <w:r w:rsidRPr="000B0D26">
              <w:rPr>
                <w:rFonts w:eastAsiaTheme="majorEastAsia" w:cstheme="majorBidi"/>
                <w:b/>
                <w:sz w:val="24"/>
                <w:szCs w:val="24"/>
              </w:rPr>
              <w:t>Planificación</w:t>
            </w:r>
          </w:p>
          <w:p w:rsidR="004C5672" w:rsidRPr="009E5873" w:rsidRDefault="004C5672" w:rsidP="00182877">
            <w:pPr>
              <w:pStyle w:val="Prrafodelista"/>
              <w:numPr>
                <w:ilvl w:val="0"/>
                <w:numId w:val="15"/>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Tipo de texto</w:t>
            </w:r>
          </w:p>
          <w:p w:rsidR="004C5672" w:rsidRPr="009E5873" w:rsidRDefault="004C5672" w:rsidP="00182877">
            <w:pPr>
              <w:pStyle w:val="Prrafodelista"/>
              <w:numPr>
                <w:ilvl w:val="0"/>
                <w:numId w:val="15"/>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Propósito</w:t>
            </w:r>
          </w:p>
          <w:p w:rsidR="004C5672" w:rsidRPr="009E5873" w:rsidRDefault="004C5672" w:rsidP="00182877">
            <w:pPr>
              <w:pStyle w:val="Prrafodelista"/>
              <w:numPr>
                <w:ilvl w:val="0"/>
                <w:numId w:val="15"/>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Destinatario</w:t>
            </w:r>
          </w:p>
          <w:p w:rsidR="004C5672" w:rsidRPr="009E5873" w:rsidRDefault="004C5672" w:rsidP="00182877">
            <w:pPr>
              <w:pStyle w:val="Prrafodelista"/>
              <w:numPr>
                <w:ilvl w:val="0"/>
                <w:numId w:val="15"/>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Plan de escritura</w:t>
            </w:r>
          </w:p>
          <w:p w:rsidR="004C5672" w:rsidRPr="000B0D26" w:rsidRDefault="004C5672" w:rsidP="00E13785">
            <w:pPr>
              <w:pStyle w:val="Prrafodelista"/>
              <w:spacing w:after="200" w:line="276" w:lineRule="auto"/>
              <w:ind w:left="0"/>
              <w:jc w:val="both"/>
              <w:cnfStyle w:val="000000000000" w:firstRow="0" w:lastRow="0" w:firstColumn="0" w:lastColumn="0" w:oddVBand="0" w:evenVBand="0" w:oddHBand="0" w:evenHBand="0" w:firstRowFirstColumn="0" w:firstRowLastColumn="0" w:lastRowFirstColumn="0" w:lastRowLastColumn="0"/>
              <w:rPr>
                <w:rFonts w:eastAsiaTheme="majorEastAsia" w:cstheme="majorBidi"/>
                <w:b/>
                <w:sz w:val="24"/>
                <w:szCs w:val="24"/>
              </w:rPr>
            </w:pPr>
            <w:r>
              <w:rPr>
                <w:rFonts w:eastAsiaTheme="majorEastAsia" w:cstheme="majorBidi"/>
                <w:b/>
                <w:sz w:val="24"/>
                <w:szCs w:val="24"/>
              </w:rPr>
              <w:t xml:space="preserve">2.- </w:t>
            </w:r>
            <w:r w:rsidRPr="000B0D26">
              <w:rPr>
                <w:rFonts w:eastAsiaTheme="majorEastAsia" w:cstheme="majorBidi"/>
                <w:b/>
                <w:sz w:val="24"/>
                <w:szCs w:val="24"/>
              </w:rPr>
              <w:t>Textualización</w:t>
            </w:r>
          </w:p>
          <w:p w:rsidR="004C5672" w:rsidRPr="009E5873" w:rsidRDefault="004C5672" w:rsidP="00182877">
            <w:pPr>
              <w:pStyle w:val="Prrafodelista"/>
              <w:numPr>
                <w:ilvl w:val="0"/>
                <w:numId w:val="16"/>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Escritura del texto</w:t>
            </w:r>
          </w:p>
          <w:p w:rsidR="004C5672" w:rsidRPr="000B0D26" w:rsidRDefault="004C5672" w:rsidP="00E13785">
            <w:pPr>
              <w:pStyle w:val="Prrafodelista"/>
              <w:spacing w:after="200" w:line="276" w:lineRule="auto"/>
              <w:ind w:left="0"/>
              <w:jc w:val="both"/>
              <w:cnfStyle w:val="000000000000" w:firstRow="0" w:lastRow="0" w:firstColumn="0" w:lastColumn="0" w:oddVBand="0" w:evenVBand="0" w:oddHBand="0" w:evenHBand="0" w:firstRowFirstColumn="0" w:firstRowLastColumn="0" w:lastRowFirstColumn="0" w:lastRowLastColumn="0"/>
              <w:rPr>
                <w:rFonts w:eastAsiaTheme="majorEastAsia" w:cstheme="majorBidi"/>
                <w:b/>
                <w:sz w:val="24"/>
                <w:szCs w:val="24"/>
              </w:rPr>
            </w:pPr>
            <w:r>
              <w:rPr>
                <w:rFonts w:eastAsiaTheme="majorEastAsia" w:cstheme="majorBidi"/>
                <w:b/>
                <w:sz w:val="24"/>
                <w:szCs w:val="24"/>
              </w:rPr>
              <w:t xml:space="preserve">3.- </w:t>
            </w:r>
            <w:r w:rsidRPr="000B0D26">
              <w:rPr>
                <w:rFonts w:eastAsiaTheme="majorEastAsia" w:cstheme="majorBidi"/>
                <w:b/>
                <w:sz w:val="24"/>
                <w:szCs w:val="24"/>
              </w:rPr>
              <w:t>Revisión</w:t>
            </w:r>
          </w:p>
          <w:p w:rsidR="004C5672" w:rsidRPr="009E5873" w:rsidRDefault="004C5672" w:rsidP="00182877">
            <w:pPr>
              <w:pStyle w:val="Prrafodelista"/>
              <w:numPr>
                <w:ilvl w:val="0"/>
                <w:numId w:val="16"/>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Reescritura</w:t>
            </w:r>
          </w:p>
          <w:p w:rsidR="004C5672" w:rsidRPr="009E5873" w:rsidRDefault="004C5672" w:rsidP="00182877">
            <w:pPr>
              <w:pStyle w:val="Prrafodelista"/>
              <w:numPr>
                <w:ilvl w:val="0"/>
                <w:numId w:val="16"/>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Edición</w:t>
            </w:r>
          </w:p>
          <w:p w:rsidR="004C5672" w:rsidRPr="000B0D26" w:rsidRDefault="004C5672" w:rsidP="00182877">
            <w:pPr>
              <w:pStyle w:val="Prrafodelista"/>
              <w:numPr>
                <w:ilvl w:val="0"/>
                <w:numId w:val="16"/>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Publicación</w:t>
            </w:r>
          </w:p>
        </w:tc>
      </w:tr>
      <w:tr w:rsidR="004C5672" w:rsidTr="00E13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rsidR="004C5672" w:rsidRPr="009E5873" w:rsidRDefault="004C5672" w:rsidP="00E13785">
            <w:pPr>
              <w:pStyle w:val="Prrafodelista"/>
              <w:spacing w:after="200" w:line="276" w:lineRule="auto"/>
              <w:ind w:left="0"/>
              <w:jc w:val="both"/>
              <w:rPr>
                <w:rFonts w:eastAsiaTheme="majorEastAsia" w:cstheme="majorBidi"/>
                <w:sz w:val="24"/>
                <w:szCs w:val="24"/>
              </w:rPr>
            </w:pPr>
            <w:r w:rsidRPr="009E5873">
              <w:rPr>
                <w:rFonts w:eastAsiaTheme="majorEastAsia" w:cstheme="majorBidi"/>
                <w:sz w:val="24"/>
                <w:szCs w:val="24"/>
              </w:rPr>
              <w:t>PERSONAL SOCIAL</w:t>
            </w:r>
          </w:p>
        </w:tc>
        <w:tc>
          <w:tcPr>
            <w:tcW w:w="7223" w:type="dxa"/>
          </w:tcPr>
          <w:p w:rsidR="004C5672" w:rsidRPr="009E5873" w:rsidRDefault="004C5672" w:rsidP="00182877">
            <w:pPr>
              <w:pStyle w:val="Prrafodelista"/>
              <w:numPr>
                <w:ilvl w:val="0"/>
                <w:numId w:val="24"/>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Problematización</w:t>
            </w:r>
          </w:p>
          <w:p w:rsidR="004C5672" w:rsidRPr="009E5873" w:rsidRDefault="004C5672" w:rsidP="00182877">
            <w:pPr>
              <w:pStyle w:val="Prrafodelista"/>
              <w:numPr>
                <w:ilvl w:val="0"/>
                <w:numId w:val="24"/>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Análisis de la información</w:t>
            </w:r>
          </w:p>
          <w:p w:rsidR="004C5672" w:rsidRPr="000B0D26" w:rsidRDefault="004C5672" w:rsidP="00182877">
            <w:pPr>
              <w:pStyle w:val="Prrafodelista"/>
              <w:numPr>
                <w:ilvl w:val="0"/>
                <w:numId w:val="24"/>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b/>
                <w:sz w:val="24"/>
                <w:szCs w:val="24"/>
              </w:rPr>
            </w:pPr>
            <w:r w:rsidRPr="009E5873">
              <w:rPr>
                <w:rFonts w:eastAsiaTheme="majorEastAsia" w:cstheme="majorBidi"/>
                <w:sz w:val="24"/>
                <w:szCs w:val="24"/>
              </w:rPr>
              <w:t>Toma de decisiones</w:t>
            </w:r>
            <w:r>
              <w:rPr>
                <w:rFonts w:eastAsiaTheme="majorEastAsia" w:cstheme="majorBidi"/>
                <w:sz w:val="24"/>
                <w:szCs w:val="24"/>
              </w:rPr>
              <w:t>.</w:t>
            </w:r>
          </w:p>
        </w:tc>
      </w:tr>
      <w:tr w:rsidR="004C5672" w:rsidTr="00E13785">
        <w:tc>
          <w:tcPr>
            <w:cnfStyle w:val="001000000000" w:firstRow="0" w:lastRow="0" w:firstColumn="1" w:lastColumn="0" w:oddVBand="0" w:evenVBand="0" w:oddHBand="0" w:evenHBand="0" w:firstRowFirstColumn="0" w:firstRowLastColumn="0" w:lastRowFirstColumn="0" w:lastRowLastColumn="0"/>
            <w:tcW w:w="1844" w:type="dxa"/>
            <w:vMerge w:val="restart"/>
          </w:tcPr>
          <w:p w:rsidR="004C5672" w:rsidRPr="009E5873" w:rsidRDefault="004C5672" w:rsidP="00E13785">
            <w:pPr>
              <w:pStyle w:val="Prrafodelista"/>
              <w:spacing w:after="200" w:line="276" w:lineRule="auto"/>
              <w:ind w:left="0"/>
              <w:jc w:val="both"/>
              <w:rPr>
                <w:rFonts w:eastAsiaTheme="majorEastAsia" w:cstheme="majorBidi"/>
                <w:sz w:val="24"/>
                <w:szCs w:val="24"/>
              </w:rPr>
            </w:pPr>
            <w:r w:rsidRPr="009E5873">
              <w:rPr>
                <w:rFonts w:eastAsiaTheme="majorEastAsia" w:cstheme="majorBidi"/>
                <w:sz w:val="24"/>
                <w:szCs w:val="24"/>
              </w:rPr>
              <w:t>CIENCIA Y TECNOLOGÍA</w:t>
            </w:r>
          </w:p>
        </w:tc>
        <w:tc>
          <w:tcPr>
            <w:tcW w:w="7223" w:type="dxa"/>
          </w:tcPr>
          <w:p w:rsidR="004C5672" w:rsidRPr="00D143BD" w:rsidRDefault="004C5672" w:rsidP="00E13785">
            <w:pPr>
              <w:pStyle w:val="Prrafodelista"/>
              <w:spacing w:after="200" w:line="276" w:lineRule="auto"/>
              <w:ind w:left="26"/>
              <w:jc w:val="both"/>
              <w:cnfStyle w:val="000000000000" w:firstRow="0" w:lastRow="0" w:firstColumn="0" w:lastColumn="0" w:oddVBand="0" w:evenVBand="0" w:oddHBand="0" w:evenHBand="0" w:firstRowFirstColumn="0" w:firstRowLastColumn="0" w:lastRowFirstColumn="0" w:lastRowLastColumn="0"/>
              <w:rPr>
                <w:rFonts w:eastAsiaTheme="majorEastAsia" w:cstheme="majorBidi"/>
                <w:b/>
                <w:sz w:val="24"/>
                <w:szCs w:val="24"/>
              </w:rPr>
            </w:pPr>
            <w:r w:rsidRPr="00D143BD">
              <w:rPr>
                <w:rFonts w:eastAsiaTheme="majorEastAsia" w:cstheme="majorBidi"/>
                <w:b/>
                <w:sz w:val="24"/>
                <w:szCs w:val="24"/>
              </w:rPr>
              <w:t>COMPETENCIA: INDAGA MEDIANTE MÉTODOS CIENTÍFICOS PARA CONSTRUIR CONOCIMIENTOS</w:t>
            </w:r>
          </w:p>
          <w:p w:rsidR="004C5672" w:rsidRPr="009E5873" w:rsidRDefault="004C5672" w:rsidP="00182877">
            <w:pPr>
              <w:pStyle w:val="Prrafodelista"/>
              <w:numPr>
                <w:ilvl w:val="0"/>
                <w:numId w:val="25"/>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Planteamiento de pregunta o problema</w:t>
            </w:r>
          </w:p>
          <w:p w:rsidR="004C5672" w:rsidRPr="009E5873" w:rsidRDefault="004C5672" w:rsidP="00182877">
            <w:pPr>
              <w:pStyle w:val="Prrafodelista"/>
              <w:numPr>
                <w:ilvl w:val="0"/>
                <w:numId w:val="25"/>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Planteamiento de hipótesis (posibles respuestas)</w:t>
            </w:r>
          </w:p>
          <w:p w:rsidR="004C5672" w:rsidRPr="009E5873" w:rsidRDefault="004C5672" w:rsidP="00182877">
            <w:pPr>
              <w:pStyle w:val="Prrafodelista"/>
              <w:numPr>
                <w:ilvl w:val="0"/>
                <w:numId w:val="25"/>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Elaboración del plan de acción</w:t>
            </w:r>
          </w:p>
          <w:p w:rsidR="004C5672" w:rsidRPr="009E5873" w:rsidRDefault="004C5672" w:rsidP="00182877">
            <w:pPr>
              <w:pStyle w:val="Prrafodelista"/>
              <w:numPr>
                <w:ilvl w:val="0"/>
                <w:numId w:val="25"/>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Recojo de datos y análisis de resultados (de fuentes primarias)</w:t>
            </w:r>
          </w:p>
          <w:p w:rsidR="004C5672" w:rsidRPr="009E5873" w:rsidRDefault="004C5672" w:rsidP="00182877">
            <w:pPr>
              <w:pStyle w:val="Prrafodelista"/>
              <w:numPr>
                <w:ilvl w:val="0"/>
                <w:numId w:val="25"/>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Estructuración del saber construido como respuesta al problema (fuentes secundarias)</w:t>
            </w:r>
          </w:p>
          <w:p w:rsidR="004C5672" w:rsidRPr="009E5873" w:rsidRDefault="004C5672" w:rsidP="00182877">
            <w:pPr>
              <w:pStyle w:val="Prrafodelista"/>
              <w:numPr>
                <w:ilvl w:val="0"/>
                <w:numId w:val="25"/>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Evaluación y comunicación</w:t>
            </w:r>
            <w:r>
              <w:rPr>
                <w:rFonts w:eastAsiaTheme="majorEastAsia" w:cstheme="majorBidi"/>
                <w:sz w:val="24"/>
                <w:szCs w:val="24"/>
              </w:rPr>
              <w:t>.</w:t>
            </w:r>
          </w:p>
        </w:tc>
      </w:tr>
      <w:tr w:rsidR="004C5672" w:rsidTr="00E13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vMerge/>
          </w:tcPr>
          <w:p w:rsidR="004C5672" w:rsidRPr="009E5873" w:rsidRDefault="004C5672" w:rsidP="00E13785">
            <w:pPr>
              <w:pStyle w:val="Prrafodelista"/>
              <w:spacing w:after="200" w:line="276" w:lineRule="auto"/>
              <w:ind w:left="0"/>
              <w:jc w:val="both"/>
              <w:rPr>
                <w:rFonts w:eastAsiaTheme="majorEastAsia" w:cstheme="majorBidi"/>
                <w:sz w:val="24"/>
                <w:szCs w:val="24"/>
              </w:rPr>
            </w:pPr>
          </w:p>
        </w:tc>
        <w:tc>
          <w:tcPr>
            <w:tcW w:w="7223" w:type="dxa"/>
          </w:tcPr>
          <w:p w:rsidR="004C5672" w:rsidRPr="00D143BD" w:rsidRDefault="004C5672" w:rsidP="00E13785">
            <w:pPr>
              <w:pStyle w:val="Prrafodelista"/>
              <w:spacing w:after="200" w:line="276" w:lineRule="auto"/>
              <w:ind w:left="26"/>
              <w:jc w:val="both"/>
              <w:cnfStyle w:val="000000100000" w:firstRow="0" w:lastRow="0" w:firstColumn="0" w:lastColumn="0" w:oddVBand="0" w:evenVBand="0" w:oddHBand="1" w:evenHBand="0" w:firstRowFirstColumn="0" w:firstRowLastColumn="0" w:lastRowFirstColumn="0" w:lastRowLastColumn="0"/>
              <w:rPr>
                <w:rFonts w:eastAsiaTheme="majorEastAsia" w:cstheme="majorBidi"/>
                <w:b/>
                <w:sz w:val="24"/>
                <w:szCs w:val="24"/>
              </w:rPr>
            </w:pPr>
            <w:r w:rsidRPr="00D143BD">
              <w:rPr>
                <w:rFonts w:eastAsiaTheme="majorEastAsia" w:cstheme="majorBidi"/>
                <w:b/>
                <w:sz w:val="24"/>
                <w:szCs w:val="24"/>
              </w:rPr>
              <w:t>COMPETENCIA: EXPLICA EL MUNDO FÍSICO BASÁNDOSE EN CONOCIMIENTOS SOBRE LOS SERES VIVOS, MATERIA Y ENERGÍA, BIODIVERSIDAD, TIERRA Y UNIVERSO</w:t>
            </w:r>
          </w:p>
          <w:p w:rsidR="004C5672" w:rsidRPr="009E5873" w:rsidRDefault="004C5672" w:rsidP="00182877">
            <w:pPr>
              <w:pStyle w:val="Prrafodelista"/>
              <w:numPr>
                <w:ilvl w:val="0"/>
                <w:numId w:val="26"/>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Planteamiento del problema</w:t>
            </w:r>
          </w:p>
          <w:p w:rsidR="004C5672" w:rsidRPr="009E5873" w:rsidRDefault="004C5672" w:rsidP="00182877">
            <w:pPr>
              <w:pStyle w:val="Prrafodelista"/>
              <w:numPr>
                <w:ilvl w:val="0"/>
                <w:numId w:val="26"/>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Planteamiento de hipótesis/ postura personal</w:t>
            </w:r>
          </w:p>
          <w:p w:rsidR="004C5672" w:rsidRPr="009E5873" w:rsidRDefault="004C5672" w:rsidP="00182877">
            <w:pPr>
              <w:pStyle w:val="Prrafodelista"/>
              <w:numPr>
                <w:ilvl w:val="0"/>
                <w:numId w:val="26"/>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Elaboración del plan de acción</w:t>
            </w:r>
          </w:p>
          <w:p w:rsidR="004C5672" w:rsidRPr="009E5873" w:rsidRDefault="004C5672" w:rsidP="00182877">
            <w:pPr>
              <w:pStyle w:val="Prrafodelista"/>
              <w:numPr>
                <w:ilvl w:val="0"/>
                <w:numId w:val="26"/>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Recojo de datos y análisis de resultados (fuentes primarias, secundarias y tecnológicas)</w:t>
            </w:r>
          </w:p>
          <w:p w:rsidR="004C5672" w:rsidRPr="009E5873" w:rsidRDefault="004C5672" w:rsidP="00182877">
            <w:pPr>
              <w:pStyle w:val="Prrafodelista"/>
              <w:numPr>
                <w:ilvl w:val="0"/>
                <w:numId w:val="26"/>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Estructuración del saber construido como respuesta al problema</w:t>
            </w:r>
          </w:p>
          <w:p w:rsidR="004C5672" w:rsidRPr="009E5873" w:rsidRDefault="004C5672" w:rsidP="00182877">
            <w:pPr>
              <w:pStyle w:val="Prrafodelista"/>
              <w:numPr>
                <w:ilvl w:val="0"/>
                <w:numId w:val="26"/>
              </w:num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Evaluación y comunicación</w:t>
            </w:r>
            <w:r>
              <w:rPr>
                <w:rFonts w:eastAsiaTheme="majorEastAsia" w:cstheme="majorBidi"/>
                <w:sz w:val="24"/>
                <w:szCs w:val="24"/>
              </w:rPr>
              <w:t>.</w:t>
            </w:r>
          </w:p>
        </w:tc>
      </w:tr>
      <w:tr w:rsidR="004C5672" w:rsidTr="00E13785">
        <w:tc>
          <w:tcPr>
            <w:cnfStyle w:val="001000000000" w:firstRow="0" w:lastRow="0" w:firstColumn="1" w:lastColumn="0" w:oddVBand="0" w:evenVBand="0" w:oddHBand="0" w:evenHBand="0" w:firstRowFirstColumn="0" w:firstRowLastColumn="0" w:lastRowFirstColumn="0" w:lastRowLastColumn="0"/>
            <w:tcW w:w="1844" w:type="dxa"/>
            <w:vMerge/>
          </w:tcPr>
          <w:p w:rsidR="004C5672" w:rsidRPr="009E5873" w:rsidRDefault="004C5672" w:rsidP="00E13785">
            <w:pPr>
              <w:pStyle w:val="Prrafodelista"/>
              <w:spacing w:after="200" w:line="276" w:lineRule="auto"/>
              <w:ind w:left="0"/>
              <w:jc w:val="both"/>
              <w:rPr>
                <w:rFonts w:eastAsiaTheme="majorEastAsia" w:cstheme="majorBidi"/>
                <w:sz w:val="24"/>
                <w:szCs w:val="24"/>
              </w:rPr>
            </w:pPr>
          </w:p>
        </w:tc>
        <w:tc>
          <w:tcPr>
            <w:tcW w:w="7223" w:type="dxa"/>
          </w:tcPr>
          <w:p w:rsidR="004C5672" w:rsidRPr="00D143BD" w:rsidRDefault="004C5672" w:rsidP="00E13785">
            <w:pPr>
              <w:pStyle w:val="Prrafodelista"/>
              <w:spacing w:after="200" w:line="276" w:lineRule="auto"/>
              <w:ind w:left="26"/>
              <w:jc w:val="both"/>
              <w:cnfStyle w:val="000000000000" w:firstRow="0" w:lastRow="0" w:firstColumn="0" w:lastColumn="0" w:oddVBand="0" w:evenVBand="0" w:oddHBand="0" w:evenHBand="0" w:firstRowFirstColumn="0" w:firstRowLastColumn="0" w:lastRowFirstColumn="0" w:lastRowLastColumn="0"/>
              <w:rPr>
                <w:rFonts w:eastAsiaTheme="majorEastAsia" w:cstheme="majorBidi"/>
                <w:b/>
                <w:sz w:val="24"/>
                <w:szCs w:val="24"/>
              </w:rPr>
            </w:pPr>
            <w:r w:rsidRPr="00D143BD">
              <w:rPr>
                <w:rFonts w:eastAsiaTheme="majorEastAsia" w:cstheme="majorBidi"/>
                <w:b/>
                <w:sz w:val="24"/>
                <w:szCs w:val="24"/>
              </w:rPr>
              <w:t>COMPETENCIA: DISEÑA Y CONSTRUYE SOLUCIONES TECNOLÓGICAS PARA RESOLVER PROBLEMAS DE SU ENTORNO</w:t>
            </w:r>
          </w:p>
          <w:p w:rsidR="004C5672" w:rsidRPr="009E5873" w:rsidRDefault="004C5672" w:rsidP="00182877">
            <w:pPr>
              <w:pStyle w:val="Prrafodelista"/>
              <w:numPr>
                <w:ilvl w:val="0"/>
                <w:numId w:val="27"/>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Planteamiento del problema</w:t>
            </w:r>
          </w:p>
          <w:p w:rsidR="004C5672" w:rsidRPr="009E5873" w:rsidRDefault="004C5672" w:rsidP="00182877">
            <w:pPr>
              <w:pStyle w:val="Prrafodelista"/>
              <w:numPr>
                <w:ilvl w:val="0"/>
                <w:numId w:val="27"/>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Planteamiento de soluciones</w:t>
            </w:r>
          </w:p>
          <w:p w:rsidR="004C5672" w:rsidRPr="009E5873" w:rsidRDefault="004C5672" w:rsidP="00182877">
            <w:pPr>
              <w:pStyle w:val="Prrafodelista"/>
              <w:numPr>
                <w:ilvl w:val="0"/>
                <w:numId w:val="27"/>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Diseño del prototipo</w:t>
            </w:r>
          </w:p>
          <w:p w:rsidR="004C5672" w:rsidRPr="009E5873" w:rsidRDefault="004C5672" w:rsidP="00182877">
            <w:pPr>
              <w:pStyle w:val="Prrafodelista"/>
              <w:numPr>
                <w:ilvl w:val="0"/>
                <w:numId w:val="27"/>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Construcción y validación del prototipo</w:t>
            </w:r>
          </w:p>
          <w:p w:rsidR="004C5672" w:rsidRPr="009E5873" w:rsidRDefault="004C5672" w:rsidP="00182877">
            <w:pPr>
              <w:pStyle w:val="Prrafodelista"/>
              <w:numPr>
                <w:ilvl w:val="0"/>
                <w:numId w:val="27"/>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Estructuración del saber construido como respuesta al problema</w:t>
            </w:r>
          </w:p>
          <w:p w:rsidR="004C5672" w:rsidRPr="00D143BD" w:rsidRDefault="004C5672" w:rsidP="00182877">
            <w:pPr>
              <w:pStyle w:val="Prrafodelista"/>
              <w:numPr>
                <w:ilvl w:val="0"/>
                <w:numId w:val="27"/>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cstheme="majorBidi"/>
                <w:sz w:val="24"/>
                <w:szCs w:val="24"/>
              </w:rPr>
            </w:pPr>
            <w:r w:rsidRPr="009E5873">
              <w:rPr>
                <w:rFonts w:eastAsiaTheme="majorEastAsia" w:cstheme="majorBidi"/>
                <w:sz w:val="24"/>
                <w:szCs w:val="24"/>
              </w:rPr>
              <w:t>Evaluación y comunicación</w:t>
            </w:r>
          </w:p>
        </w:tc>
      </w:tr>
    </w:tbl>
    <w:p w:rsidR="004C5672" w:rsidRPr="004C5672" w:rsidRDefault="004C5672" w:rsidP="004C5672">
      <w:pPr>
        <w:rPr>
          <w:rFonts w:eastAsiaTheme="majorEastAsia" w:cstheme="majorBidi"/>
          <w:b/>
          <w:sz w:val="32"/>
          <w:szCs w:val="32"/>
        </w:rPr>
      </w:pPr>
    </w:p>
    <w:p w:rsidR="009D4339" w:rsidRPr="00F646CA" w:rsidRDefault="009D4339" w:rsidP="00182877">
      <w:pPr>
        <w:pStyle w:val="Ttulo1"/>
        <w:numPr>
          <w:ilvl w:val="1"/>
          <w:numId w:val="12"/>
        </w:numPr>
        <w:rPr>
          <w:rFonts w:ascii="Calibri Light" w:eastAsia="Times New Roman" w:hAnsi="Calibri Light" w:cs="Times New Roman"/>
          <w:b/>
          <w:color w:val="000000"/>
          <w:sz w:val="36"/>
          <w:szCs w:val="16"/>
          <w:u w:val="single"/>
          <w:lang w:eastAsia="es-PE"/>
        </w:rPr>
      </w:pPr>
      <w:bookmarkStart w:id="165" w:name="_Toc26297060"/>
      <w:r w:rsidRPr="00F646CA">
        <w:rPr>
          <w:rFonts w:ascii="Calibri Light" w:eastAsia="Times New Roman" w:hAnsi="Calibri Light" w:cs="Times New Roman"/>
          <w:b/>
          <w:color w:val="000000"/>
          <w:sz w:val="36"/>
          <w:szCs w:val="16"/>
          <w:u w:val="single"/>
          <w:lang w:eastAsia="es-PE"/>
        </w:rPr>
        <w:t>Orientaciones para la Evaluación Formativa.</w:t>
      </w:r>
      <w:bookmarkEnd w:id="165"/>
    </w:p>
    <w:p w:rsidR="009D4339" w:rsidRPr="001E0BD5" w:rsidRDefault="009D4339" w:rsidP="009D4339">
      <w:pPr>
        <w:autoSpaceDE w:val="0"/>
        <w:autoSpaceDN w:val="0"/>
        <w:adjustRightInd w:val="0"/>
        <w:spacing w:after="0" w:line="240" w:lineRule="auto"/>
        <w:jc w:val="both"/>
        <w:rPr>
          <w:rFonts w:eastAsiaTheme="majorEastAsia" w:cstheme="majorBidi"/>
          <w:color w:val="000000" w:themeColor="text1"/>
          <w:sz w:val="24"/>
          <w:szCs w:val="24"/>
        </w:rPr>
      </w:pPr>
      <w:r w:rsidRPr="001E0BD5">
        <w:rPr>
          <w:rFonts w:eastAsiaTheme="majorEastAsia" w:cstheme="majorBidi"/>
          <w:color w:val="000000" w:themeColor="text1"/>
          <w:sz w:val="24"/>
          <w:szCs w:val="24"/>
        </w:rPr>
        <w:t>En enfoque de la evaluación normada por la RVM Nº 025-2018-ED, responde a aún enfoque de Evaluación Formativa. La evaluación formativa es un proceso en el cual profesores y estudiantes Comparten metas de aprendizaje y evalúan constantemente sus avances en Relación a estos objetivos. Esto se hace con el propósito de determinar la Mejor forma de continuar el proceso de enseñanza y aprendizaje según las Necesidades de cada curso. El enfoque de evaluación formativa considera la  evaluación como parte del trabajo cotidiano del aula y la utiliza para orientar este proceso y tomar decisiones oportunas que den más y mejores frutos a los estudiantes.</w:t>
      </w:r>
    </w:p>
    <w:p w:rsidR="009D4339" w:rsidRPr="00296EF0" w:rsidRDefault="009D4339" w:rsidP="009D4339">
      <w:pPr>
        <w:autoSpaceDE w:val="0"/>
        <w:autoSpaceDN w:val="0"/>
        <w:adjustRightInd w:val="0"/>
        <w:spacing w:after="0" w:line="240" w:lineRule="auto"/>
        <w:jc w:val="both"/>
        <w:rPr>
          <w:rFonts w:ascii="Arial Narrow" w:eastAsia="Calibri" w:hAnsi="Arial Narrow" w:cs="gobCL"/>
          <w:sz w:val="24"/>
          <w:szCs w:val="24"/>
        </w:rPr>
      </w:pPr>
    </w:p>
    <w:p w:rsidR="009D4339" w:rsidRDefault="009D4339" w:rsidP="009D4339">
      <w:pPr>
        <w:autoSpaceDE w:val="0"/>
        <w:autoSpaceDN w:val="0"/>
        <w:adjustRightInd w:val="0"/>
        <w:spacing w:after="0" w:line="240" w:lineRule="auto"/>
        <w:jc w:val="center"/>
        <w:rPr>
          <w:rFonts w:ascii="Arial Narrow" w:eastAsia="Calibri" w:hAnsi="Arial Narrow" w:cs="gobCL"/>
          <w:sz w:val="24"/>
          <w:szCs w:val="24"/>
        </w:rPr>
      </w:pPr>
      <w:r>
        <w:rPr>
          <w:rFonts w:ascii="Arial Narrow" w:eastAsia="Calibri" w:hAnsi="Arial Narrow" w:cs="gobCL"/>
          <w:noProof/>
          <w:sz w:val="24"/>
          <w:szCs w:val="24"/>
          <w:lang w:val="en-US"/>
        </w:rPr>
        <w:drawing>
          <wp:inline distT="0" distB="0" distL="0" distR="0" wp14:anchorId="02EC4996" wp14:editId="3DCFB2D2">
            <wp:extent cx="5537985" cy="3105150"/>
            <wp:effectExtent l="0" t="0" r="5715" b="0"/>
            <wp:docPr id="2059" name="Imagen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a:extLst>
                        <a:ext uri="{28A0092B-C50C-407E-A947-70E740481C1C}">
                          <a14:useLocalDpi xmlns:a14="http://schemas.microsoft.com/office/drawing/2010/main" val="0"/>
                        </a:ext>
                      </a:extLst>
                    </a:blip>
                    <a:srcRect l="3821" t="5842" r="3254" b="6506"/>
                    <a:stretch/>
                  </pic:blipFill>
                  <pic:spPr bwMode="auto">
                    <a:xfrm>
                      <a:off x="0" y="0"/>
                      <a:ext cx="5557041" cy="3115834"/>
                    </a:xfrm>
                    <a:prstGeom prst="rect">
                      <a:avLst/>
                    </a:prstGeom>
                    <a:noFill/>
                    <a:ln>
                      <a:noFill/>
                    </a:ln>
                    <a:extLst>
                      <a:ext uri="{53640926-AAD7-44D8-BBD7-CCE9431645EC}">
                        <a14:shadowObscured xmlns:a14="http://schemas.microsoft.com/office/drawing/2010/main"/>
                      </a:ext>
                    </a:extLst>
                  </pic:spPr>
                </pic:pic>
              </a:graphicData>
            </a:graphic>
          </wp:inline>
        </w:drawing>
      </w:r>
    </w:p>
    <w:p w:rsidR="009D4339" w:rsidRPr="007E47A8" w:rsidRDefault="009D4339" w:rsidP="009D4339">
      <w:pPr>
        <w:autoSpaceDE w:val="0"/>
        <w:autoSpaceDN w:val="0"/>
        <w:adjustRightInd w:val="0"/>
        <w:spacing w:after="0" w:line="240" w:lineRule="auto"/>
        <w:jc w:val="both"/>
        <w:rPr>
          <w:rFonts w:eastAsia="Calibri" w:cstheme="minorHAnsi"/>
          <w:sz w:val="24"/>
          <w:szCs w:val="24"/>
        </w:rPr>
      </w:pPr>
    </w:p>
    <w:p w:rsidR="009D4339" w:rsidRPr="007E47A8" w:rsidRDefault="009D4339" w:rsidP="009D4339">
      <w:pPr>
        <w:autoSpaceDE w:val="0"/>
        <w:autoSpaceDN w:val="0"/>
        <w:adjustRightInd w:val="0"/>
        <w:spacing w:after="0" w:line="240" w:lineRule="auto"/>
        <w:rPr>
          <w:rFonts w:eastAsia="Calibri" w:cstheme="minorHAnsi"/>
          <w:sz w:val="24"/>
          <w:szCs w:val="24"/>
        </w:rPr>
      </w:pPr>
      <w:r w:rsidRPr="007E47A8">
        <w:rPr>
          <w:rFonts w:eastAsia="Calibri" w:cstheme="minorHAnsi"/>
          <w:sz w:val="24"/>
          <w:szCs w:val="24"/>
        </w:rPr>
        <w:t>El proceso de evaluación formativa buscar responder a las siguientes preguntas:</w:t>
      </w:r>
    </w:p>
    <w:p w:rsidR="009D4339" w:rsidRPr="007E47A8" w:rsidRDefault="009D4339" w:rsidP="009D4339">
      <w:pPr>
        <w:autoSpaceDE w:val="0"/>
        <w:autoSpaceDN w:val="0"/>
        <w:adjustRightInd w:val="0"/>
        <w:spacing w:after="0" w:line="240" w:lineRule="auto"/>
        <w:rPr>
          <w:rFonts w:eastAsia="Calibri" w:cstheme="minorHAnsi"/>
          <w:sz w:val="24"/>
          <w:szCs w:val="24"/>
        </w:rPr>
      </w:pPr>
    </w:p>
    <w:p w:rsidR="009D4339" w:rsidRPr="007E47A8" w:rsidRDefault="009D4339" w:rsidP="00182877">
      <w:pPr>
        <w:numPr>
          <w:ilvl w:val="0"/>
          <w:numId w:val="44"/>
        </w:numPr>
        <w:autoSpaceDE w:val="0"/>
        <w:autoSpaceDN w:val="0"/>
        <w:adjustRightInd w:val="0"/>
        <w:spacing w:after="0" w:line="240" w:lineRule="auto"/>
        <w:contextualSpacing/>
        <w:jc w:val="both"/>
        <w:rPr>
          <w:rFonts w:eastAsia="Calibri" w:cstheme="minorHAnsi"/>
          <w:sz w:val="24"/>
          <w:szCs w:val="24"/>
        </w:rPr>
      </w:pPr>
      <w:r w:rsidRPr="007E47A8">
        <w:rPr>
          <w:rFonts w:eastAsia="Calibri" w:cstheme="minorHAnsi"/>
          <w:b/>
          <w:bCs/>
          <w:sz w:val="24"/>
          <w:szCs w:val="24"/>
        </w:rPr>
        <w:t xml:space="preserve">¿Hacia dónde vamos? busca responder: hacia dónde deben ir los </w:t>
      </w:r>
      <w:r w:rsidRPr="007E47A8">
        <w:rPr>
          <w:rFonts w:eastAsia="Calibri" w:cstheme="minorHAnsi"/>
          <w:b/>
          <w:bCs/>
          <w:sz w:val="24"/>
          <w:szCs w:val="24"/>
        </w:rPr>
        <w:tab/>
        <w:t>estudiantes y cómo el docente los puede guiar</w:t>
      </w:r>
      <w:r w:rsidRPr="007E47A8">
        <w:rPr>
          <w:rFonts w:eastAsia="Calibri" w:cstheme="minorHAnsi"/>
          <w:sz w:val="24"/>
          <w:szCs w:val="24"/>
        </w:rPr>
        <w:t>.</w:t>
      </w:r>
    </w:p>
    <w:p w:rsidR="009D4339" w:rsidRPr="007E47A8" w:rsidRDefault="009D4339" w:rsidP="009D4339">
      <w:pPr>
        <w:autoSpaceDE w:val="0"/>
        <w:autoSpaceDN w:val="0"/>
        <w:adjustRightInd w:val="0"/>
        <w:spacing w:after="0" w:line="240" w:lineRule="auto"/>
        <w:ind w:left="786"/>
        <w:contextualSpacing/>
        <w:jc w:val="both"/>
        <w:rPr>
          <w:rFonts w:eastAsia="Calibri" w:cstheme="minorHAnsi"/>
          <w:sz w:val="24"/>
          <w:szCs w:val="24"/>
        </w:rPr>
      </w:pPr>
    </w:p>
    <w:p w:rsidR="009D4339" w:rsidRPr="007E47A8" w:rsidRDefault="009D4339" w:rsidP="00182877">
      <w:pPr>
        <w:numPr>
          <w:ilvl w:val="0"/>
          <w:numId w:val="44"/>
        </w:numPr>
        <w:autoSpaceDE w:val="0"/>
        <w:autoSpaceDN w:val="0"/>
        <w:adjustRightInd w:val="0"/>
        <w:spacing w:after="0" w:line="240" w:lineRule="auto"/>
        <w:contextualSpacing/>
        <w:jc w:val="both"/>
        <w:rPr>
          <w:rFonts w:eastAsia="Calibri" w:cstheme="minorHAnsi"/>
          <w:sz w:val="24"/>
          <w:szCs w:val="24"/>
        </w:rPr>
      </w:pPr>
      <w:r w:rsidRPr="007E47A8">
        <w:rPr>
          <w:rFonts w:eastAsia="Calibri" w:cstheme="minorHAnsi"/>
          <w:b/>
          <w:bCs/>
          <w:sz w:val="24"/>
          <w:szCs w:val="24"/>
        </w:rPr>
        <w:t xml:space="preserve">¿Dónde estamos? </w:t>
      </w:r>
      <w:r w:rsidRPr="007E47A8">
        <w:rPr>
          <w:rFonts w:eastAsia="Calibri" w:cstheme="minorHAnsi"/>
          <w:sz w:val="24"/>
          <w:szCs w:val="24"/>
        </w:rPr>
        <w:t xml:space="preserve">espera conocer y aplicar técnicas de levantamiento de información sobre </w:t>
      </w:r>
      <w:r w:rsidRPr="007E47A8">
        <w:rPr>
          <w:rFonts w:eastAsia="Calibri" w:cstheme="minorHAnsi"/>
          <w:b/>
          <w:bCs/>
          <w:sz w:val="24"/>
          <w:szCs w:val="24"/>
        </w:rPr>
        <w:t>cómo se encuentran los estudiantes en cuanto al logro de aprendizajes</w:t>
      </w:r>
      <w:r w:rsidRPr="007E47A8">
        <w:rPr>
          <w:rFonts w:eastAsia="Calibri" w:cstheme="minorHAnsi"/>
          <w:sz w:val="24"/>
          <w:szCs w:val="24"/>
        </w:rPr>
        <w:t>.</w:t>
      </w:r>
    </w:p>
    <w:p w:rsidR="009D4339" w:rsidRPr="007E47A8" w:rsidRDefault="009D4339" w:rsidP="009D4339">
      <w:pPr>
        <w:autoSpaceDE w:val="0"/>
        <w:autoSpaceDN w:val="0"/>
        <w:adjustRightInd w:val="0"/>
        <w:spacing w:after="0" w:line="240" w:lineRule="auto"/>
        <w:ind w:left="786"/>
        <w:contextualSpacing/>
        <w:jc w:val="both"/>
        <w:rPr>
          <w:rFonts w:eastAsia="Calibri" w:cstheme="minorHAnsi"/>
          <w:sz w:val="24"/>
          <w:szCs w:val="24"/>
        </w:rPr>
      </w:pPr>
    </w:p>
    <w:p w:rsidR="009D4339" w:rsidRPr="007E47A8" w:rsidRDefault="009D4339" w:rsidP="00182877">
      <w:pPr>
        <w:numPr>
          <w:ilvl w:val="0"/>
          <w:numId w:val="44"/>
        </w:numPr>
        <w:autoSpaceDE w:val="0"/>
        <w:autoSpaceDN w:val="0"/>
        <w:adjustRightInd w:val="0"/>
        <w:spacing w:after="0" w:line="240" w:lineRule="auto"/>
        <w:contextualSpacing/>
        <w:jc w:val="both"/>
        <w:rPr>
          <w:rFonts w:eastAsia="Calibri" w:cstheme="minorHAnsi"/>
          <w:sz w:val="24"/>
          <w:szCs w:val="24"/>
        </w:rPr>
      </w:pPr>
      <w:r w:rsidRPr="007E47A8">
        <w:rPr>
          <w:rFonts w:eastAsia="Calibri" w:cstheme="minorHAnsi"/>
          <w:b/>
          <w:bCs/>
          <w:sz w:val="24"/>
          <w:szCs w:val="24"/>
        </w:rPr>
        <w:t xml:space="preserve">¿Cómo podemos seguir avanzando? </w:t>
      </w:r>
      <w:r w:rsidRPr="007E47A8">
        <w:rPr>
          <w:rFonts w:eastAsia="Calibri" w:cstheme="minorHAnsi"/>
          <w:sz w:val="24"/>
          <w:szCs w:val="24"/>
        </w:rPr>
        <w:t xml:space="preserve">espera entregar retroalimentación efectiva sobre </w:t>
      </w:r>
      <w:r w:rsidRPr="007E47A8">
        <w:rPr>
          <w:rFonts w:eastAsia="Calibri" w:cstheme="minorHAnsi"/>
          <w:b/>
          <w:bCs/>
          <w:sz w:val="24"/>
          <w:szCs w:val="24"/>
        </w:rPr>
        <w:t>cómo los estudiantes pueden continuar y Cómo el docente los puede guiar en sus próximos desafíos de aprendizaje</w:t>
      </w:r>
      <w:r w:rsidRPr="007E47A8">
        <w:rPr>
          <w:rFonts w:eastAsia="Calibri" w:cstheme="minorHAnsi"/>
          <w:sz w:val="24"/>
          <w:szCs w:val="24"/>
        </w:rPr>
        <w:t>; para esto, resulta importante realizar una reflexión crítica sobre los procesos de enseñanza y aprendizaje, en relación a la evaluación formativa.</w:t>
      </w:r>
    </w:p>
    <w:p w:rsidR="009D4339" w:rsidRPr="007E47A8" w:rsidRDefault="009D4339" w:rsidP="009D4339">
      <w:pPr>
        <w:autoSpaceDE w:val="0"/>
        <w:autoSpaceDN w:val="0"/>
        <w:adjustRightInd w:val="0"/>
        <w:spacing w:after="0" w:line="240" w:lineRule="auto"/>
        <w:jc w:val="center"/>
        <w:rPr>
          <w:rFonts w:eastAsia="Calibri" w:cstheme="minorHAnsi"/>
          <w:sz w:val="24"/>
          <w:szCs w:val="24"/>
        </w:rPr>
      </w:pPr>
      <w:r w:rsidRPr="007E47A8">
        <w:rPr>
          <w:rFonts w:eastAsia="Calibri" w:cstheme="minorHAnsi"/>
          <w:b/>
          <w:noProof/>
          <w:sz w:val="24"/>
          <w:szCs w:val="24"/>
          <w:lang w:val="en-US"/>
        </w:rPr>
        <w:drawing>
          <wp:inline distT="0" distB="0" distL="0" distR="0" wp14:anchorId="640BE606" wp14:editId="37846CD1">
            <wp:extent cx="3823028" cy="4229100"/>
            <wp:effectExtent l="152400" t="152400" r="368300" b="361950"/>
            <wp:docPr id="2060" name="Imagen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l="6519" t="7101" r="6713" b="6263"/>
                    <a:stretch/>
                  </pic:blipFill>
                  <pic:spPr bwMode="auto">
                    <a:xfrm>
                      <a:off x="0" y="0"/>
                      <a:ext cx="3825969" cy="423235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9D4339" w:rsidRPr="007E47A8" w:rsidRDefault="009D4339" w:rsidP="009D4339">
      <w:pPr>
        <w:autoSpaceDE w:val="0"/>
        <w:autoSpaceDN w:val="0"/>
        <w:adjustRightInd w:val="0"/>
        <w:spacing w:after="0" w:line="240" w:lineRule="auto"/>
        <w:jc w:val="both"/>
        <w:rPr>
          <w:rFonts w:eastAsia="Calibri" w:cstheme="minorHAnsi"/>
          <w:sz w:val="24"/>
          <w:szCs w:val="24"/>
        </w:rPr>
      </w:pPr>
    </w:p>
    <w:p w:rsidR="009D4339" w:rsidRPr="007E47A8" w:rsidRDefault="009D4339" w:rsidP="009D4339">
      <w:pPr>
        <w:autoSpaceDE w:val="0"/>
        <w:autoSpaceDN w:val="0"/>
        <w:adjustRightInd w:val="0"/>
        <w:spacing w:after="0" w:line="240" w:lineRule="auto"/>
        <w:jc w:val="both"/>
        <w:rPr>
          <w:rFonts w:eastAsia="Calibri" w:cstheme="minorHAnsi"/>
          <w:b/>
          <w:bCs/>
          <w:sz w:val="24"/>
          <w:szCs w:val="24"/>
        </w:rPr>
      </w:pPr>
      <w:r w:rsidRPr="007E47A8">
        <w:rPr>
          <w:rFonts w:eastAsia="Calibri" w:cstheme="minorHAnsi"/>
          <w:b/>
          <w:bCs/>
          <w:sz w:val="24"/>
          <w:szCs w:val="24"/>
        </w:rPr>
        <w:t>¿Qué procesos de enseñanza y aprendizaje promueve la evaluación formativa?</w:t>
      </w:r>
    </w:p>
    <w:p w:rsidR="009D4339" w:rsidRPr="007E47A8" w:rsidRDefault="009D4339" w:rsidP="009D4339">
      <w:pPr>
        <w:autoSpaceDE w:val="0"/>
        <w:autoSpaceDN w:val="0"/>
        <w:adjustRightInd w:val="0"/>
        <w:spacing w:after="0" w:line="240" w:lineRule="auto"/>
        <w:jc w:val="both"/>
        <w:rPr>
          <w:rFonts w:eastAsia="Calibri" w:cstheme="minorHAnsi"/>
          <w:sz w:val="24"/>
          <w:szCs w:val="24"/>
        </w:rPr>
      </w:pPr>
    </w:p>
    <w:p w:rsidR="009D4339" w:rsidRPr="007E47A8" w:rsidRDefault="009D4339" w:rsidP="00182877">
      <w:pPr>
        <w:numPr>
          <w:ilvl w:val="0"/>
          <w:numId w:val="46"/>
        </w:numPr>
        <w:tabs>
          <w:tab w:val="left" w:pos="426"/>
        </w:tabs>
        <w:autoSpaceDE w:val="0"/>
        <w:autoSpaceDN w:val="0"/>
        <w:adjustRightInd w:val="0"/>
        <w:spacing w:after="0" w:line="240" w:lineRule="auto"/>
        <w:ind w:left="284" w:hanging="142"/>
        <w:contextualSpacing/>
        <w:jc w:val="both"/>
        <w:rPr>
          <w:rFonts w:eastAsia="Calibri" w:cstheme="minorHAnsi"/>
          <w:b/>
          <w:sz w:val="24"/>
          <w:szCs w:val="24"/>
        </w:rPr>
      </w:pPr>
      <w:r w:rsidRPr="007E47A8">
        <w:rPr>
          <w:rFonts w:eastAsia="Calibri" w:cstheme="minorHAnsi"/>
          <w:b/>
          <w:sz w:val="24"/>
          <w:szCs w:val="24"/>
        </w:rPr>
        <w:t>Identificar y compartir metas de aprendizaje;</w:t>
      </w:r>
    </w:p>
    <w:p w:rsidR="009D4339" w:rsidRPr="007E47A8" w:rsidRDefault="009D4339" w:rsidP="009D4339">
      <w:pPr>
        <w:tabs>
          <w:tab w:val="left" w:pos="426"/>
        </w:tabs>
        <w:autoSpaceDE w:val="0"/>
        <w:autoSpaceDN w:val="0"/>
        <w:adjustRightInd w:val="0"/>
        <w:spacing w:after="0" w:line="240" w:lineRule="auto"/>
        <w:ind w:left="284"/>
        <w:contextualSpacing/>
        <w:jc w:val="both"/>
        <w:rPr>
          <w:rFonts w:eastAsia="Calibri" w:cstheme="minorHAnsi"/>
          <w:b/>
          <w:sz w:val="24"/>
          <w:szCs w:val="24"/>
        </w:rPr>
      </w:pPr>
    </w:p>
    <w:p w:rsidR="009D4339" w:rsidRPr="007E47A8" w:rsidRDefault="009D4339" w:rsidP="009D4339">
      <w:pPr>
        <w:autoSpaceDE w:val="0"/>
        <w:autoSpaceDN w:val="0"/>
        <w:adjustRightInd w:val="0"/>
        <w:spacing w:after="0" w:line="240" w:lineRule="auto"/>
        <w:ind w:left="360"/>
        <w:jc w:val="both"/>
        <w:rPr>
          <w:rFonts w:eastAsia="Calibri" w:cstheme="minorHAnsi"/>
          <w:sz w:val="24"/>
          <w:szCs w:val="24"/>
        </w:rPr>
      </w:pPr>
      <w:r w:rsidRPr="007E47A8">
        <w:rPr>
          <w:rFonts w:eastAsia="Calibri" w:cstheme="minorHAnsi"/>
          <w:sz w:val="24"/>
          <w:szCs w:val="24"/>
        </w:rPr>
        <w:t xml:space="preserve"> Comprender y compartir una meta implica ir un paso más allá de comunicar el objetivo de la clase, creando un espacio en el cual se clarifican y concretizan los objetivos, explicitando cuáles son los criterios de logro con los cuales los alumnos se darán cuentan de qué han aprendido.</w:t>
      </w:r>
    </w:p>
    <w:p w:rsidR="009D4339" w:rsidRPr="007E47A8" w:rsidRDefault="009D4339" w:rsidP="009D4339">
      <w:pPr>
        <w:autoSpaceDE w:val="0"/>
        <w:autoSpaceDN w:val="0"/>
        <w:adjustRightInd w:val="0"/>
        <w:spacing w:after="0" w:line="240" w:lineRule="auto"/>
        <w:ind w:left="360"/>
        <w:jc w:val="both"/>
        <w:rPr>
          <w:rFonts w:eastAsia="Calibri" w:cstheme="minorHAnsi"/>
          <w:sz w:val="24"/>
          <w:szCs w:val="24"/>
        </w:rPr>
      </w:pPr>
    </w:p>
    <w:p w:rsidR="009D4339" w:rsidRPr="007E47A8" w:rsidRDefault="009D4339" w:rsidP="009D4339">
      <w:pPr>
        <w:jc w:val="both"/>
        <w:rPr>
          <w:rFonts w:eastAsia="Calibri" w:cstheme="minorHAnsi"/>
          <w:b/>
          <w:sz w:val="24"/>
          <w:szCs w:val="24"/>
        </w:rPr>
      </w:pPr>
      <w:r w:rsidRPr="007E47A8">
        <w:rPr>
          <w:rFonts w:eastAsia="Calibri" w:cstheme="minorHAnsi"/>
          <w:b/>
          <w:sz w:val="24"/>
          <w:szCs w:val="24"/>
        </w:rPr>
        <w:t>2. Recoger variedad de evidencia</w:t>
      </w:r>
    </w:p>
    <w:p w:rsidR="009D4339" w:rsidRPr="007E47A8" w:rsidRDefault="009D4339" w:rsidP="009D4339">
      <w:pPr>
        <w:autoSpaceDE w:val="0"/>
        <w:autoSpaceDN w:val="0"/>
        <w:adjustRightInd w:val="0"/>
        <w:spacing w:after="0" w:line="240" w:lineRule="auto"/>
        <w:jc w:val="both"/>
        <w:rPr>
          <w:rFonts w:eastAsia="Calibri" w:cstheme="minorHAnsi"/>
          <w:sz w:val="24"/>
          <w:szCs w:val="24"/>
        </w:rPr>
      </w:pPr>
      <w:r w:rsidRPr="007E47A8">
        <w:rPr>
          <w:rFonts w:eastAsia="Calibri" w:cstheme="minorHAnsi"/>
          <w:sz w:val="24"/>
          <w:szCs w:val="24"/>
        </w:rPr>
        <w:t xml:space="preserve"> Se puede obtener a través de distintas estrategias, lo que da la posibilidad a los estudiantes de demostrar lo que han aprendido. Por ejemplo, Preguntas cerradas, abiertas, observación de desempeños, evaluación de pares, autoevaluación, entre otros.</w:t>
      </w:r>
    </w:p>
    <w:p w:rsidR="009D4339" w:rsidRPr="007E47A8" w:rsidRDefault="009D4339" w:rsidP="009D4339">
      <w:pPr>
        <w:autoSpaceDE w:val="0"/>
        <w:autoSpaceDN w:val="0"/>
        <w:adjustRightInd w:val="0"/>
        <w:spacing w:after="0" w:line="240" w:lineRule="auto"/>
        <w:jc w:val="both"/>
        <w:rPr>
          <w:rFonts w:eastAsia="Calibri" w:cstheme="minorHAnsi"/>
          <w:sz w:val="24"/>
          <w:szCs w:val="24"/>
        </w:rPr>
      </w:pPr>
    </w:p>
    <w:tbl>
      <w:tblPr>
        <w:tblStyle w:val="Tablaconcuadrcula"/>
        <w:tblW w:w="5000" w:type="pct"/>
        <w:tblLook w:val="04A0" w:firstRow="1" w:lastRow="0" w:firstColumn="1" w:lastColumn="0" w:noHBand="0" w:noVBand="1"/>
      </w:tblPr>
      <w:tblGrid>
        <w:gridCol w:w="5228"/>
        <w:gridCol w:w="5228"/>
      </w:tblGrid>
      <w:tr w:rsidR="009D4339" w:rsidRPr="007E47A8" w:rsidTr="00354586">
        <w:trPr>
          <w:tblHeader/>
        </w:trPr>
        <w:tc>
          <w:tcPr>
            <w:tcW w:w="2500" w:type="pct"/>
            <w:shd w:val="clear" w:color="auto" w:fill="002060"/>
          </w:tcPr>
          <w:p w:rsidR="009D4339" w:rsidRPr="007E47A8" w:rsidRDefault="009D4339" w:rsidP="00E13785">
            <w:pPr>
              <w:spacing w:after="0" w:line="240" w:lineRule="auto"/>
              <w:jc w:val="center"/>
              <w:rPr>
                <w:rFonts w:eastAsia="Calibri" w:cstheme="minorHAnsi"/>
                <w:b/>
                <w:sz w:val="24"/>
                <w:szCs w:val="24"/>
              </w:rPr>
            </w:pPr>
            <w:r w:rsidRPr="007E47A8">
              <w:rPr>
                <w:rFonts w:eastAsia="Calibri" w:cstheme="minorHAnsi"/>
                <w:b/>
                <w:sz w:val="24"/>
                <w:szCs w:val="24"/>
              </w:rPr>
              <w:t>El profesor</w:t>
            </w:r>
          </w:p>
        </w:tc>
        <w:tc>
          <w:tcPr>
            <w:tcW w:w="2500" w:type="pct"/>
            <w:shd w:val="clear" w:color="auto" w:fill="002060"/>
          </w:tcPr>
          <w:p w:rsidR="009D4339" w:rsidRPr="007E47A8" w:rsidRDefault="009D4339" w:rsidP="00E13785">
            <w:pPr>
              <w:spacing w:after="0" w:line="240" w:lineRule="auto"/>
              <w:jc w:val="center"/>
              <w:rPr>
                <w:rFonts w:eastAsia="Calibri" w:cstheme="minorHAnsi"/>
                <w:b/>
                <w:sz w:val="24"/>
                <w:szCs w:val="24"/>
              </w:rPr>
            </w:pPr>
            <w:r w:rsidRPr="007E47A8">
              <w:rPr>
                <w:rFonts w:eastAsia="Calibri" w:cstheme="minorHAnsi"/>
                <w:b/>
                <w:sz w:val="24"/>
                <w:szCs w:val="24"/>
              </w:rPr>
              <w:t>Los estudiantes</w:t>
            </w:r>
          </w:p>
        </w:tc>
      </w:tr>
      <w:tr w:rsidR="009D4339" w:rsidRPr="007E47A8" w:rsidTr="00354586">
        <w:tc>
          <w:tcPr>
            <w:tcW w:w="2500" w:type="pct"/>
          </w:tcPr>
          <w:p w:rsidR="009D4339" w:rsidRPr="007E47A8" w:rsidRDefault="009D4339" w:rsidP="00182877">
            <w:pPr>
              <w:numPr>
                <w:ilvl w:val="0"/>
                <w:numId w:val="53"/>
              </w:numPr>
              <w:autoSpaceDE w:val="0"/>
              <w:autoSpaceDN w:val="0"/>
              <w:adjustRightInd w:val="0"/>
              <w:spacing w:after="0" w:line="240" w:lineRule="auto"/>
              <w:ind w:left="313" w:hanging="284"/>
              <w:contextualSpacing/>
              <w:jc w:val="both"/>
              <w:rPr>
                <w:rFonts w:eastAsia="Calibri" w:cstheme="minorHAnsi"/>
                <w:sz w:val="24"/>
                <w:szCs w:val="24"/>
              </w:rPr>
            </w:pPr>
            <w:r w:rsidRPr="007E47A8">
              <w:rPr>
                <w:rFonts w:eastAsia="Calibri" w:cstheme="minorHAnsi"/>
                <w:sz w:val="24"/>
                <w:szCs w:val="24"/>
              </w:rPr>
              <w:t xml:space="preserve">Utiliza una variedad de estrategias formativas como </w:t>
            </w:r>
            <w:r w:rsidRPr="007E47A8">
              <w:rPr>
                <w:rFonts w:eastAsia="Calibri" w:cstheme="minorHAnsi"/>
                <w:b/>
                <w:bCs/>
                <w:sz w:val="24"/>
                <w:szCs w:val="24"/>
              </w:rPr>
              <w:t>Palitos con nombre</w:t>
            </w:r>
            <w:r w:rsidRPr="007E47A8">
              <w:rPr>
                <w:rFonts w:eastAsia="Calibri" w:cstheme="minorHAnsi"/>
                <w:sz w:val="24"/>
                <w:szCs w:val="24"/>
              </w:rPr>
              <w:t xml:space="preserve">, </w:t>
            </w:r>
            <w:r w:rsidRPr="007E47A8">
              <w:rPr>
                <w:rFonts w:eastAsia="Calibri" w:cstheme="minorHAnsi"/>
                <w:b/>
                <w:bCs/>
                <w:sz w:val="24"/>
                <w:szCs w:val="24"/>
              </w:rPr>
              <w:t>Luces de aprendizaje, Ticket de salida</w:t>
            </w:r>
            <w:r w:rsidRPr="007E47A8">
              <w:rPr>
                <w:rFonts w:eastAsia="Calibri" w:cstheme="minorHAnsi"/>
                <w:sz w:val="24"/>
                <w:szCs w:val="24"/>
              </w:rPr>
              <w:t>, entre otras.</w:t>
            </w:r>
          </w:p>
          <w:p w:rsidR="009D4339" w:rsidRPr="007E47A8" w:rsidRDefault="009D4339" w:rsidP="00E13785">
            <w:pPr>
              <w:autoSpaceDE w:val="0"/>
              <w:autoSpaceDN w:val="0"/>
              <w:adjustRightInd w:val="0"/>
              <w:spacing w:after="0" w:line="240" w:lineRule="auto"/>
              <w:jc w:val="both"/>
              <w:rPr>
                <w:rFonts w:eastAsia="Calibri" w:cstheme="minorHAnsi"/>
                <w:sz w:val="24"/>
                <w:szCs w:val="24"/>
              </w:rPr>
            </w:pPr>
          </w:p>
          <w:p w:rsidR="009D4339" w:rsidRPr="007E47A8" w:rsidRDefault="009D4339" w:rsidP="00182877">
            <w:pPr>
              <w:numPr>
                <w:ilvl w:val="0"/>
                <w:numId w:val="52"/>
              </w:numPr>
              <w:autoSpaceDE w:val="0"/>
              <w:autoSpaceDN w:val="0"/>
              <w:adjustRightInd w:val="0"/>
              <w:spacing w:after="0" w:line="240" w:lineRule="auto"/>
              <w:ind w:left="454" w:hanging="283"/>
              <w:contextualSpacing/>
              <w:jc w:val="both"/>
              <w:rPr>
                <w:rFonts w:eastAsia="Calibri" w:cstheme="minorHAnsi"/>
                <w:sz w:val="24"/>
                <w:szCs w:val="24"/>
              </w:rPr>
            </w:pPr>
            <w:r w:rsidRPr="007E47A8">
              <w:rPr>
                <w:rFonts w:eastAsia="Calibri" w:cstheme="minorHAnsi"/>
                <w:sz w:val="24"/>
                <w:szCs w:val="24"/>
              </w:rPr>
              <w:t>Planifica y define varios momentos del proceso en que chequeará la Comprensión de todos sus estudiantes.</w:t>
            </w:r>
          </w:p>
          <w:p w:rsidR="009D4339" w:rsidRPr="007E47A8" w:rsidRDefault="009D4339" w:rsidP="00182877">
            <w:pPr>
              <w:numPr>
                <w:ilvl w:val="0"/>
                <w:numId w:val="52"/>
              </w:numPr>
              <w:autoSpaceDE w:val="0"/>
              <w:autoSpaceDN w:val="0"/>
              <w:adjustRightInd w:val="0"/>
              <w:spacing w:after="0" w:line="240" w:lineRule="auto"/>
              <w:ind w:left="313" w:hanging="284"/>
              <w:contextualSpacing/>
              <w:jc w:val="both"/>
              <w:rPr>
                <w:rFonts w:eastAsia="Calibri" w:cstheme="minorHAnsi"/>
                <w:sz w:val="24"/>
                <w:szCs w:val="24"/>
              </w:rPr>
            </w:pPr>
            <w:r w:rsidRPr="007E47A8">
              <w:rPr>
                <w:rFonts w:eastAsia="Calibri" w:cstheme="minorHAnsi"/>
                <w:sz w:val="24"/>
                <w:szCs w:val="24"/>
              </w:rPr>
              <w:t xml:space="preserve">Utiliza estrategias formativas como por ejemplo, </w:t>
            </w:r>
            <w:r w:rsidRPr="007E47A8">
              <w:rPr>
                <w:rFonts w:eastAsia="Calibri" w:cstheme="minorHAnsi"/>
                <w:b/>
                <w:bCs/>
                <w:sz w:val="24"/>
                <w:szCs w:val="24"/>
              </w:rPr>
              <w:t xml:space="preserve">Pizarritas, Tarjetas ABCD, Clarificar criterios de logros </w:t>
            </w:r>
            <w:r w:rsidRPr="007E47A8">
              <w:rPr>
                <w:rFonts w:eastAsia="Calibri" w:cstheme="minorHAnsi"/>
                <w:sz w:val="24"/>
                <w:szCs w:val="24"/>
              </w:rPr>
              <w:t>u otra, que permiten visibilizar de manera concreta y oportuna los Aprendizajes de sus alumnos.</w:t>
            </w:r>
          </w:p>
          <w:p w:rsidR="009D4339" w:rsidRPr="007E47A8" w:rsidRDefault="009D4339" w:rsidP="00182877">
            <w:pPr>
              <w:numPr>
                <w:ilvl w:val="0"/>
                <w:numId w:val="52"/>
              </w:numPr>
              <w:autoSpaceDE w:val="0"/>
              <w:autoSpaceDN w:val="0"/>
              <w:adjustRightInd w:val="0"/>
              <w:spacing w:after="0" w:line="240" w:lineRule="auto"/>
              <w:ind w:left="313" w:hanging="284"/>
              <w:contextualSpacing/>
              <w:jc w:val="both"/>
              <w:rPr>
                <w:rFonts w:eastAsia="Calibri" w:cstheme="minorHAnsi"/>
                <w:sz w:val="24"/>
                <w:szCs w:val="24"/>
              </w:rPr>
            </w:pPr>
            <w:r w:rsidRPr="007E47A8">
              <w:rPr>
                <w:rFonts w:eastAsia="Calibri" w:cstheme="minorHAnsi"/>
                <w:sz w:val="24"/>
                <w:szCs w:val="24"/>
              </w:rPr>
              <w:t>Utiliza actividades evaluativas que han sido diseñadas para entregar información sobre la comprensión que tienen sus estudiantes de los aprendizajes.</w:t>
            </w:r>
          </w:p>
        </w:tc>
        <w:tc>
          <w:tcPr>
            <w:tcW w:w="2500" w:type="pct"/>
          </w:tcPr>
          <w:p w:rsidR="009D4339" w:rsidRPr="007E47A8" w:rsidRDefault="009D4339" w:rsidP="00182877">
            <w:pPr>
              <w:numPr>
                <w:ilvl w:val="0"/>
                <w:numId w:val="51"/>
              </w:numPr>
              <w:autoSpaceDE w:val="0"/>
              <w:autoSpaceDN w:val="0"/>
              <w:adjustRightInd w:val="0"/>
              <w:spacing w:after="0" w:line="240" w:lineRule="auto"/>
              <w:ind w:left="318"/>
              <w:contextualSpacing/>
              <w:jc w:val="both"/>
              <w:rPr>
                <w:rFonts w:eastAsia="Calibri" w:cstheme="minorHAnsi"/>
                <w:sz w:val="24"/>
                <w:szCs w:val="24"/>
              </w:rPr>
            </w:pPr>
            <w:r w:rsidRPr="007E47A8">
              <w:rPr>
                <w:rFonts w:eastAsia="Calibri" w:cstheme="minorHAnsi"/>
                <w:sz w:val="24"/>
                <w:szCs w:val="24"/>
              </w:rPr>
              <w:t>Tienen las mismas posibilidades de participar, dar a conocer lo que han aprendido y recibir retroalimentación  del profesor.</w:t>
            </w:r>
          </w:p>
          <w:p w:rsidR="009D4339" w:rsidRPr="007E47A8" w:rsidRDefault="009D4339" w:rsidP="00182877">
            <w:pPr>
              <w:numPr>
                <w:ilvl w:val="0"/>
                <w:numId w:val="51"/>
              </w:numPr>
              <w:autoSpaceDE w:val="0"/>
              <w:autoSpaceDN w:val="0"/>
              <w:adjustRightInd w:val="0"/>
              <w:spacing w:after="0" w:line="240" w:lineRule="auto"/>
              <w:ind w:left="318"/>
              <w:contextualSpacing/>
              <w:jc w:val="both"/>
              <w:rPr>
                <w:rFonts w:eastAsia="Calibri" w:cstheme="minorHAnsi"/>
                <w:sz w:val="24"/>
                <w:szCs w:val="24"/>
              </w:rPr>
            </w:pPr>
            <w:r w:rsidRPr="007E47A8">
              <w:rPr>
                <w:rFonts w:eastAsia="Calibri" w:cstheme="minorHAnsi"/>
                <w:sz w:val="24"/>
                <w:szCs w:val="24"/>
              </w:rPr>
              <w:t>Tienen tiempo para pensar o evaluar  lo que están haciendo.</w:t>
            </w:r>
          </w:p>
          <w:p w:rsidR="009D4339" w:rsidRPr="007E47A8" w:rsidRDefault="009D4339" w:rsidP="00182877">
            <w:pPr>
              <w:numPr>
                <w:ilvl w:val="0"/>
                <w:numId w:val="51"/>
              </w:numPr>
              <w:autoSpaceDE w:val="0"/>
              <w:autoSpaceDN w:val="0"/>
              <w:adjustRightInd w:val="0"/>
              <w:spacing w:after="0" w:line="240" w:lineRule="auto"/>
              <w:ind w:left="318"/>
              <w:contextualSpacing/>
              <w:jc w:val="both"/>
              <w:rPr>
                <w:rFonts w:eastAsia="Calibri" w:cstheme="minorHAnsi"/>
                <w:sz w:val="24"/>
                <w:szCs w:val="24"/>
              </w:rPr>
            </w:pPr>
            <w:r w:rsidRPr="007E47A8">
              <w:rPr>
                <w:rFonts w:eastAsia="Calibri" w:cstheme="minorHAnsi"/>
                <w:sz w:val="24"/>
                <w:szCs w:val="24"/>
              </w:rPr>
              <w:t>Justifican los aspectos logrados y los no logrados de su trabajo y el de sus compañeros en base a los criterios entregados.</w:t>
            </w:r>
          </w:p>
          <w:p w:rsidR="009D4339" w:rsidRPr="007E47A8" w:rsidRDefault="009D4339" w:rsidP="00182877">
            <w:pPr>
              <w:numPr>
                <w:ilvl w:val="0"/>
                <w:numId w:val="51"/>
              </w:numPr>
              <w:autoSpaceDE w:val="0"/>
              <w:autoSpaceDN w:val="0"/>
              <w:adjustRightInd w:val="0"/>
              <w:spacing w:after="0" w:line="240" w:lineRule="auto"/>
              <w:ind w:left="318"/>
              <w:contextualSpacing/>
              <w:jc w:val="both"/>
              <w:rPr>
                <w:rFonts w:eastAsia="Calibri" w:cstheme="minorHAnsi"/>
                <w:sz w:val="24"/>
                <w:szCs w:val="24"/>
              </w:rPr>
            </w:pPr>
            <w:r w:rsidRPr="007E47A8">
              <w:rPr>
                <w:rFonts w:eastAsia="Calibri" w:cstheme="minorHAnsi"/>
                <w:sz w:val="24"/>
                <w:szCs w:val="24"/>
              </w:rPr>
              <w:t>Utilizan los espacios entregados para comunicar dudas, preguntas o inquietudes al profesor.</w:t>
            </w:r>
          </w:p>
        </w:tc>
      </w:tr>
    </w:tbl>
    <w:p w:rsidR="009D4339" w:rsidRPr="007E47A8" w:rsidRDefault="009D4339" w:rsidP="009D4339">
      <w:pPr>
        <w:jc w:val="both"/>
        <w:rPr>
          <w:rFonts w:eastAsia="Calibri" w:cstheme="minorHAnsi"/>
          <w:b/>
          <w:sz w:val="24"/>
          <w:szCs w:val="24"/>
        </w:rPr>
      </w:pPr>
    </w:p>
    <w:p w:rsidR="009D4339" w:rsidRPr="007E47A8" w:rsidRDefault="009D4339" w:rsidP="009D4339">
      <w:pPr>
        <w:jc w:val="both"/>
        <w:rPr>
          <w:rFonts w:eastAsia="Calibri" w:cstheme="minorHAnsi"/>
          <w:b/>
          <w:sz w:val="24"/>
          <w:szCs w:val="24"/>
        </w:rPr>
      </w:pPr>
      <w:r w:rsidRPr="007E47A8">
        <w:rPr>
          <w:rFonts w:eastAsia="Calibri" w:cstheme="minorHAnsi"/>
          <w:b/>
          <w:sz w:val="24"/>
          <w:szCs w:val="24"/>
        </w:rPr>
        <w:t>3. Retroalimentar al estudiante</w:t>
      </w:r>
    </w:p>
    <w:p w:rsidR="009D4339" w:rsidRPr="007E47A8" w:rsidRDefault="009D4339" w:rsidP="00182877">
      <w:pPr>
        <w:numPr>
          <w:ilvl w:val="0"/>
          <w:numId w:val="47"/>
        </w:numPr>
        <w:autoSpaceDE w:val="0"/>
        <w:autoSpaceDN w:val="0"/>
        <w:adjustRightInd w:val="0"/>
        <w:spacing w:after="0" w:line="240" w:lineRule="auto"/>
        <w:contextualSpacing/>
        <w:jc w:val="both"/>
        <w:rPr>
          <w:rFonts w:eastAsia="Calibri" w:cstheme="minorHAnsi"/>
          <w:sz w:val="24"/>
          <w:szCs w:val="24"/>
        </w:rPr>
      </w:pPr>
      <w:r w:rsidRPr="007E47A8">
        <w:rPr>
          <w:rFonts w:eastAsia="Calibri" w:cstheme="minorHAnsi"/>
          <w:sz w:val="24"/>
          <w:szCs w:val="24"/>
        </w:rPr>
        <w:t>La evaluación formativa es más prospectiva que retrospectiva, es decir, su foco está en determinar cómo seguir avanzando y en esta función todas las formas de retroalimentación (oral, escrita, visual, individual o grupal), juegan un papel fundamental, pues son las herramientas con las que el profesor orienta a sus estudiantes, entregándoles información que describe qué deben lograr, cómo lo están haciendo y cómo pueden mejorar.</w:t>
      </w:r>
    </w:p>
    <w:p w:rsidR="009D4339" w:rsidRPr="007E47A8" w:rsidRDefault="009D4339" w:rsidP="00182877">
      <w:pPr>
        <w:numPr>
          <w:ilvl w:val="0"/>
          <w:numId w:val="47"/>
        </w:numPr>
        <w:autoSpaceDE w:val="0"/>
        <w:autoSpaceDN w:val="0"/>
        <w:adjustRightInd w:val="0"/>
        <w:spacing w:after="0" w:line="240" w:lineRule="auto"/>
        <w:contextualSpacing/>
        <w:jc w:val="both"/>
        <w:rPr>
          <w:rFonts w:eastAsia="Calibri" w:cstheme="minorHAnsi"/>
          <w:sz w:val="24"/>
          <w:szCs w:val="24"/>
        </w:rPr>
      </w:pPr>
      <w:r w:rsidRPr="007E47A8">
        <w:rPr>
          <w:rFonts w:eastAsia="Calibri" w:cstheme="minorHAnsi"/>
          <w:sz w:val="24"/>
          <w:szCs w:val="24"/>
        </w:rPr>
        <w:t>Es descriptiva, pues entrega información específica de lo que se espera del alumno, cómo lo está haciendo y cómo puede mejorar.</w:t>
      </w:r>
    </w:p>
    <w:p w:rsidR="009D4339" w:rsidRPr="007E47A8" w:rsidRDefault="009D4339" w:rsidP="00182877">
      <w:pPr>
        <w:numPr>
          <w:ilvl w:val="0"/>
          <w:numId w:val="47"/>
        </w:numPr>
        <w:autoSpaceDE w:val="0"/>
        <w:autoSpaceDN w:val="0"/>
        <w:adjustRightInd w:val="0"/>
        <w:spacing w:after="0" w:line="240" w:lineRule="auto"/>
        <w:contextualSpacing/>
        <w:jc w:val="both"/>
        <w:rPr>
          <w:rFonts w:eastAsia="Calibri" w:cstheme="minorHAnsi"/>
          <w:sz w:val="24"/>
          <w:szCs w:val="24"/>
        </w:rPr>
      </w:pPr>
      <w:r w:rsidRPr="007E47A8">
        <w:rPr>
          <w:rFonts w:eastAsia="Calibri" w:cstheme="minorHAnsi"/>
          <w:sz w:val="24"/>
          <w:szCs w:val="24"/>
        </w:rPr>
        <w:t>Se basa en aspectos que el estudiante ha desarrollado correctamente como también en aquellos que quedan por mejorar.</w:t>
      </w:r>
    </w:p>
    <w:p w:rsidR="009D4339" w:rsidRPr="007E47A8" w:rsidRDefault="009D4339" w:rsidP="00182877">
      <w:pPr>
        <w:numPr>
          <w:ilvl w:val="0"/>
          <w:numId w:val="47"/>
        </w:numPr>
        <w:autoSpaceDE w:val="0"/>
        <w:autoSpaceDN w:val="0"/>
        <w:adjustRightInd w:val="0"/>
        <w:spacing w:after="0" w:line="240" w:lineRule="auto"/>
        <w:contextualSpacing/>
        <w:jc w:val="both"/>
        <w:rPr>
          <w:rFonts w:eastAsia="Calibri" w:cstheme="minorHAnsi"/>
          <w:sz w:val="24"/>
          <w:szCs w:val="24"/>
        </w:rPr>
      </w:pPr>
      <w:r w:rsidRPr="007E47A8">
        <w:rPr>
          <w:rFonts w:eastAsia="Calibri" w:cstheme="minorHAnsi"/>
          <w:sz w:val="24"/>
          <w:szCs w:val="24"/>
        </w:rPr>
        <w:t>Considera el error como parte fundamental del aprendizaje, por lo que lo valoriza como tal y aclara las confusiones.</w:t>
      </w:r>
    </w:p>
    <w:p w:rsidR="009D4339" w:rsidRPr="007E47A8" w:rsidRDefault="009D4339" w:rsidP="00182877">
      <w:pPr>
        <w:numPr>
          <w:ilvl w:val="0"/>
          <w:numId w:val="47"/>
        </w:numPr>
        <w:contextualSpacing/>
        <w:jc w:val="both"/>
        <w:rPr>
          <w:rFonts w:eastAsia="Calibri" w:cstheme="minorHAnsi"/>
          <w:sz w:val="24"/>
          <w:szCs w:val="24"/>
        </w:rPr>
      </w:pPr>
      <w:r w:rsidRPr="007E47A8">
        <w:rPr>
          <w:rFonts w:eastAsia="Calibri" w:cstheme="minorHAnsi"/>
          <w:sz w:val="24"/>
          <w:szCs w:val="24"/>
        </w:rPr>
        <w:t>Valora el esfuerzo de los estudiantes.</w:t>
      </w:r>
    </w:p>
    <w:p w:rsidR="009D4339" w:rsidRPr="007E47A8" w:rsidRDefault="009D4339" w:rsidP="00182877">
      <w:pPr>
        <w:numPr>
          <w:ilvl w:val="0"/>
          <w:numId w:val="47"/>
        </w:numPr>
        <w:autoSpaceDE w:val="0"/>
        <w:autoSpaceDN w:val="0"/>
        <w:adjustRightInd w:val="0"/>
        <w:spacing w:after="0" w:line="240" w:lineRule="auto"/>
        <w:contextualSpacing/>
        <w:jc w:val="both"/>
        <w:rPr>
          <w:rFonts w:eastAsia="Calibri" w:cstheme="minorHAnsi"/>
          <w:sz w:val="24"/>
          <w:szCs w:val="24"/>
        </w:rPr>
      </w:pPr>
      <w:r w:rsidRPr="007E47A8">
        <w:rPr>
          <w:rFonts w:eastAsia="Calibri" w:cstheme="minorHAnsi"/>
          <w:sz w:val="24"/>
          <w:szCs w:val="24"/>
        </w:rPr>
        <w:t>Se estructura en base a las metas de aprendizaje, focalizándose en aquellos aspectos que son clave para alcanzarlas, más que abarcar y cubrir todos los focos que se presentan.</w:t>
      </w:r>
    </w:p>
    <w:p w:rsidR="009D4339" w:rsidRPr="007E47A8" w:rsidRDefault="009D4339" w:rsidP="00182877">
      <w:pPr>
        <w:numPr>
          <w:ilvl w:val="0"/>
          <w:numId w:val="47"/>
        </w:numPr>
        <w:autoSpaceDE w:val="0"/>
        <w:autoSpaceDN w:val="0"/>
        <w:adjustRightInd w:val="0"/>
        <w:spacing w:after="0" w:line="240" w:lineRule="auto"/>
        <w:contextualSpacing/>
        <w:jc w:val="both"/>
        <w:rPr>
          <w:rFonts w:eastAsia="Calibri" w:cstheme="minorHAnsi"/>
          <w:sz w:val="24"/>
          <w:szCs w:val="24"/>
        </w:rPr>
      </w:pPr>
      <w:r w:rsidRPr="007E47A8">
        <w:rPr>
          <w:rFonts w:eastAsia="Calibri" w:cstheme="minorHAnsi"/>
          <w:sz w:val="24"/>
          <w:szCs w:val="24"/>
        </w:rPr>
        <w:t>Promueve que sea el estudiante quien trabaje en sus aprendizajes, más que entregarle las respuestas. Para ello, es fundamental que la retroalimentación se ajuste al nivel del estudiante y no entregue ni más ni menos información de la que necesita.</w:t>
      </w:r>
    </w:p>
    <w:p w:rsidR="009D4339" w:rsidRPr="007E47A8" w:rsidRDefault="009D4339" w:rsidP="00182877">
      <w:pPr>
        <w:numPr>
          <w:ilvl w:val="0"/>
          <w:numId w:val="47"/>
        </w:numPr>
        <w:autoSpaceDE w:val="0"/>
        <w:autoSpaceDN w:val="0"/>
        <w:adjustRightInd w:val="0"/>
        <w:spacing w:after="0" w:line="240" w:lineRule="auto"/>
        <w:contextualSpacing/>
        <w:jc w:val="both"/>
        <w:rPr>
          <w:rFonts w:eastAsia="Calibri" w:cstheme="minorHAnsi"/>
          <w:sz w:val="24"/>
          <w:szCs w:val="24"/>
        </w:rPr>
      </w:pPr>
      <w:r w:rsidRPr="007E47A8">
        <w:rPr>
          <w:rFonts w:eastAsia="Calibri" w:cstheme="minorHAnsi"/>
          <w:sz w:val="24"/>
          <w:szCs w:val="24"/>
        </w:rPr>
        <w:t>Es oportuna, ya que permite al alumno trabajar en base a ella y mejorar cuando aún es tiempo de hacerlo.</w:t>
      </w:r>
    </w:p>
    <w:p w:rsidR="009D4339" w:rsidRPr="007E47A8" w:rsidRDefault="009D4339" w:rsidP="009D4339">
      <w:pPr>
        <w:autoSpaceDE w:val="0"/>
        <w:autoSpaceDN w:val="0"/>
        <w:adjustRightInd w:val="0"/>
        <w:spacing w:after="0" w:line="240" w:lineRule="auto"/>
        <w:ind w:left="720"/>
        <w:contextualSpacing/>
        <w:jc w:val="both"/>
        <w:rPr>
          <w:rFonts w:eastAsia="Calibri" w:cstheme="minorHAnsi"/>
          <w:sz w:val="24"/>
          <w:szCs w:val="24"/>
        </w:rPr>
      </w:pPr>
    </w:p>
    <w:p w:rsidR="009D4339" w:rsidRPr="007E47A8" w:rsidRDefault="009D4339" w:rsidP="009D4339">
      <w:pPr>
        <w:autoSpaceDE w:val="0"/>
        <w:autoSpaceDN w:val="0"/>
        <w:adjustRightInd w:val="0"/>
        <w:spacing w:after="0" w:line="240" w:lineRule="auto"/>
        <w:jc w:val="both"/>
        <w:rPr>
          <w:rFonts w:eastAsia="Calibri" w:cstheme="minorHAnsi"/>
          <w:b/>
          <w:sz w:val="24"/>
          <w:szCs w:val="24"/>
        </w:rPr>
      </w:pPr>
      <w:r w:rsidRPr="007E47A8">
        <w:rPr>
          <w:rFonts w:eastAsia="Calibri" w:cstheme="minorHAnsi"/>
          <w:b/>
          <w:sz w:val="24"/>
          <w:szCs w:val="24"/>
        </w:rPr>
        <w:t>4. Fomentar el rol activo de los estudiantes:</w:t>
      </w:r>
    </w:p>
    <w:p w:rsidR="009D4339" w:rsidRPr="007E47A8" w:rsidRDefault="009D4339" w:rsidP="009D4339">
      <w:pPr>
        <w:autoSpaceDE w:val="0"/>
        <w:autoSpaceDN w:val="0"/>
        <w:adjustRightInd w:val="0"/>
        <w:spacing w:after="0" w:line="240" w:lineRule="auto"/>
        <w:jc w:val="both"/>
        <w:rPr>
          <w:rFonts w:eastAsia="Calibri" w:cstheme="minorHAnsi"/>
          <w:sz w:val="24"/>
          <w:szCs w:val="24"/>
        </w:rPr>
      </w:pPr>
      <w:r w:rsidRPr="007E47A8">
        <w:rPr>
          <w:rFonts w:eastAsia="Calibri" w:cstheme="minorHAnsi"/>
          <w:sz w:val="24"/>
          <w:szCs w:val="24"/>
        </w:rPr>
        <w:t xml:space="preserve"> </w:t>
      </w:r>
    </w:p>
    <w:p w:rsidR="009D4339" w:rsidRPr="007E47A8" w:rsidRDefault="009D4339" w:rsidP="009D4339">
      <w:pPr>
        <w:autoSpaceDE w:val="0"/>
        <w:autoSpaceDN w:val="0"/>
        <w:adjustRightInd w:val="0"/>
        <w:spacing w:after="0" w:line="240" w:lineRule="auto"/>
        <w:jc w:val="both"/>
        <w:rPr>
          <w:rFonts w:eastAsia="Calibri" w:cstheme="minorHAnsi"/>
          <w:sz w:val="24"/>
          <w:szCs w:val="24"/>
        </w:rPr>
      </w:pPr>
      <w:r w:rsidRPr="007E47A8">
        <w:rPr>
          <w:rFonts w:eastAsia="Calibri" w:cstheme="minorHAnsi"/>
          <w:sz w:val="24"/>
          <w:szCs w:val="24"/>
        </w:rPr>
        <w:t>Uno de los principios fundamentales que guían la evaluación formativa Es que los estudiantes son los responsables de su propio aprendizaje.</w:t>
      </w:r>
    </w:p>
    <w:p w:rsidR="009D4339" w:rsidRPr="007E47A8" w:rsidRDefault="009D4339" w:rsidP="009D4339">
      <w:pPr>
        <w:autoSpaceDE w:val="0"/>
        <w:autoSpaceDN w:val="0"/>
        <w:adjustRightInd w:val="0"/>
        <w:spacing w:after="0" w:line="240" w:lineRule="auto"/>
        <w:jc w:val="both"/>
        <w:rPr>
          <w:rFonts w:eastAsia="Calibri" w:cstheme="minorHAnsi"/>
          <w:sz w:val="24"/>
          <w:szCs w:val="24"/>
        </w:rPr>
      </w:pPr>
      <w:r w:rsidRPr="007E47A8">
        <w:rPr>
          <w:rFonts w:eastAsia="Calibri" w:cstheme="minorHAnsi"/>
          <w:sz w:val="24"/>
          <w:szCs w:val="24"/>
        </w:rPr>
        <w:t>En este sentido, la clase promueve un ambiente de diálogo abierto, donde no solo sea el profesor quien dé instrucciones o respuestas, sino que también sean los mismos estudiantes quienes comenten lo que se está trabajando.</w:t>
      </w:r>
    </w:p>
    <w:p w:rsidR="009D4339" w:rsidRPr="007E47A8" w:rsidRDefault="009D4339" w:rsidP="009D4339">
      <w:pPr>
        <w:autoSpaceDE w:val="0"/>
        <w:autoSpaceDN w:val="0"/>
        <w:adjustRightInd w:val="0"/>
        <w:spacing w:after="0" w:line="240" w:lineRule="auto"/>
        <w:jc w:val="both"/>
        <w:rPr>
          <w:rFonts w:eastAsia="Calibri" w:cstheme="minorHAnsi"/>
          <w:sz w:val="24"/>
          <w:szCs w:val="24"/>
        </w:rPr>
      </w:pPr>
      <w:r w:rsidRPr="007E47A8">
        <w:rPr>
          <w:rFonts w:eastAsia="Calibri" w:cstheme="minorHAnsi"/>
          <w:sz w:val="24"/>
          <w:szCs w:val="24"/>
        </w:rPr>
        <w:t>Las conversaciones entre pares, el trabajo grupal y la participación activa son parte de las estrategias que propiciarán este ambiente.</w:t>
      </w:r>
    </w:p>
    <w:p w:rsidR="009D4339" w:rsidRPr="007E47A8" w:rsidRDefault="009D4339" w:rsidP="009D4339">
      <w:pPr>
        <w:autoSpaceDE w:val="0"/>
        <w:autoSpaceDN w:val="0"/>
        <w:adjustRightInd w:val="0"/>
        <w:spacing w:after="0" w:line="240" w:lineRule="auto"/>
        <w:jc w:val="both"/>
        <w:rPr>
          <w:rFonts w:eastAsia="Calibri" w:cstheme="minorHAnsi"/>
          <w:sz w:val="24"/>
          <w:szCs w:val="24"/>
        </w:rPr>
      </w:pPr>
    </w:p>
    <w:tbl>
      <w:tblPr>
        <w:tblStyle w:val="Tablaconcuadrcula"/>
        <w:tblW w:w="5000" w:type="pct"/>
        <w:tblLook w:val="04A0" w:firstRow="1" w:lastRow="0" w:firstColumn="1" w:lastColumn="0" w:noHBand="0" w:noVBand="1"/>
      </w:tblPr>
      <w:tblGrid>
        <w:gridCol w:w="5228"/>
        <w:gridCol w:w="5228"/>
      </w:tblGrid>
      <w:tr w:rsidR="009D4339" w:rsidRPr="007E47A8" w:rsidTr="00354586">
        <w:trPr>
          <w:tblHeader/>
        </w:trPr>
        <w:tc>
          <w:tcPr>
            <w:tcW w:w="2500" w:type="pct"/>
            <w:shd w:val="clear" w:color="auto" w:fill="002060"/>
          </w:tcPr>
          <w:p w:rsidR="009D4339" w:rsidRPr="007E47A8" w:rsidRDefault="009D4339" w:rsidP="00E13785">
            <w:pPr>
              <w:spacing w:after="0" w:line="240" w:lineRule="auto"/>
              <w:jc w:val="center"/>
              <w:rPr>
                <w:rFonts w:eastAsia="Calibri" w:cstheme="minorHAnsi"/>
                <w:b/>
                <w:color w:val="FFFFFF" w:themeColor="background1"/>
                <w:sz w:val="24"/>
                <w:szCs w:val="24"/>
              </w:rPr>
            </w:pPr>
            <w:r w:rsidRPr="007E47A8">
              <w:rPr>
                <w:rFonts w:eastAsia="Calibri" w:cstheme="minorHAnsi"/>
                <w:b/>
                <w:color w:val="FFFFFF" w:themeColor="background1"/>
                <w:sz w:val="24"/>
                <w:szCs w:val="24"/>
              </w:rPr>
              <w:t>El profesor</w:t>
            </w:r>
          </w:p>
        </w:tc>
        <w:tc>
          <w:tcPr>
            <w:tcW w:w="2500" w:type="pct"/>
            <w:shd w:val="clear" w:color="auto" w:fill="002060"/>
          </w:tcPr>
          <w:p w:rsidR="009D4339" w:rsidRPr="007E47A8" w:rsidRDefault="009D4339" w:rsidP="00E13785">
            <w:pPr>
              <w:spacing w:after="0" w:line="240" w:lineRule="auto"/>
              <w:jc w:val="center"/>
              <w:rPr>
                <w:rFonts w:eastAsia="Calibri" w:cstheme="minorHAnsi"/>
                <w:b/>
                <w:color w:val="FFFFFF" w:themeColor="background1"/>
                <w:sz w:val="24"/>
                <w:szCs w:val="24"/>
              </w:rPr>
            </w:pPr>
            <w:r w:rsidRPr="007E47A8">
              <w:rPr>
                <w:rFonts w:eastAsia="Calibri" w:cstheme="minorHAnsi"/>
                <w:b/>
                <w:color w:val="FFFFFF" w:themeColor="background1"/>
                <w:sz w:val="24"/>
                <w:szCs w:val="24"/>
              </w:rPr>
              <w:t>Los estudiantes</w:t>
            </w:r>
          </w:p>
        </w:tc>
      </w:tr>
      <w:tr w:rsidR="009D4339" w:rsidRPr="007E47A8" w:rsidTr="00354586">
        <w:tc>
          <w:tcPr>
            <w:tcW w:w="2500" w:type="pct"/>
          </w:tcPr>
          <w:p w:rsidR="009D4339" w:rsidRPr="007E47A8" w:rsidRDefault="009D4339" w:rsidP="00182877">
            <w:pPr>
              <w:numPr>
                <w:ilvl w:val="0"/>
                <w:numId w:val="50"/>
              </w:numPr>
              <w:autoSpaceDE w:val="0"/>
              <w:autoSpaceDN w:val="0"/>
              <w:adjustRightInd w:val="0"/>
              <w:spacing w:after="0" w:line="240" w:lineRule="auto"/>
              <w:ind w:left="29" w:firstLine="18"/>
              <w:contextualSpacing/>
              <w:jc w:val="both"/>
              <w:rPr>
                <w:rFonts w:eastAsia="Calibri" w:cstheme="minorHAnsi"/>
                <w:sz w:val="24"/>
                <w:szCs w:val="24"/>
              </w:rPr>
            </w:pPr>
            <w:r w:rsidRPr="007E47A8">
              <w:rPr>
                <w:rFonts w:eastAsia="Calibri" w:cstheme="minorHAnsi"/>
                <w:sz w:val="24"/>
                <w:szCs w:val="24"/>
              </w:rPr>
              <w:t xml:space="preserve">Estructura la clase y utiliza estrategias formativas (como </w:t>
            </w:r>
            <w:r w:rsidRPr="007E47A8">
              <w:rPr>
                <w:rFonts w:eastAsia="Calibri" w:cstheme="minorHAnsi"/>
                <w:b/>
                <w:bCs/>
                <w:sz w:val="24"/>
                <w:szCs w:val="24"/>
              </w:rPr>
              <w:t>Palitos con nombre</w:t>
            </w:r>
            <w:r w:rsidRPr="007E47A8">
              <w:rPr>
                <w:rFonts w:eastAsia="Calibri" w:cstheme="minorHAnsi"/>
                <w:sz w:val="24"/>
                <w:szCs w:val="24"/>
              </w:rPr>
              <w:t>, por ejemplo) de forma tal que todos los estudiantes participen e intervengan de alguna manera en la clase.</w:t>
            </w:r>
          </w:p>
          <w:p w:rsidR="009D4339" w:rsidRPr="007E47A8" w:rsidRDefault="009D4339" w:rsidP="00182877">
            <w:pPr>
              <w:numPr>
                <w:ilvl w:val="0"/>
                <w:numId w:val="49"/>
              </w:numPr>
              <w:autoSpaceDE w:val="0"/>
              <w:autoSpaceDN w:val="0"/>
              <w:adjustRightInd w:val="0"/>
              <w:spacing w:after="0" w:line="240" w:lineRule="auto"/>
              <w:ind w:left="29" w:firstLine="18"/>
              <w:contextualSpacing/>
              <w:jc w:val="both"/>
              <w:rPr>
                <w:rFonts w:eastAsia="Calibri" w:cstheme="minorHAnsi"/>
                <w:sz w:val="24"/>
                <w:szCs w:val="24"/>
              </w:rPr>
            </w:pPr>
            <w:r w:rsidRPr="007E47A8">
              <w:rPr>
                <w:rFonts w:eastAsia="Calibri" w:cstheme="minorHAnsi"/>
                <w:sz w:val="24"/>
                <w:szCs w:val="24"/>
              </w:rPr>
              <w:t>Da tiempo para que los estudiantes puedan pensar y trabajar en base a las preguntas o retroalimentaciones entregadas.</w:t>
            </w:r>
          </w:p>
          <w:p w:rsidR="009D4339" w:rsidRPr="007E47A8" w:rsidRDefault="009D4339" w:rsidP="00182877">
            <w:pPr>
              <w:numPr>
                <w:ilvl w:val="0"/>
                <w:numId w:val="49"/>
              </w:numPr>
              <w:autoSpaceDE w:val="0"/>
              <w:autoSpaceDN w:val="0"/>
              <w:adjustRightInd w:val="0"/>
              <w:spacing w:after="0" w:line="240" w:lineRule="auto"/>
              <w:ind w:left="29" w:firstLine="18"/>
              <w:contextualSpacing/>
              <w:jc w:val="both"/>
              <w:rPr>
                <w:rFonts w:eastAsia="Calibri" w:cstheme="minorHAnsi"/>
                <w:sz w:val="24"/>
                <w:szCs w:val="24"/>
              </w:rPr>
            </w:pPr>
            <w:r w:rsidRPr="007E47A8">
              <w:rPr>
                <w:rFonts w:eastAsia="Calibri" w:cstheme="minorHAnsi"/>
                <w:sz w:val="24"/>
                <w:szCs w:val="24"/>
              </w:rPr>
              <w:t>Da la oportunidad a los estudiantes de trabajar y analizar sus errores antes de corregirlos.</w:t>
            </w:r>
          </w:p>
          <w:p w:rsidR="009D4339" w:rsidRPr="007E47A8" w:rsidRDefault="009D4339" w:rsidP="00182877">
            <w:pPr>
              <w:numPr>
                <w:ilvl w:val="0"/>
                <w:numId w:val="49"/>
              </w:numPr>
              <w:autoSpaceDE w:val="0"/>
              <w:autoSpaceDN w:val="0"/>
              <w:adjustRightInd w:val="0"/>
              <w:spacing w:after="0" w:line="240" w:lineRule="auto"/>
              <w:ind w:left="29" w:firstLine="18"/>
              <w:contextualSpacing/>
              <w:jc w:val="both"/>
              <w:rPr>
                <w:rFonts w:eastAsia="Calibri" w:cstheme="minorHAnsi"/>
                <w:sz w:val="24"/>
                <w:szCs w:val="24"/>
              </w:rPr>
            </w:pPr>
            <w:r w:rsidRPr="007E47A8">
              <w:rPr>
                <w:rFonts w:eastAsia="Calibri" w:cstheme="minorHAnsi"/>
                <w:sz w:val="24"/>
                <w:szCs w:val="24"/>
              </w:rPr>
              <w:t>Promueve el diálogo entre los estudiantes y entre profesor y estudiantes.</w:t>
            </w:r>
          </w:p>
        </w:tc>
        <w:tc>
          <w:tcPr>
            <w:tcW w:w="2500" w:type="pct"/>
          </w:tcPr>
          <w:p w:rsidR="009D4339" w:rsidRPr="007E47A8" w:rsidRDefault="009D4339" w:rsidP="00182877">
            <w:pPr>
              <w:numPr>
                <w:ilvl w:val="0"/>
                <w:numId w:val="49"/>
              </w:numPr>
              <w:autoSpaceDE w:val="0"/>
              <w:autoSpaceDN w:val="0"/>
              <w:adjustRightInd w:val="0"/>
              <w:spacing w:after="0" w:line="240" w:lineRule="auto"/>
              <w:contextualSpacing/>
              <w:jc w:val="both"/>
              <w:rPr>
                <w:rFonts w:eastAsia="Calibri" w:cstheme="minorHAnsi"/>
                <w:sz w:val="24"/>
                <w:szCs w:val="24"/>
              </w:rPr>
            </w:pPr>
            <w:r w:rsidRPr="007E47A8">
              <w:rPr>
                <w:rFonts w:eastAsia="Calibri" w:cstheme="minorHAnsi"/>
                <w:sz w:val="24"/>
                <w:szCs w:val="24"/>
              </w:rPr>
              <w:t>Hacen y responden preguntas que van direccionando los aprendizajes durante la clase.</w:t>
            </w:r>
          </w:p>
          <w:p w:rsidR="009D4339" w:rsidRPr="007E47A8" w:rsidRDefault="009D4339" w:rsidP="00182877">
            <w:pPr>
              <w:numPr>
                <w:ilvl w:val="0"/>
                <w:numId w:val="48"/>
              </w:numPr>
              <w:autoSpaceDE w:val="0"/>
              <w:autoSpaceDN w:val="0"/>
              <w:adjustRightInd w:val="0"/>
              <w:spacing w:after="0" w:line="240" w:lineRule="auto"/>
              <w:contextualSpacing/>
              <w:jc w:val="both"/>
              <w:rPr>
                <w:rFonts w:eastAsia="Calibri" w:cstheme="minorHAnsi"/>
                <w:sz w:val="24"/>
                <w:szCs w:val="24"/>
              </w:rPr>
            </w:pPr>
            <w:r w:rsidRPr="007E47A8">
              <w:rPr>
                <w:rFonts w:eastAsia="Calibri" w:cstheme="minorHAnsi"/>
                <w:sz w:val="24"/>
                <w:szCs w:val="24"/>
              </w:rPr>
              <w:t>Participa activamente de la clase, respondiendo preguntas, planteando dudas o dialogando con sus pares.</w:t>
            </w:r>
          </w:p>
          <w:p w:rsidR="009D4339" w:rsidRPr="007E47A8" w:rsidRDefault="009D4339" w:rsidP="00182877">
            <w:pPr>
              <w:numPr>
                <w:ilvl w:val="0"/>
                <w:numId w:val="48"/>
              </w:numPr>
              <w:autoSpaceDE w:val="0"/>
              <w:autoSpaceDN w:val="0"/>
              <w:adjustRightInd w:val="0"/>
              <w:spacing w:after="0" w:line="240" w:lineRule="auto"/>
              <w:contextualSpacing/>
              <w:jc w:val="both"/>
              <w:rPr>
                <w:rFonts w:eastAsia="Calibri" w:cstheme="minorHAnsi"/>
                <w:sz w:val="24"/>
                <w:szCs w:val="24"/>
              </w:rPr>
            </w:pPr>
            <w:r w:rsidRPr="007E47A8">
              <w:rPr>
                <w:rFonts w:eastAsia="Calibri" w:cstheme="minorHAnsi"/>
                <w:sz w:val="24"/>
                <w:szCs w:val="24"/>
              </w:rPr>
              <w:t>Evalúan sus avances en base a los criterios que manejan.</w:t>
            </w:r>
          </w:p>
          <w:p w:rsidR="009D4339" w:rsidRPr="007E47A8" w:rsidRDefault="009D4339" w:rsidP="00182877">
            <w:pPr>
              <w:numPr>
                <w:ilvl w:val="0"/>
                <w:numId w:val="48"/>
              </w:numPr>
              <w:autoSpaceDE w:val="0"/>
              <w:autoSpaceDN w:val="0"/>
              <w:adjustRightInd w:val="0"/>
              <w:spacing w:after="0" w:line="240" w:lineRule="auto"/>
              <w:contextualSpacing/>
              <w:jc w:val="both"/>
              <w:rPr>
                <w:rFonts w:eastAsia="Calibri" w:cstheme="minorHAnsi"/>
                <w:sz w:val="24"/>
                <w:szCs w:val="24"/>
              </w:rPr>
            </w:pPr>
            <w:r w:rsidRPr="007E47A8">
              <w:rPr>
                <w:rFonts w:eastAsia="Calibri" w:cstheme="minorHAnsi"/>
                <w:sz w:val="24"/>
                <w:szCs w:val="24"/>
              </w:rPr>
              <w:t>Intentan resolver autónomamente sus dudas y saben determinar y comunicar cuándo necesitan ayuda.</w:t>
            </w:r>
          </w:p>
          <w:p w:rsidR="009D4339" w:rsidRPr="007E47A8" w:rsidRDefault="009D4339" w:rsidP="00182877">
            <w:pPr>
              <w:numPr>
                <w:ilvl w:val="0"/>
                <w:numId w:val="48"/>
              </w:numPr>
              <w:autoSpaceDE w:val="0"/>
              <w:autoSpaceDN w:val="0"/>
              <w:adjustRightInd w:val="0"/>
              <w:spacing w:after="0" w:line="240" w:lineRule="auto"/>
              <w:contextualSpacing/>
              <w:jc w:val="both"/>
              <w:rPr>
                <w:rFonts w:eastAsia="Calibri" w:cstheme="minorHAnsi"/>
                <w:sz w:val="24"/>
                <w:szCs w:val="24"/>
              </w:rPr>
            </w:pPr>
            <w:r w:rsidRPr="007E47A8">
              <w:rPr>
                <w:rFonts w:eastAsia="Calibri" w:cstheme="minorHAnsi"/>
                <w:sz w:val="24"/>
                <w:szCs w:val="24"/>
              </w:rPr>
              <w:t>Reflexionan sobre su propio aprendizaje y toman decisiones basadas en evidencia.</w:t>
            </w:r>
          </w:p>
        </w:tc>
      </w:tr>
    </w:tbl>
    <w:p w:rsidR="009D4339" w:rsidRPr="007E47A8" w:rsidRDefault="009D4339" w:rsidP="009D4339">
      <w:pPr>
        <w:jc w:val="both"/>
        <w:rPr>
          <w:rFonts w:eastAsia="Calibri" w:cstheme="minorHAnsi"/>
          <w:sz w:val="24"/>
          <w:szCs w:val="24"/>
        </w:rPr>
      </w:pPr>
    </w:p>
    <w:p w:rsidR="009D4339" w:rsidRPr="007E47A8" w:rsidRDefault="009D4339" w:rsidP="009D4339">
      <w:pPr>
        <w:autoSpaceDE w:val="0"/>
        <w:autoSpaceDN w:val="0"/>
        <w:adjustRightInd w:val="0"/>
        <w:spacing w:after="0" w:line="240" w:lineRule="auto"/>
        <w:jc w:val="both"/>
        <w:rPr>
          <w:rFonts w:eastAsia="Calibri" w:cstheme="minorHAnsi"/>
          <w:b/>
          <w:sz w:val="24"/>
          <w:szCs w:val="24"/>
        </w:rPr>
      </w:pPr>
      <w:r w:rsidRPr="007E47A8">
        <w:rPr>
          <w:rFonts w:eastAsia="Calibri" w:cstheme="minorHAnsi"/>
          <w:b/>
          <w:sz w:val="24"/>
          <w:szCs w:val="24"/>
        </w:rPr>
        <w:t>5. Intencionar la evaluación y retroalimentación entre Pares:</w:t>
      </w:r>
    </w:p>
    <w:p w:rsidR="009D4339" w:rsidRPr="007E47A8" w:rsidRDefault="009D4339" w:rsidP="009D4339">
      <w:pPr>
        <w:autoSpaceDE w:val="0"/>
        <w:autoSpaceDN w:val="0"/>
        <w:adjustRightInd w:val="0"/>
        <w:spacing w:after="0" w:line="240" w:lineRule="auto"/>
        <w:jc w:val="both"/>
        <w:rPr>
          <w:rFonts w:eastAsia="Calibri" w:cstheme="minorHAnsi"/>
          <w:b/>
          <w:sz w:val="24"/>
          <w:szCs w:val="24"/>
        </w:rPr>
      </w:pPr>
    </w:p>
    <w:p w:rsidR="009D4339" w:rsidRPr="007E47A8" w:rsidRDefault="009D4339" w:rsidP="009D4339">
      <w:pPr>
        <w:autoSpaceDE w:val="0"/>
        <w:autoSpaceDN w:val="0"/>
        <w:adjustRightInd w:val="0"/>
        <w:spacing w:after="0" w:line="240" w:lineRule="auto"/>
        <w:jc w:val="both"/>
        <w:rPr>
          <w:rFonts w:eastAsia="Calibri" w:cstheme="minorHAnsi"/>
          <w:sz w:val="24"/>
          <w:szCs w:val="24"/>
        </w:rPr>
      </w:pPr>
      <w:r w:rsidRPr="007E47A8">
        <w:rPr>
          <w:rFonts w:eastAsia="Calibri" w:cstheme="minorHAnsi"/>
          <w:sz w:val="24"/>
          <w:szCs w:val="24"/>
        </w:rPr>
        <w:t>Se ha demostrado que cuando los estudiantes aprenden de otros, desarrollan más habilidades de pensamiento crítico y mejoran sus aprendizajes. Es por ello que estos procesos deben ser intencionados y cuidadosamente planificados por el docente, quien debe enseñar a los estudiantes a trabajar juntos y colaborar en sus tareas, ya sea evaluando el trabajo de otros, retroalimentando al compañero, orientándolo en sus dificultades, clarificando sus errores, entre otras estrategias.</w:t>
      </w:r>
    </w:p>
    <w:p w:rsidR="009D4339" w:rsidRPr="007E47A8" w:rsidRDefault="009D4339" w:rsidP="009D4339">
      <w:pPr>
        <w:autoSpaceDE w:val="0"/>
        <w:autoSpaceDN w:val="0"/>
        <w:adjustRightInd w:val="0"/>
        <w:spacing w:after="0" w:line="240" w:lineRule="auto"/>
        <w:jc w:val="both"/>
        <w:rPr>
          <w:rFonts w:eastAsia="Calibri" w:cstheme="minorHAnsi"/>
          <w:sz w:val="24"/>
          <w:szCs w:val="24"/>
        </w:rPr>
      </w:pPr>
    </w:p>
    <w:p w:rsidR="009D4339" w:rsidRPr="007E47A8" w:rsidRDefault="009D4339" w:rsidP="009D4339">
      <w:pPr>
        <w:jc w:val="both"/>
        <w:rPr>
          <w:rFonts w:eastAsia="Calibri" w:cstheme="minorHAnsi"/>
          <w:b/>
          <w:sz w:val="24"/>
          <w:szCs w:val="24"/>
        </w:rPr>
      </w:pPr>
      <w:r w:rsidRPr="007E47A8">
        <w:rPr>
          <w:rFonts w:eastAsia="Calibri" w:cstheme="minorHAnsi"/>
          <w:b/>
          <w:sz w:val="24"/>
          <w:szCs w:val="24"/>
        </w:rPr>
        <w:t>6. Retroalimentar la práctica:</w:t>
      </w:r>
    </w:p>
    <w:p w:rsidR="009D4339" w:rsidRPr="007E47A8" w:rsidRDefault="009D4339" w:rsidP="009D4339">
      <w:pPr>
        <w:autoSpaceDE w:val="0"/>
        <w:autoSpaceDN w:val="0"/>
        <w:adjustRightInd w:val="0"/>
        <w:spacing w:after="0" w:line="240" w:lineRule="auto"/>
        <w:jc w:val="both"/>
        <w:rPr>
          <w:rFonts w:eastAsia="Calibri" w:cstheme="minorHAnsi"/>
          <w:sz w:val="24"/>
          <w:szCs w:val="24"/>
        </w:rPr>
      </w:pPr>
      <w:r w:rsidRPr="007E47A8">
        <w:rPr>
          <w:rFonts w:eastAsia="Calibri" w:cstheme="minorHAnsi"/>
          <w:sz w:val="24"/>
          <w:szCs w:val="24"/>
        </w:rPr>
        <w:t>Dentro del ciclo de evaluación formativa, los docentes obtienen evidencia de lo que están comprendiendo los estudiantes, pero también de la efectividad y pertinencia de las estrategias de enseñanza que han implementado.</w:t>
      </w:r>
    </w:p>
    <w:p w:rsidR="009D4339" w:rsidRPr="007E47A8" w:rsidRDefault="009D4339" w:rsidP="009D4339">
      <w:pPr>
        <w:autoSpaceDE w:val="0"/>
        <w:autoSpaceDN w:val="0"/>
        <w:adjustRightInd w:val="0"/>
        <w:spacing w:after="0" w:line="240" w:lineRule="auto"/>
        <w:jc w:val="both"/>
        <w:rPr>
          <w:rFonts w:eastAsia="Calibri" w:cstheme="minorHAnsi"/>
          <w:sz w:val="24"/>
          <w:szCs w:val="24"/>
        </w:rPr>
      </w:pPr>
    </w:p>
    <w:p w:rsidR="009D4339" w:rsidRPr="007E47A8" w:rsidRDefault="009D4339" w:rsidP="009D4339">
      <w:pPr>
        <w:autoSpaceDE w:val="0"/>
        <w:autoSpaceDN w:val="0"/>
        <w:adjustRightInd w:val="0"/>
        <w:spacing w:after="0" w:line="240" w:lineRule="auto"/>
        <w:jc w:val="both"/>
        <w:rPr>
          <w:rFonts w:eastAsia="Calibri" w:cstheme="minorHAnsi"/>
          <w:sz w:val="24"/>
          <w:szCs w:val="24"/>
        </w:rPr>
      </w:pPr>
    </w:p>
    <w:p w:rsidR="009D4339" w:rsidRPr="007E47A8" w:rsidRDefault="009D4339" w:rsidP="009D4339">
      <w:pPr>
        <w:jc w:val="both"/>
        <w:rPr>
          <w:rFonts w:eastAsia="Calibri" w:cstheme="minorHAnsi"/>
          <w:b/>
          <w:sz w:val="24"/>
          <w:szCs w:val="24"/>
        </w:rPr>
      </w:pPr>
      <w:r w:rsidRPr="007E47A8">
        <w:rPr>
          <w:rFonts w:eastAsia="Calibri" w:cstheme="minorHAnsi"/>
          <w:b/>
          <w:sz w:val="24"/>
          <w:szCs w:val="24"/>
        </w:rPr>
        <w:t>La evaluación en el proceso de enseñanza aprendizaje</w:t>
      </w:r>
    </w:p>
    <w:p w:rsidR="009D4339" w:rsidRPr="007E47A8" w:rsidRDefault="009D4339" w:rsidP="00182877">
      <w:pPr>
        <w:numPr>
          <w:ilvl w:val="0"/>
          <w:numId w:val="45"/>
        </w:numPr>
        <w:contextualSpacing/>
        <w:jc w:val="both"/>
        <w:rPr>
          <w:rFonts w:eastAsia="Calibri" w:cstheme="minorHAnsi"/>
          <w:sz w:val="24"/>
        </w:rPr>
      </w:pPr>
      <w:r w:rsidRPr="007E47A8">
        <w:rPr>
          <w:rFonts w:eastAsia="Calibri" w:cstheme="minorHAnsi"/>
          <w:sz w:val="24"/>
        </w:rPr>
        <w:t xml:space="preserve">La planificación y la evaluación de la enseñanza y aprendizaje son dos proceso que aprueban juntos porque se retroalimentan permanentemente. Es necesario conocer las características, intereses y necesidades de aprendizajes de los estudiantes. Asimismo conocer las necesidades de aprendizaje de los estudiantes con necesidades educativas especiales. requiere del análisis de diferentes fuentes de información. </w:t>
      </w:r>
    </w:p>
    <w:p w:rsidR="009D4339" w:rsidRPr="007E47A8" w:rsidRDefault="009D4339" w:rsidP="00182877">
      <w:pPr>
        <w:numPr>
          <w:ilvl w:val="0"/>
          <w:numId w:val="45"/>
        </w:numPr>
        <w:contextualSpacing/>
        <w:jc w:val="both"/>
        <w:rPr>
          <w:rFonts w:eastAsia="Calibri" w:cstheme="minorHAnsi"/>
          <w:sz w:val="24"/>
        </w:rPr>
      </w:pPr>
      <w:r w:rsidRPr="007E47A8">
        <w:rPr>
          <w:rFonts w:eastAsia="Calibri" w:cstheme="minorHAnsi"/>
          <w:sz w:val="24"/>
        </w:rPr>
        <w:t xml:space="preserve">Determinar las evidencias que permiten comprobar lo aprendido y los criterios de evaluación. (se debe comprender las competencias a avaluar sus capacidades y niveles de progreso ) que se usaran para valorarlas </w:t>
      </w:r>
    </w:p>
    <w:p w:rsidR="009D4339" w:rsidRPr="007E47A8" w:rsidRDefault="009D4339" w:rsidP="00182877">
      <w:pPr>
        <w:numPr>
          <w:ilvl w:val="0"/>
          <w:numId w:val="45"/>
        </w:numPr>
        <w:contextualSpacing/>
        <w:jc w:val="both"/>
        <w:rPr>
          <w:rFonts w:eastAsia="Calibri" w:cstheme="minorHAnsi"/>
          <w:sz w:val="24"/>
        </w:rPr>
      </w:pPr>
      <w:r w:rsidRPr="007E47A8">
        <w:rPr>
          <w:rFonts w:eastAsia="Calibri" w:cstheme="minorHAnsi"/>
          <w:sz w:val="24"/>
        </w:rPr>
        <w:t>Diseñar situaciones, secuencia de actividades, estrategias y condiciones considerando oportunidades de representación y oportunidades para mejorar las producciones o actuaciones.</w:t>
      </w:r>
    </w:p>
    <w:p w:rsidR="009D4339" w:rsidRPr="007E47A8" w:rsidRDefault="009D4339" w:rsidP="00182877">
      <w:pPr>
        <w:numPr>
          <w:ilvl w:val="0"/>
          <w:numId w:val="45"/>
        </w:numPr>
        <w:contextualSpacing/>
        <w:jc w:val="both"/>
        <w:rPr>
          <w:rFonts w:eastAsia="Calibri" w:cstheme="minorHAnsi"/>
          <w:sz w:val="24"/>
        </w:rPr>
      </w:pPr>
      <w:r w:rsidRPr="007E47A8">
        <w:rPr>
          <w:rFonts w:eastAsia="Calibri" w:cstheme="minorHAnsi"/>
          <w:sz w:val="24"/>
        </w:rPr>
        <w:t>En el  diseño de esta secuencia se debe aprovechar la variedad de intereses de  los estudiantes, así como, las oportunidades y demandas del contexto  Situación Real.</w:t>
      </w:r>
    </w:p>
    <w:p w:rsidR="009D4339" w:rsidRPr="007E47A8" w:rsidRDefault="009D4339" w:rsidP="009D4339">
      <w:pPr>
        <w:ind w:left="720"/>
        <w:contextualSpacing/>
        <w:jc w:val="both"/>
        <w:rPr>
          <w:rFonts w:eastAsia="Calibri" w:cstheme="minorHAnsi"/>
          <w:sz w:val="24"/>
          <w:szCs w:val="24"/>
        </w:rPr>
      </w:pPr>
    </w:p>
    <w:p w:rsidR="009D4339" w:rsidRPr="007E47A8" w:rsidRDefault="009D4339" w:rsidP="009D4339">
      <w:pPr>
        <w:jc w:val="both"/>
        <w:rPr>
          <w:rFonts w:eastAsia="Calibri" w:cstheme="minorHAnsi"/>
          <w:b/>
          <w:sz w:val="24"/>
          <w:szCs w:val="24"/>
        </w:rPr>
      </w:pPr>
      <w:r w:rsidRPr="007E47A8">
        <w:rPr>
          <w:rFonts w:eastAsia="Calibri" w:cstheme="minorHAnsi"/>
          <w:b/>
          <w:sz w:val="24"/>
          <w:szCs w:val="24"/>
        </w:rPr>
        <w:t>La evaluación durante el desarrollo la enseñanza y aprendizaje</w:t>
      </w:r>
    </w:p>
    <w:p w:rsidR="009D4339" w:rsidRPr="007E47A8" w:rsidRDefault="009D4339" w:rsidP="00182877">
      <w:pPr>
        <w:numPr>
          <w:ilvl w:val="0"/>
          <w:numId w:val="45"/>
        </w:numPr>
        <w:contextualSpacing/>
        <w:jc w:val="both"/>
        <w:rPr>
          <w:rFonts w:eastAsia="Calibri" w:cstheme="minorHAnsi"/>
          <w:sz w:val="24"/>
        </w:rPr>
      </w:pPr>
      <w:r w:rsidRPr="007E47A8">
        <w:rPr>
          <w:rFonts w:eastAsia="Calibri" w:cstheme="minorHAnsi"/>
          <w:sz w:val="24"/>
        </w:rPr>
        <w:t>El docente orienta la comprensión de los estudiantes sobre para qué, cómo, cuándo y con qué criterios van a ser evaluados. La evaluación de las competencias requiere que los estudiantes conozcan y comprenderán cuales son los aprendizajes que deben desarrollar. Para qué y cómo serán evaluados.</w:t>
      </w:r>
    </w:p>
    <w:p w:rsidR="009D4339" w:rsidRPr="007E47A8" w:rsidRDefault="009D4339" w:rsidP="00182877">
      <w:pPr>
        <w:numPr>
          <w:ilvl w:val="0"/>
          <w:numId w:val="45"/>
        </w:numPr>
        <w:contextualSpacing/>
        <w:jc w:val="both"/>
        <w:rPr>
          <w:rFonts w:eastAsia="Calibri" w:cstheme="minorHAnsi"/>
          <w:sz w:val="24"/>
        </w:rPr>
      </w:pPr>
      <w:r w:rsidRPr="007E47A8">
        <w:rPr>
          <w:rFonts w:eastAsia="Calibri" w:cstheme="minorHAnsi"/>
          <w:sz w:val="24"/>
        </w:rPr>
        <w:t>El docente monitorea, recoge, registra y valora las evidencias de aprendizaje. El docente debe observar permanentemente el desenvolvimiento y producción del estudiante promoviendo la reflexión para identificar sus avances y errores y oportunidades de mejora.</w:t>
      </w:r>
    </w:p>
    <w:p w:rsidR="009D4339" w:rsidRPr="007E47A8" w:rsidRDefault="009D4339" w:rsidP="00182877">
      <w:pPr>
        <w:numPr>
          <w:ilvl w:val="0"/>
          <w:numId w:val="45"/>
        </w:numPr>
        <w:contextualSpacing/>
        <w:jc w:val="both"/>
        <w:rPr>
          <w:rFonts w:eastAsia="Calibri" w:cstheme="minorHAnsi"/>
          <w:sz w:val="24"/>
        </w:rPr>
      </w:pPr>
      <w:r w:rsidRPr="007E47A8">
        <w:rPr>
          <w:rFonts w:eastAsia="Calibri" w:cstheme="minorHAnsi"/>
          <w:sz w:val="24"/>
        </w:rPr>
        <w:t>El docente retroalimenta oportunamente el proceso de enseñanza uy aprendizajes. La retroalimentación brindada por el docente puede darse de forma individual o grupal, oral y escrita y no debe estar restringida a momentos específicos sino que debe darse en el momento oportuno.</w:t>
      </w:r>
    </w:p>
    <w:p w:rsidR="009D4339" w:rsidRPr="007E47A8" w:rsidRDefault="009D4339" w:rsidP="00182877">
      <w:pPr>
        <w:numPr>
          <w:ilvl w:val="0"/>
          <w:numId w:val="45"/>
        </w:numPr>
        <w:contextualSpacing/>
        <w:jc w:val="both"/>
        <w:rPr>
          <w:rFonts w:eastAsia="Calibri" w:cstheme="minorHAnsi"/>
          <w:sz w:val="24"/>
        </w:rPr>
      </w:pPr>
      <w:r w:rsidRPr="007E47A8">
        <w:rPr>
          <w:rFonts w:eastAsia="Calibri" w:cstheme="minorHAnsi"/>
          <w:sz w:val="24"/>
        </w:rPr>
        <w:t xml:space="preserve">El docente atiende las necesidades de aprendizaje de los estudiantes. La docente diseña o adapta actividades o tareas de aprendizaje diferenciadas y organiza el acompañamiento para atender la diversidad. </w:t>
      </w:r>
    </w:p>
    <w:p w:rsidR="00DB213F" w:rsidRPr="00F646CA" w:rsidRDefault="00DB213F" w:rsidP="00182877">
      <w:pPr>
        <w:pStyle w:val="Ttulo1"/>
        <w:numPr>
          <w:ilvl w:val="1"/>
          <w:numId w:val="12"/>
        </w:numPr>
        <w:rPr>
          <w:rFonts w:asciiTheme="minorHAnsi" w:hAnsiTheme="minorHAnsi"/>
          <w:b/>
          <w:color w:val="auto"/>
        </w:rPr>
      </w:pPr>
      <w:bookmarkStart w:id="166" w:name="_Toc26297061"/>
      <w:r w:rsidRPr="00F646CA">
        <w:rPr>
          <w:rFonts w:asciiTheme="minorHAnsi" w:hAnsiTheme="minorHAnsi"/>
          <w:b/>
          <w:color w:val="auto"/>
        </w:rPr>
        <w:t>Orientaciones para el uso de los espacios educativos.</w:t>
      </w:r>
      <w:bookmarkEnd w:id="166"/>
    </w:p>
    <w:p w:rsidR="008D55FD" w:rsidRDefault="008D55FD" w:rsidP="001A0ED9">
      <w:pPr>
        <w:rPr>
          <w:rFonts w:eastAsia="Calibri" w:cstheme="minorHAnsi"/>
          <w:sz w:val="24"/>
        </w:rPr>
      </w:pPr>
    </w:p>
    <w:p w:rsidR="001A0ED9" w:rsidRPr="00B01BCD" w:rsidRDefault="001A0ED9" w:rsidP="001A0ED9">
      <w:pPr>
        <w:rPr>
          <w:rFonts w:eastAsia="Calibri" w:cstheme="minorHAnsi"/>
          <w:sz w:val="24"/>
        </w:rPr>
      </w:pPr>
      <w:r w:rsidRPr="00B01BCD">
        <w:rPr>
          <w:rFonts w:eastAsia="Calibri" w:cstheme="minorHAnsi"/>
          <w:sz w:val="24"/>
        </w:rPr>
        <w:t>Orientaciones para los Espacios Educativos:</w:t>
      </w:r>
    </w:p>
    <w:p w:rsidR="001A0ED9" w:rsidRPr="00B01BCD" w:rsidRDefault="001A0ED9" w:rsidP="001A0ED9">
      <w:pPr>
        <w:jc w:val="both"/>
        <w:rPr>
          <w:rFonts w:eastAsia="Calibri" w:cstheme="minorHAnsi"/>
          <w:sz w:val="24"/>
        </w:rPr>
      </w:pPr>
      <w:r w:rsidRPr="00B01BCD">
        <w:rPr>
          <w:rFonts w:eastAsia="Calibri" w:cstheme="minorHAnsi"/>
          <w:sz w:val="24"/>
        </w:rPr>
        <w:t>Los espacios educativos  fortalecen las interacciones de la comunidad educativa (estudiantes, docentes, directivos, etc.). Además de  garantizar la formación  del estudiante, estas se deben ser   identificadas en  función al rol pedagógico principal que cumple fuera y dentro de la IE. Según los lineamientos que establece la RGS 712 – 2017 MINEDU existen tres tipos de espacios educativos:</w:t>
      </w:r>
    </w:p>
    <w:p w:rsidR="001A0ED9" w:rsidRPr="00B01BCD" w:rsidRDefault="00354586" w:rsidP="001A0ED9">
      <w:pPr>
        <w:jc w:val="both"/>
        <w:rPr>
          <w:rFonts w:eastAsia="Calibri" w:cstheme="minorHAnsi"/>
        </w:rPr>
      </w:pPr>
      <w:r w:rsidRPr="00B01BCD">
        <w:rPr>
          <w:rFonts w:eastAsia="Calibri" w:cstheme="minorHAnsi"/>
          <w:noProof/>
          <w:lang w:val="en-US"/>
        </w:rPr>
        <w:drawing>
          <wp:inline distT="0" distB="0" distL="0" distR="0" wp14:anchorId="2EC512E7" wp14:editId="5972FAB6">
            <wp:extent cx="6049896" cy="3150235"/>
            <wp:effectExtent l="57150" t="19050" r="46355" b="31115"/>
            <wp:docPr id="2061" name="Diagrama 20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A0ED9" w:rsidRPr="00B01BCD" w:rsidRDefault="001A0ED9" w:rsidP="001A0ED9">
      <w:pPr>
        <w:jc w:val="both"/>
        <w:rPr>
          <w:rFonts w:eastAsia="Calibri" w:cstheme="minorHAnsi"/>
        </w:rPr>
      </w:pPr>
    </w:p>
    <w:p w:rsidR="001A0ED9" w:rsidRPr="00B01BCD" w:rsidRDefault="001A0ED9" w:rsidP="001A0ED9">
      <w:pPr>
        <w:jc w:val="both"/>
        <w:rPr>
          <w:rFonts w:eastAsia="Calibri" w:cstheme="minorHAnsi"/>
          <w:b/>
        </w:rPr>
      </w:pPr>
      <w:r w:rsidRPr="00B01BCD">
        <w:rPr>
          <w:rFonts w:eastAsia="Calibri" w:cstheme="minorHAnsi"/>
          <w:b/>
        </w:rPr>
        <w:t>1.- ESPACIOS DIDACTICOS:</w:t>
      </w:r>
    </w:p>
    <w:p w:rsidR="001A0ED9" w:rsidRPr="00B01BCD" w:rsidRDefault="001A0ED9" w:rsidP="001A0ED9">
      <w:pPr>
        <w:jc w:val="both"/>
        <w:rPr>
          <w:rFonts w:eastAsia="Calibri" w:cstheme="minorHAnsi"/>
        </w:rPr>
      </w:pPr>
      <w:r w:rsidRPr="00B01BCD">
        <w:rPr>
          <w:rFonts w:eastAsia="Calibri" w:cstheme="minorHAnsi"/>
        </w:rPr>
        <w:t xml:space="preserve">Las presentes orientaciones  ofrecen criterios que permitirán que los ambientes físicos sean organizados pedagógicamente por la comunidad educativa de modo que se conviertan en herramientas que contribuyan a la mejora de los aprendizajes:  </w:t>
      </w:r>
    </w:p>
    <w:p w:rsidR="001A0ED9" w:rsidRPr="00B01BCD" w:rsidRDefault="001A0ED9" w:rsidP="001A0ED9">
      <w:pPr>
        <w:ind w:firstLine="360"/>
        <w:jc w:val="both"/>
        <w:rPr>
          <w:rFonts w:eastAsia="Calibri" w:cstheme="minorHAnsi"/>
          <w:b/>
        </w:rPr>
      </w:pPr>
      <w:r w:rsidRPr="00B01BCD">
        <w:rPr>
          <w:rFonts w:eastAsia="Calibri" w:cstheme="minorHAnsi"/>
          <w:b/>
        </w:rPr>
        <w:t>1.1.- Espacios Didácticos de Educación Inicial:</w:t>
      </w:r>
    </w:p>
    <w:p w:rsidR="001A0ED9" w:rsidRPr="00B01BCD" w:rsidRDefault="001A0ED9" w:rsidP="001A0ED9">
      <w:pPr>
        <w:ind w:firstLine="708"/>
        <w:jc w:val="both"/>
        <w:rPr>
          <w:rFonts w:eastAsia="Calibri" w:cstheme="minorHAnsi"/>
          <w:b/>
        </w:rPr>
      </w:pPr>
      <w:r w:rsidRPr="00B01BCD">
        <w:rPr>
          <w:rFonts w:eastAsia="Calibri" w:cstheme="minorHAnsi"/>
          <w:b/>
        </w:rPr>
        <w:t>1.1.1. Aula de Educación Inicial:</w:t>
      </w:r>
    </w:p>
    <w:p w:rsidR="001A0ED9" w:rsidRPr="00B01BCD" w:rsidRDefault="001A0ED9" w:rsidP="00182877">
      <w:pPr>
        <w:numPr>
          <w:ilvl w:val="0"/>
          <w:numId w:val="47"/>
        </w:numPr>
        <w:autoSpaceDE w:val="0"/>
        <w:autoSpaceDN w:val="0"/>
        <w:adjustRightInd w:val="0"/>
        <w:spacing w:after="0" w:line="240" w:lineRule="auto"/>
        <w:contextualSpacing/>
        <w:jc w:val="both"/>
        <w:rPr>
          <w:rFonts w:eastAsia="Calibri" w:cstheme="minorHAnsi"/>
          <w:sz w:val="24"/>
          <w:szCs w:val="24"/>
        </w:rPr>
      </w:pPr>
      <w:r w:rsidRPr="00B01BCD">
        <w:rPr>
          <w:rFonts w:eastAsia="Calibri" w:cstheme="minorHAnsi"/>
          <w:sz w:val="24"/>
          <w:szCs w:val="24"/>
        </w:rPr>
        <w:t>Se desarrollan las actividades de juego libre en sectores que tiene una duración de una hora y fomenta el juego espontaneo.</w:t>
      </w:r>
    </w:p>
    <w:p w:rsidR="001A0ED9" w:rsidRPr="00B01BCD" w:rsidRDefault="001A0ED9" w:rsidP="00182877">
      <w:pPr>
        <w:numPr>
          <w:ilvl w:val="0"/>
          <w:numId w:val="47"/>
        </w:numPr>
        <w:autoSpaceDE w:val="0"/>
        <w:autoSpaceDN w:val="0"/>
        <w:adjustRightInd w:val="0"/>
        <w:spacing w:after="0" w:line="240" w:lineRule="auto"/>
        <w:contextualSpacing/>
        <w:jc w:val="both"/>
        <w:rPr>
          <w:rFonts w:eastAsia="Calibri" w:cstheme="minorHAnsi"/>
          <w:sz w:val="24"/>
          <w:szCs w:val="24"/>
        </w:rPr>
      </w:pPr>
      <w:r w:rsidRPr="00B01BCD">
        <w:rPr>
          <w:rFonts w:eastAsia="Calibri" w:cstheme="minorHAnsi"/>
          <w:sz w:val="24"/>
          <w:szCs w:val="24"/>
        </w:rPr>
        <w:t>Se desarrollan las actividades permanentes o de rutina  con una duración de 15 a 40 minutos y sirven para promover las capacidades de organización de niños y niñas.</w:t>
      </w:r>
    </w:p>
    <w:p w:rsidR="001A0ED9" w:rsidRPr="00B01BCD" w:rsidRDefault="001A0ED9" w:rsidP="00182877">
      <w:pPr>
        <w:numPr>
          <w:ilvl w:val="0"/>
          <w:numId w:val="47"/>
        </w:numPr>
        <w:autoSpaceDE w:val="0"/>
        <w:autoSpaceDN w:val="0"/>
        <w:adjustRightInd w:val="0"/>
        <w:spacing w:after="0" w:line="240" w:lineRule="auto"/>
        <w:contextualSpacing/>
        <w:jc w:val="both"/>
        <w:rPr>
          <w:rFonts w:eastAsia="Calibri" w:cstheme="minorHAnsi"/>
          <w:sz w:val="24"/>
          <w:szCs w:val="24"/>
        </w:rPr>
      </w:pPr>
      <w:r w:rsidRPr="00B01BCD">
        <w:rPr>
          <w:rFonts w:eastAsia="Calibri" w:cstheme="minorHAnsi"/>
          <w:sz w:val="24"/>
          <w:szCs w:val="24"/>
        </w:rPr>
        <w:t>Se desarrollan actividades de juego libre en el patio y  tienen una duración de 20 a 30 minutos con la finalidad de que los niños y niñas jueguen libremente en un espacio abierto.</w:t>
      </w:r>
    </w:p>
    <w:p w:rsidR="001A0ED9" w:rsidRPr="00B01BCD" w:rsidRDefault="001A0ED9" w:rsidP="00182877">
      <w:pPr>
        <w:numPr>
          <w:ilvl w:val="0"/>
          <w:numId w:val="47"/>
        </w:numPr>
        <w:autoSpaceDE w:val="0"/>
        <w:autoSpaceDN w:val="0"/>
        <w:adjustRightInd w:val="0"/>
        <w:spacing w:after="0" w:line="240" w:lineRule="auto"/>
        <w:contextualSpacing/>
        <w:jc w:val="both"/>
        <w:rPr>
          <w:rFonts w:eastAsia="Calibri" w:cstheme="minorHAnsi"/>
          <w:sz w:val="24"/>
          <w:szCs w:val="24"/>
        </w:rPr>
      </w:pPr>
      <w:r w:rsidRPr="00B01BCD">
        <w:rPr>
          <w:rFonts w:eastAsia="Calibri" w:cstheme="minorHAnsi"/>
          <w:sz w:val="24"/>
          <w:szCs w:val="24"/>
        </w:rPr>
        <w:t>Se trabajan los proyectos  de aprendizaje en la que los niños y niñas  son actores de sus propios aprendizajes en situaciones reales, promoviendo el trabajo cooperativo, la participación de la familia y la comunidad.</w:t>
      </w:r>
    </w:p>
    <w:p w:rsidR="001A0ED9" w:rsidRPr="00B01BCD" w:rsidRDefault="001A0ED9" w:rsidP="00182877">
      <w:pPr>
        <w:numPr>
          <w:ilvl w:val="0"/>
          <w:numId w:val="47"/>
        </w:numPr>
        <w:autoSpaceDE w:val="0"/>
        <w:autoSpaceDN w:val="0"/>
        <w:adjustRightInd w:val="0"/>
        <w:spacing w:after="0" w:line="240" w:lineRule="auto"/>
        <w:contextualSpacing/>
        <w:jc w:val="both"/>
        <w:rPr>
          <w:rFonts w:eastAsia="Calibri" w:cstheme="minorHAnsi"/>
          <w:sz w:val="24"/>
          <w:szCs w:val="24"/>
        </w:rPr>
      </w:pPr>
      <w:r w:rsidRPr="00B01BCD">
        <w:rPr>
          <w:rFonts w:eastAsia="Calibri" w:cstheme="minorHAnsi"/>
          <w:sz w:val="24"/>
          <w:szCs w:val="24"/>
        </w:rPr>
        <w:t>Se realizan talleres  que permiten  el desarrollo de talentos y potencialidades expresivas y artísticas de los niños (talleres de expresión corporal, lenguaje dramático, entre otros)</w:t>
      </w:r>
    </w:p>
    <w:p w:rsidR="001A0ED9" w:rsidRPr="00B01BCD" w:rsidRDefault="001A0ED9" w:rsidP="00182877">
      <w:pPr>
        <w:numPr>
          <w:ilvl w:val="0"/>
          <w:numId w:val="47"/>
        </w:numPr>
        <w:autoSpaceDE w:val="0"/>
        <w:autoSpaceDN w:val="0"/>
        <w:adjustRightInd w:val="0"/>
        <w:spacing w:after="0" w:line="240" w:lineRule="auto"/>
        <w:contextualSpacing/>
        <w:jc w:val="both"/>
        <w:rPr>
          <w:rFonts w:eastAsia="Calibri" w:cstheme="minorHAnsi"/>
          <w:sz w:val="24"/>
          <w:szCs w:val="24"/>
        </w:rPr>
      </w:pPr>
      <w:r w:rsidRPr="00B01BCD">
        <w:rPr>
          <w:rFonts w:eastAsia="Calibri" w:cstheme="minorHAnsi"/>
          <w:sz w:val="24"/>
          <w:szCs w:val="24"/>
        </w:rPr>
        <w:t>El aula debe asegurar las condiciones necesarias que le permita al niño sentirse seguro para desarrollar todas sus capacidades.</w:t>
      </w:r>
    </w:p>
    <w:p w:rsidR="001A0ED9" w:rsidRPr="007E47A8" w:rsidRDefault="001A0ED9" w:rsidP="00182877">
      <w:pPr>
        <w:numPr>
          <w:ilvl w:val="0"/>
          <w:numId w:val="47"/>
        </w:numPr>
        <w:autoSpaceDE w:val="0"/>
        <w:autoSpaceDN w:val="0"/>
        <w:adjustRightInd w:val="0"/>
        <w:spacing w:after="0" w:line="240" w:lineRule="auto"/>
        <w:contextualSpacing/>
        <w:jc w:val="both"/>
        <w:rPr>
          <w:rFonts w:eastAsia="Calibri" w:cstheme="minorHAnsi"/>
          <w:sz w:val="24"/>
          <w:szCs w:val="24"/>
        </w:rPr>
      </w:pPr>
      <w:r w:rsidRPr="00B01BCD">
        <w:rPr>
          <w:rFonts w:eastAsia="Calibri" w:cstheme="minorHAnsi"/>
          <w:sz w:val="24"/>
          <w:szCs w:val="24"/>
        </w:rPr>
        <w:t>El  aula deben estar organizada en espacios  acondicionados, es decir por zonas que a su vez estas implementan los sectores que estarán  de acuerdo a los intereses, características, edades u otros.</w:t>
      </w:r>
    </w:p>
    <w:p w:rsidR="001A0ED9" w:rsidRPr="00B01BCD" w:rsidRDefault="001A0ED9" w:rsidP="001A0ED9">
      <w:pPr>
        <w:ind w:left="1428"/>
        <w:contextualSpacing/>
        <w:jc w:val="both"/>
        <w:rPr>
          <w:rFonts w:ascii="Calibri" w:eastAsia="Calibri" w:hAnsi="Calibri" w:cs="Calibri"/>
        </w:rPr>
      </w:pPr>
    </w:p>
    <w:p w:rsidR="001A0ED9" w:rsidRPr="00B01BCD" w:rsidRDefault="001A0ED9" w:rsidP="001A0ED9">
      <w:pPr>
        <w:ind w:left="1068"/>
        <w:jc w:val="both"/>
        <w:rPr>
          <w:rFonts w:ascii="Calibri" w:eastAsia="Calibri" w:hAnsi="Calibri" w:cs="Calibri"/>
        </w:rPr>
      </w:pPr>
      <w:r w:rsidRPr="00B01BCD">
        <w:rPr>
          <w:rFonts w:ascii="Calibri" w:eastAsia="Calibri" w:hAnsi="Calibri" w:cs="Calibri"/>
          <w:b/>
        </w:rPr>
        <w:t>1.1.2</w:t>
      </w:r>
      <w:r w:rsidRPr="00B01BCD">
        <w:rPr>
          <w:rFonts w:ascii="Calibri" w:eastAsia="Calibri" w:hAnsi="Calibri" w:cs="Calibri"/>
        </w:rPr>
        <w:t xml:space="preserve"> </w:t>
      </w:r>
      <w:r w:rsidRPr="00B01BCD">
        <w:rPr>
          <w:rFonts w:ascii="Calibri" w:eastAsia="Calibri" w:hAnsi="Calibri" w:cs="Calibri"/>
          <w:b/>
        </w:rPr>
        <w:t>Espacio de Psicomotricidad</w:t>
      </w:r>
    </w:p>
    <w:p w:rsidR="001A0ED9" w:rsidRPr="00B01BCD" w:rsidRDefault="001A0ED9" w:rsidP="00182877">
      <w:pPr>
        <w:numPr>
          <w:ilvl w:val="0"/>
          <w:numId w:val="47"/>
        </w:numPr>
        <w:autoSpaceDE w:val="0"/>
        <w:autoSpaceDN w:val="0"/>
        <w:adjustRightInd w:val="0"/>
        <w:spacing w:after="0" w:line="240" w:lineRule="auto"/>
        <w:contextualSpacing/>
        <w:jc w:val="both"/>
        <w:rPr>
          <w:rFonts w:ascii="Arial Narrow" w:eastAsia="Calibri" w:hAnsi="Arial Narrow" w:cs="gobCL"/>
          <w:sz w:val="24"/>
          <w:szCs w:val="24"/>
        </w:rPr>
      </w:pPr>
      <w:r w:rsidRPr="00B01BCD">
        <w:rPr>
          <w:rFonts w:ascii="Arial Narrow" w:eastAsia="Calibri" w:hAnsi="Arial Narrow" w:cs="gobCL"/>
          <w:sz w:val="24"/>
          <w:szCs w:val="24"/>
        </w:rPr>
        <w:t>El espacio de psicomotricidad debe tener dos sectores o zonas: Una zona o sector  en la que se den dinámicas de inicio y de términos de la sesión y la otra denominada zona principal en la que  se realiza la actividad motriz para lograr que el niño o niña desarrolle sus capacidades expresivas, comunicativas y creativas.</w:t>
      </w:r>
    </w:p>
    <w:p w:rsidR="001A0ED9" w:rsidRPr="00580D20" w:rsidRDefault="001A0ED9" w:rsidP="00182877">
      <w:pPr>
        <w:numPr>
          <w:ilvl w:val="0"/>
          <w:numId w:val="47"/>
        </w:numPr>
        <w:autoSpaceDE w:val="0"/>
        <w:autoSpaceDN w:val="0"/>
        <w:adjustRightInd w:val="0"/>
        <w:spacing w:after="0" w:line="240" w:lineRule="auto"/>
        <w:contextualSpacing/>
        <w:jc w:val="both"/>
        <w:rPr>
          <w:rFonts w:ascii="Arial Narrow" w:eastAsia="Calibri" w:hAnsi="Arial Narrow" w:cs="gobCL"/>
          <w:sz w:val="24"/>
          <w:szCs w:val="24"/>
        </w:rPr>
      </w:pPr>
      <w:r w:rsidRPr="00B01BCD">
        <w:rPr>
          <w:rFonts w:ascii="Arial Narrow" w:eastAsia="Calibri" w:hAnsi="Arial Narrow" w:cs="gobCL"/>
          <w:sz w:val="24"/>
          <w:szCs w:val="24"/>
        </w:rPr>
        <w:t>Las  actividades que se desarrollan en este espacio son: actividad psicomotriz, juego motriz, juego simbólico y juegos de construcción.</w:t>
      </w:r>
    </w:p>
    <w:p w:rsidR="001A0ED9" w:rsidRPr="00B01BCD" w:rsidRDefault="001A0ED9" w:rsidP="001A0ED9">
      <w:pPr>
        <w:ind w:left="1418"/>
        <w:contextualSpacing/>
        <w:jc w:val="both"/>
        <w:rPr>
          <w:rFonts w:ascii="Calibri" w:eastAsia="Calibri" w:hAnsi="Calibri" w:cs="Calibri"/>
        </w:rPr>
      </w:pPr>
    </w:p>
    <w:p w:rsidR="001A0ED9" w:rsidRPr="00B01BCD" w:rsidRDefault="001A0ED9" w:rsidP="001A0ED9">
      <w:pPr>
        <w:ind w:left="1134"/>
        <w:jc w:val="both"/>
        <w:rPr>
          <w:rFonts w:ascii="Calibri" w:eastAsia="Calibri" w:hAnsi="Calibri" w:cs="Calibri"/>
          <w:b/>
        </w:rPr>
      </w:pPr>
      <w:r w:rsidRPr="00B01BCD">
        <w:rPr>
          <w:rFonts w:ascii="Calibri" w:eastAsia="Calibri" w:hAnsi="Calibri" w:cs="Calibri"/>
          <w:b/>
        </w:rPr>
        <w:t>1.1.3 Sala de usos  múltiples</w:t>
      </w:r>
    </w:p>
    <w:p w:rsidR="001A0ED9" w:rsidRPr="00B01BCD" w:rsidRDefault="001A0ED9" w:rsidP="00182877">
      <w:pPr>
        <w:numPr>
          <w:ilvl w:val="0"/>
          <w:numId w:val="47"/>
        </w:numPr>
        <w:autoSpaceDE w:val="0"/>
        <w:autoSpaceDN w:val="0"/>
        <w:adjustRightInd w:val="0"/>
        <w:spacing w:after="0" w:line="240" w:lineRule="auto"/>
        <w:contextualSpacing/>
        <w:jc w:val="both"/>
        <w:rPr>
          <w:rFonts w:ascii="Arial Narrow" w:eastAsia="Calibri" w:hAnsi="Arial Narrow" w:cs="gobCL"/>
          <w:sz w:val="24"/>
          <w:szCs w:val="24"/>
        </w:rPr>
      </w:pPr>
      <w:r w:rsidRPr="00B01BCD">
        <w:rPr>
          <w:rFonts w:ascii="Arial Narrow" w:eastAsia="Calibri" w:hAnsi="Arial Narrow" w:cs="gobCL"/>
          <w:sz w:val="24"/>
          <w:szCs w:val="24"/>
        </w:rPr>
        <w:t>En este espacio se realizan  dinámicas psicomotrices y de juego libre que fomentan el desarrollo psicomotor y de expresión corporal en niños y niñas.</w:t>
      </w:r>
    </w:p>
    <w:p w:rsidR="001A0ED9" w:rsidRPr="00B01BCD" w:rsidRDefault="001A0ED9" w:rsidP="00182877">
      <w:pPr>
        <w:numPr>
          <w:ilvl w:val="0"/>
          <w:numId w:val="47"/>
        </w:numPr>
        <w:autoSpaceDE w:val="0"/>
        <w:autoSpaceDN w:val="0"/>
        <w:adjustRightInd w:val="0"/>
        <w:spacing w:after="0" w:line="240" w:lineRule="auto"/>
        <w:contextualSpacing/>
        <w:jc w:val="both"/>
        <w:rPr>
          <w:rFonts w:ascii="Arial Narrow" w:eastAsia="Calibri" w:hAnsi="Arial Narrow" w:cs="gobCL"/>
          <w:sz w:val="24"/>
          <w:szCs w:val="24"/>
        </w:rPr>
      </w:pPr>
      <w:r w:rsidRPr="00B01BCD">
        <w:rPr>
          <w:rFonts w:ascii="Arial Narrow" w:eastAsia="Calibri" w:hAnsi="Arial Narrow" w:cs="gobCL"/>
          <w:sz w:val="24"/>
          <w:szCs w:val="24"/>
        </w:rPr>
        <w:t>Se realizan actividades artísticas y culturales (pintura, danza, teatro, música, lectura de cuentos, proyecciones multimedia y otras), se busca promover  espacios de encuentro, comunicación e interacción social en la que se valore tanto la expresión creativa del niño como la expresión  cultural de la localidad.</w:t>
      </w:r>
    </w:p>
    <w:p w:rsidR="001A0ED9" w:rsidRPr="00580D20" w:rsidRDefault="001A0ED9" w:rsidP="00182877">
      <w:pPr>
        <w:numPr>
          <w:ilvl w:val="0"/>
          <w:numId w:val="47"/>
        </w:numPr>
        <w:autoSpaceDE w:val="0"/>
        <w:autoSpaceDN w:val="0"/>
        <w:adjustRightInd w:val="0"/>
        <w:spacing w:after="0" w:line="240" w:lineRule="auto"/>
        <w:contextualSpacing/>
        <w:jc w:val="both"/>
        <w:rPr>
          <w:rFonts w:ascii="Arial Narrow" w:eastAsia="Calibri" w:hAnsi="Arial Narrow" w:cs="gobCL"/>
          <w:sz w:val="24"/>
          <w:szCs w:val="24"/>
        </w:rPr>
      </w:pPr>
      <w:r w:rsidRPr="00B01BCD">
        <w:rPr>
          <w:rFonts w:ascii="Arial Narrow" w:eastAsia="Calibri" w:hAnsi="Arial Narrow" w:cs="gobCL"/>
          <w:sz w:val="24"/>
          <w:szCs w:val="24"/>
        </w:rPr>
        <w:t>Se realizan actividades internas y externas  de interacción social  como charlas, talleres u otros.  Se fomenta la integración social de niños con personas cercanas y ajenas a la IE.</w:t>
      </w:r>
    </w:p>
    <w:p w:rsidR="001A0ED9" w:rsidRPr="00B01BCD" w:rsidRDefault="001A0ED9" w:rsidP="001A0ED9">
      <w:pPr>
        <w:ind w:left="1418"/>
        <w:contextualSpacing/>
        <w:jc w:val="both"/>
        <w:rPr>
          <w:rFonts w:ascii="Calibri" w:eastAsia="Calibri" w:hAnsi="Calibri" w:cs="Calibri"/>
        </w:rPr>
      </w:pPr>
    </w:p>
    <w:p w:rsidR="001A0ED9" w:rsidRPr="00B01BCD" w:rsidRDefault="001A0ED9" w:rsidP="001A0ED9">
      <w:pPr>
        <w:ind w:left="1134"/>
        <w:jc w:val="both"/>
        <w:rPr>
          <w:rFonts w:ascii="Calibri" w:eastAsia="Calibri" w:hAnsi="Calibri" w:cs="Calibri"/>
          <w:b/>
        </w:rPr>
      </w:pPr>
      <w:r w:rsidRPr="00B01BCD">
        <w:rPr>
          <w:rFonts w:ascii="Calibri" w:eastAsia="Calibri" w:hAnsi="Calibri" w:cs="Calibri"/>
          <w:b/>
        </w:rPr>
        <w:t>1.1.4 Servicios Higiénicos</w:t>
      </w:r>
    </w:p>
    <w:p w:rsidR="001A0ED9" w:rsidRPr="00B01BCD" w:rsidRDefault="001A0ED9" w:rsidP="00182877">
      <w:pPr>
        <w:numPr>
          <w:ilvl w:val="0"/>
          <w:numId w:val="47"/>
        </w:numPr>
        <w:autoSpaceDE w:val="0"/>
        <w:autoSpaceDN w:val="0"/>
        <w:adjustRightInd w:val="0"/>
        <w:spacing w:after="0" w:line="240" w:lineRule="auto"/>
        <w:contextualSpacing/>
        <w:jc w:val="both"/>
        <w:rPr>
          <w:rFonts w:ascii="Arial Narrow" w:eastAsia="Calibri" w:hAnsi="Arial Narrow" w:cs="gobCL"/>
          <w:sz w:val="24"/>
          <w:szCs w:val="24"/>
        </w:rPr>
      </w:pPr>
      <w:r w:rsidRPr="00B01BCD">
        <w:rPr>
          <w:rFonts w:ascii="Arial Narrow" w:eastAsia="Calibri" w:hAnsi="Arial Narrow" w:cs="gobCL"/>
          <w:sz w:val="24"/>
          <w:szCs w:val="24"/>
        </w:rPr>
        <w:t>Este espacio debe estar dividido en tres zonas: zona de cambio de ropa y/o aseo corporal, zona de aseo superficial y/o lavado de manos, y zona de inodoro.</w:t>
      </w:r>
    </w:p>
    <w:p w:rsidR="001A0ED9" w:rsidRPr="00B01BCD" w:rsidRDefault="001A0ED9" w:rsidP="00182877">
      <w:pPr>
        <w:numPr>
          <w:ilvl w:val="0"/>
          <w:numId w:val="47"/>
        </w:numPr>
        <w:autoSpaceDE w:val="0"/>
        <w:autoSpaceDN w:val="0"/>
        <w:adjustRightInd w:val="0"/>
        <w:spacing w:after="0" w:line="240" w:lineRule="auto"/>
        <w:contextualSpacing/>
        <w:jc w:val="both"/>
        <w:rPr>
          <w:rFonts w:ascii="Arial Narrow" w:eastAsia="Calibri" w:hAnsi="Arial Narrow" w:cs="gobCL"/>
          <w:sz w:val="24"/>
          <w:szCs w:val="24"/>
        </w:rPr>
      </w:pPr>
      <w:r w:rsidRPr="00B01BCD">
        <w:rPr>
          <w:rFonts w:ascii="Arial Narrow" w:eastAsia="Calibri" w:hAnsi="Arial Narrow" w:cs="gobCL"/>
          <w:sz w:val="24"/>
          <w:szCs w:val="24"/>
        </w:rPr>
        <w:t>En la zona de cambio de ropa y/o aseo corporal  debe  haber un mesón o banco que permite que el niño o niña pueda cambiarse con o sin soporte de un adulto, estas zonas deben estar diferenciadas por sexo del infante.</w:t>
      </w:r>
    </w:p>
    <w:p w:rsidR="001A0ED9" w:rsidRPr="00B01BCD" w:rsidRDefault="001A0ED9" w:rsidP="00182877">
      <w:pPr>
        <w:numPr>
          <w:ilvl w:val="0"/>
          <w:numId w:val="47"/>
        </w:numPr>
        <w:autoSpaceDE w:val="0"/>
        <w:autoSpaceDN w:val="0"/>
        <w:adjustRightInd w:val="0"/>
        <w:spacing w:after="0" w:line="240" w:lineRule="auto"/>
        <w:contextualSpacing/>
        <w:jc w:val="both"/>
        <w:rPr>
          <w:rFonts w:ascii="Arial Narrow" w:eastAsia="Calibri" w:hAnsi="Arial Narrow" w:cs="gobCL"/>
          <w:sz w:val="24"/>
          <w:szCs w:val="24"/>
        </w:rPr>
      </w:pPr>
      <w:r w:rsidRPr="00B01BCD">
        <w:rPr>
          <w:rFonts w:ascii="Arial Narrow" w:eastAsia="Calibri" w:hAnsi="Arial Narrow" w:cs="gobCL"/>
          <w:sz w:val="24"/>
          <w:szCs w:val="24"/>
        </w:rPr>
        <w:t>La zona de aseo superficial y/o lavado de manos contempla el área correspondiente a los laboratorios en la que el estudiante de forma independiente  realiza una limpieza superficial  (lavado de manos o cara).</w:t>
      </w:r>
    </w:p>
    <w:p w:rsidR="001A0ED9" w:rsidRPr="00580D20" w:rsidRDefault="001A0ED9" w:rsidP="00182877">
      <w:pPr>
        <w:numPr>
          <w:ilvl w:val="0"/>
          <w:numId w:val="47"/>
        </w:numPr>
        <w:autoSpaceDE w:val="0"/>
        <w:autoSpaceDN w:val="0"/>
        <w:adjustRightInd w:val="0"/>
        <w:spacing w:after="0" w:line="240" w:lineRule="auto"/>
        <w:contextualSpacing/>
        <w:jc w:val="both"/>
        <w:rPr>
          <w:rFonts w:ascii="Arial Narrow" w:eastAsia="Calibri" w:hAnsi="Arial Narrow" w:cs="gobCL"/>
          <w:sz w:val="24"/>
          <w:szCs w:val="24"/>
        </w:rPr>
      </w:pPr>
      <w:r w:rsidRPr="00B01BCD">
        <w:rPr>
          <w:rFonts w:ascii="Arial Narrow" w:eastAsia="Calibri" w:hAnsi="Arial Narrow" w:cs="gobCL"/>
          <w:sz w:val="24"/>
          <w:szCs w:val="24"/>
        </w:rPr>
        <w:t>La zona de inodoros es una de las zonas más íntimas, todo debe estar acondicionado al tamaño del niño, esta área debe ser diferenciada por sexo.</w:t>
      </w:r>
    </w:p>
    <w:p w:rsidR="001A0ED9" w:rsidRPr="00B01BCD" w:rsidRDefault="001A0ED9" w:rsidP="001A0ED9">
      <w:pPr>
        <w:ind w:left="1418"/>
        <w:contextualSpacing/>
        <w:jc w:val="both"/>
        <w:rPr>
          <w:rFonts w:ascii="Calibri" w:eastAsia="Calibri" w:hAnsi="Calibri" w:cs="Calibri"/>
        </w:rPr>
      </w:pPr>
    </w:p>
    <w:p w:rsidR="001A0ED9" w:rsidRPr="00B01BCD" w:rsidRDefault="001A0ED9" w:rsidP="001A0ED9">
      <w:pPr>
        <w:ind w:left="142" w:firstLine="567"/>
        <w:jc w:val="both"/>
        <w:rPr>
          <w:rFonts w:ascii="Calibri" w:eastAsia="Calibri" w:hAnsi="Calibri" w:cs="Calibri"/>
          <w:b/>
        </w:rPr>
      </w:pPr>
      <w:r w:rsidRPr="00B01BCD">
        <w:rPr>
          <w:rFonts w:ascii="Calibri" w:eastAsia="Calibri" w:hAnsi="Calibri" w:cs="Calibri"/>
        </w:rPr>
        <w:t xml:space="preserve">1.2 </w:t>
      </w:r>
      <w:r w:rsidRPr="00B01BCD">
        <w:rPr>
          <w:rFonts w:ascii="Calibri" w:eastAsia="Calibri" w:hAnsi="Calibri" w:cs="Calibri"/>
          <w:b/>
        </w:rPr>
        <w:t>Espacios Didáctico de  Educación Primaria</w:t>
      </w:r>
    </w:p>
    <w:p w:rsidR="001A0ED9" w:rsidRPr="00B01BCD" w:rsidRDefault="001A0ED9" w:rsidP="001A0ED9">
      <w:pPr>
        <w:ind w:firstLine="1134"/>
        <w:jc w:val="both"/>
        <w:rPr>
          <w:rFonts w:ascii="Calibri" w:eastAsia="Calibri" w:hAnsi="Calibri" w:cs="Calibri"/>
          <w:b/>
        </w:rPr>
      </w:pPr>
      <w:r w:rsidRPr="00B01BCD">
        <w:rPr>
          <w:rFonts w:ascii="Calibri" w:eastAsia="Calibri" w:hAnsi="Calibri" w:cs="Calibri"/>
          <w:b/>
        </w:rPr>
        <w:t>1.2.1 Aula de Educación Primaria</w:t>
      </w:r>
    </w:p>
    <w:p w:rsidR="001A0ED9" w:rsidRPr="00B01BCD" w:rsidRDefault="001A0ED9" w:rsidP="00182877">
      <w:pPr>
        <w:numPr>
          <w:ilvl w:val="0"/>
          <w:numId w:val="47"/>
        </w:numPr>
        <w:autoSpaceDE w:val="0"/>
        <w:autoSpaceDN w:val="0"/>
        <w:adjustRightInd w:val="0"/>
        <w:spacing w:after="0" w:line="240" w:lineRule="auto"/>
        <w:contextualSpacing/>
        <w:jc w:val="both"/>
        <w:rPr>
          <w:rFonts w:ascii="Arial Narrow" w:eastAsia="Calibri" w:hAnsi="Arial Narrow" w:cs="gobCL"/>
          <w:sz w:val="24"/>
          <w:szCs w:val="24"/>
        </w:rPr>
      </w:pPr>
      <w:r w:rsidRPr="00B01BCD">
        <w:rPr>
          <w:rFonts w:ascii="Arial Narrow" w:eastAsia="Calibri" w:hAnsi="Arial Narrow" w:cs="gobCL"/>
          <w:sz w:val="24"/>
          <w:szCs w:val="24"/>
        </w:rPr>
        <w:t>Se desarrollan las sesiones de aprendizaje u otras actividades que el docente considere necesario para el logro de los aprendizajes.</w:t>
      </w:r>
    </w:p>
    <w:p w:rsidR="001A0ED9" w:rsidRPr="00B01BCD" w:rsidRDefault="001A0ED9" w:rsidP="00182877">
      <w:pPr>
        <w:numPr>
          <w:ilvl w:val="0"/>
          <w:numId w:val="47"/>
        </w:numPr>
        <w:autoSpaceDE w:val="0"/>
        <w:autoSpaceDN w:val="0"/>
        <w:adjustRightInd w:val="0"/>
        <w:spacing w:after="0" w:line="240" w:lineRule="auto"/>
        <w:contextualSpacing/>
        <w:jc w:val="both"/>
        <w:rPr>
          <w:rFonts w:ascii="Arial Narrow" w:eastAsia="Calibri" w:hAnsi="Arial Narrow" w:cs="gobCL"/>
          <w:sz w:val="24"/>
          <w:szCs w:val="24"/>
        </w:rPr>
      </w:pPr>
      <w:r w:rsidRPr="00B01BCD">
        <w:rPr>
          <w:rFonts w:ascii="Arial Narrow" w:eastAsia="Calibri" w:hAnsi="Arial Narrow" w:cs="gobCL"/>
          <w:sz w:val="24"/>
          <w:szCs w:val="24"/>
        </w:rPr>
        <w:t>El docente puede organizar  el  aula en equipos de trabajo para promover el trabajo cooperativo, sin embargo algunas veces  también la distribución del aula responderá a una organización por filas para así fomentar el trabajo autónomo.</w:t>
      </w:r>
    </w:p>
    <w:p w:rsidR="001A0ED9" w:rsidRPr="00B01BCD" w:rsidRDefault="001A0ED9" w:rsidP="00182877">
      <w:pPr>
        <w:numPr>
          <w:ilvl w:val="0"/>
          <w:numId w:val="47"/>
        </w:numPr>
        <w:autoSpaceDE w:val="0"/>
        <w:autoSpaceDN w:val="0"/>
        <w:adjustRightInd w:val="0"/>
        <w:spacing w:after="0" w:line="240" w:lineRule="auto"/>
        <w:contextualSpacing/>
        <w:jc w:val="both"/>
        <w:rPr>
          <w:rFonts w:ascii="Arial Narrow" w:eastAsia="Calibri" w:hAnsi="Arial Narrow" w:cs="gobCL"/>
          <w:sz w:val="24"/>
          <w:szCs w:val="24"/>
        </w:rPr>
      </w:pPr>
      <w:r w:rsidRPr="00B01BCD">
        <w:rPr>
          <w:rFonts w:ascii="Arial Narrow" w:eastAsia="Calibri" w:hAnsi="Arial Narrow" w:cs="gobCL"/>
          <w:sz w:val="24"/>
          <w:szCs w:val="24"/>
        </w:rPr>
        <w:t xml:space="preserve"> El aula  se encuentra organizado por zonas son: donde se desarrollan las sesiones de aprendizaje, en la que se encuentran el material concreto  y audiovisual, la zona de aseo, de limpieza, la del docente y la de comunicación y textos de trabajo.</w:t>
      </w:r>
    </w:p>
    <w:p w:rsidR="001A0ED9" w:rsidRPr="00580D20" w:rsidRDefault="001A0ED9" w:rsidP="00182877">
      <w:pPr>
        <w:numPr>
          <w:ilvl w:val="0"/>
          <w:numId w:val="47"/>
        </w:numPr>
        <w:autoSpaceDE w:val="0"/>
        <w:autoSpaceDN w:val="0"/>
        <w:adjustRightInd w:val="0"/>
        <w:spacing w:after="0" w:line="240" w:lineRule="auto"/>
        <w:contextualSpacing/>
        <w:jc w:val="both"/>
        <w:rPr>
          <w:rFonts w:ascii="Arial Narrow" w:eastAsia="Calibri" w:hAnsi="Arial Narrow" w:cs="gobCL"/>
          <w:sz w:val="24"/>
          <w:szCs w:val="24"/>
        </w:rPr>
      </w:pPr>
      <w:r w:rsidRPr="00B01BCD">
        <w:rPr>
          <w:rFonts w:ascii="Arial Narrow" w:eastAsia="Calibri" w:hAnsi="Arial Narrow" w:cs="gobCL"/>
          <w:sz w:val="24"/>
          <w:szCs w:val="24"/>
        </w:rPr>
        <w:t xml:space="preserve"> En el aula también se desarrollan  dramatizaciones, jornadas con padres de familia  y sesiones  co</w:t>
      </w:r>
      <w:r w:rsidRPr="00580D20">
        <w:rPr>
          <w:rFonts w:ascii="Arial Narrow" w:eastAsia="Calibri" w:hAnsi="Arial Narrow" w:cs="gobCL"/>
          <w:sz w:val="24"/>
          <w:szCs w:val="24"/>
        </w:rPr>
        <w:t>n los acompañantes pedagógicos.</w:t>
      </w:r>
    </w:p>
    <w:p w:rsidR="001A0ED9" w:rsidRPr="00B01BCD" w:rsidRDefault="001A0ED9" w:rsidP="001A0ED9">
      <w:pPr>
        <w:ind w:left="1418"/>
        <w:contextualSpacing/>
        <w:jc w:val="both"/>
        <w:rPr>
          <w:rFonts w:ascii="Calibri" w:eastAsia="Calibri" w:hAnsi="Calibri" w:cs="Calibri"/>
        </w:rPr>
      </w:pPr>
    </w:p>
    <w:p w:rsidR="001A0ED9" w:rsidRPr="00B01BCD" w:rsidRDefault="001A0ED9" w:rsidP="001A0ED9">
      <w:pPr>
        <w:ind w:left="1134"/>
        <w:jc w:val="both"/>
        <w:rPr>
          <w:rFonts w:ascii="Calibri" w:eastAsia="Calibri" w:hAnsi="Calibri" w:cs="Calibri"/>
          <w:b/>
        </w:rPr>
      </w:pPr>
      <w:r w:rsidRPr="00B01BCD">
        <w:rPr>
          <w:rFonts w:ascii="Calibri" w:eastAsia="Calibri" w:hAnsi="Calibri" w:cs="Calibri"/>
          <w:b/>
        </w:rPr>
        <w:t>1.2.2 Taller creativo</w:t>
      </w:r>
    </w:p>
    <w:p w:rsidR="001A0ED9" w:rsidRPr="00B01BCD" w:rsidRDefault="001A0ED9" w:rsidP="00182877">
      <w:pPr>
        <w:numPr>
          <w:ilvl w:val="0"/>
          <w:numId w:val="47"/>
        </w:numPr>
        <w:autoSpaceDE w:val="0"/>
        <w:autoSpaceDN w:val="0"/>
        <w:adjustRightInd w:val="0"/>
        <w:spacing w:after="0" w:line="240" w:lineRule="auto"/>
        <w:contextualSpacing/>
        <w:jc w:val="both"/>
        <w:rPr>
          <w:rFonts w:ascii="Arial Narrow" w:eastAsia="Calibri" w:hAnsi="Arial Narrow" w:cs="gobCL"/>
          <w:sz w:val="24"/>
          <w:szCs w:val="24"/>
        </w:rPr>
      </w:pPr>
      <w:r w:rsidRPr="00B01BCD">
        <w:rPr>
          <w:rFonts w:ascii="Arial Narrow" w:eastAsia="Calibri" w:hAnsi="Arial Narrow" w:cs="gobCL"/>
          <w:sz w:val="24"/>
          <w:szCs w:val="24"/>
        </w:rPr>
        <w:t>Están orientados a temas de ciencia y ambiente y arte, sin embargo al interior  se pueden desarrollar sesiones de aprendizaje en diferentes áreas.</w:t>
      </w:r>
    </w:p>
    <w:p w:rsidR="001A0ED9" w:rsidRPr="00580D20" w:rsidRDefault="001A0ED9" w:rsidP="00182877">
      <w:pPr>
        <w:numPr>
          <w:ilvl w:val="0"/>
          <w:numId w:val="47"/>
        </w:numPr>
        <w:autoSpaceDE w:val="0"/>
        <w:autoSpaceDN w:val="0"/>
        <w:adjustRightInd w:val="0"/>
        <w:spacing w:after="0" w:line="240" w:lineRule="auto"/>
        <w:contextualSpacing/>
        <w:jc w:val="both"/>
        <w:rPr>
          <w:rFonts w:ascii="Arial Narrow" w:eastAsia="Calibri" w:hAnsi="Arial Narrow" w:cs="gobCL"/>
          <w:sz w:val="24"/>
          <w:szCs w:val="24"/>
        </w:rPr>
      </w:pPr>
      <w:r w:rsidRPr="00B01BCD">
        <w:rPr>
          <w:rFonts w:ascii="Arial Narrow" w:eastAsia="Calibri" w:hAnsi="Arial Narrow" w:cs="gobCL"/>
          <w:sz w:val="24"/>
          <w:szCs w:val="24"/>
        </w:rPr>
        <w:t>En el taller creativo es un espacio que recibe a estudiantes  de los diferentes grados, este espacio debe estar equipado y dividido en zonas para: docente, central flexible,  estantes, depósito, insumos y otros.</w:t>
      </w:r>
    </w:p>
    <w:p w:rsidR="001A0ED9" w:rsidRPr="00B01BCD" w:rsidRDefault="001A0ED9" w:rsidP="001A0ED9">
      <w:pPr>
        <w:ind w:left="1418"/>
        <w:contextualSpacing/>
        <w:jc w:val="both"/>
        <w:rPr>
          <w:rFonts w:ascii="Calibri" w:eastAsia="Calibri" w:hAnsi="Calibri" w:cs="Calibri"/>
        </w:rPr>
      </w:pPr>
    </w:p>
    <w:p w:rsidR="001A0ED9" w:rsidRPr="00B01BCD" w:rsidRDefault="001A0ED9" w:rsidP="001A0ED9">
      <w:pPr>
        <w:ind w:firstLine="709"/>
        <w:jc w:val="both"/>
        <w:rPr>
          <w:rFonts w:ascii="Calibri" w:eastAsia="Calibri" w:hAnsi="Calibri" w:cs="Calibri"/>
          <w:b/>
        </w:rPr>
      </w:pPr>
      <w:r w:rsidRPr="00B01BCD">
        <w:rPr>
          <w:rFonts w:ascii="Calibri" w:eastAsia="Calibri" w:hAnsi="Calibri" w:cs="Calibri"/>
        </w:rPr>
        <w:t xml:space="preserve">1.3 </w:t>
      </w:r>
      <w:r w:rsidRPr="00B01BCD">
        <w:rPr>
          <w:rFonts w:ascii="Calibri" w:eastAsia="Calibri" w:hAnsi="Calibri" w:cs="Calibri"/>
          <w:b/>
        </w:rPr>
        <w:t>Espacios Didáctico de  Educación Secundaria</w:t>
      </w:r>
    </w:p>
    <w:p w:rsidR="001A0ED9" w:rsidRPr="00B01BCD" w:rsidRDefault="001A0ED9" w:rsidP="001A0ED9">
      <w:pPr>
        <w:ind w:firstLine="1134"/>
        <w:jc w:val="both"/>
        <w:rPr>
          <w:rFonts w:ascii="Calibri" w:eastAsia="Calibri" w:hAnsi="Calibri" w:cs="Calibri"/>
          <w:b/>
        </w:rPr>
      </w:pPr>
      <w:r w:rsidRPr="00B01BCD">
        <w:rPr>
          <w:rFonts w:ascii="Calibri" w:eastAsia="Calibri" w:hAnsi="Calibri" w:cs="Calibri"/>
          <w:b/>
        </w:rPr>
        <w:t>1.3.1  Aula de Educación Secundaria</w:t>
      </w:r>
    </w:p>
    <w:p w:rsidR="001A0ED9" w:rsidRPr="00B01BCD" w:rsidRDefault="001A0ED9" w:rsidP="00182877">
      <w:pPr>
        <w:numPr>
          <w:ilvl w:val="0"/>
          <w:numId w:val="47"/>
        </w:numPr>
        <w:autoSpaceDE w:val="0"/>
        <w:autoSpaceDN w:val="0"/>
        <w:adjustRightInd w:val="0"/>
        <w:spacing w:after="0" w:line="240" w:lineRule="auto"/>
        <w:contextualSpacing/>
        <w:jc w:val="both"/>
        <w:rPr>
          <w:rFonts w:ascii="Arial Narrow" w:eastAsia="Calibri" w:hAnsi="Arial Narrow" w:cs="gobCL"/>
          <w:sz w:val="24"/>
          <w:szCs w:val="24"/>
        </w:rPr>
      </w:pPr>
      <w:r w:rsidRPr="00B01BCD">
        <w:rPr>
          <w:rFonts w:ascii="Arial Narrow" w:eastAsia="Calibri" w:hAnsi="Arial Narrow" w:cs="gobCL"/>
          <w:sz w:val="24"/>
          <w:szCs w:val="24"/>
        </w:rPr>
        <w:t>Deben ser espacios seguros que faciliten y promuevan el aprendizaje autónomo y colaborativo.</w:t>
      </w:r>
    </w:p>
    <w:p w:rsidR="001A0ED9" w:rsidRPr="00B01BCD" w:rsidRDefault="001A0ED9" w:rsidP="00182877">
      <w:pPr>
        <w:numPr>
          <w:ilvl w:val="0"/>
          <w:numId w:val="47"/>
        </w:numPr>
        <w:autoSpaceDE w:val="0"/>
        <w:autoSpaceDN w:val="0"/>
        <w:adjustRightInd w:val="0"/>
        <w:spacing w:after="0" w:line="240" w:lineRule="auto"/>
        <w:contextualSpacing/>
        <w:jc w:val="both"/>
        <w:rPr>
          <w:rFonts w:ascii="Arial Narrow" w:eastAsia="Calibri" w:hAnsi="Arial Narrow" w:cs="gobCL"/>
          <w:sz w:val="24"/>
          <w:szCs w:val="24"/>
        </w:rPr>
      </w:pPr>
      <w:r w:rsidRPr="00B01BCD">
        <w:rPr>
          <w:rFonts w:ascii="Arial Narrow" w:eastAsia="Calibri" w:hAnsi="Arial Narrow" w:cs="gobCL"/>
          <w:sz w:val="24"/>
          <w:szCs w:val="24"/>
        </w:rPr>
        <w:t>Este espacio es flexible  que posibilita el aprendizaje colaborativo, debe estar organizado de modo que el espacio central este liberado para  realizar las diferentes dinámicas de sesión de aprendizaje.</w:t>
      </w:r>
    </w:p>
    <w:p w:rsidR="001A0ED9" w:rsidRPr="00B01BCD" w:rsidRDefault="001A0ED9" w:rsidP="00182877">
      <w:pPr>
        <w:numPr>
          <w:ilvl w:val="0"/>
          <w:numId w:val="47"/>
        </w:numPr>
        <w:autoSpaceDE w:val="0"/>
        <w:autoSpaceDN w:val="0"/>
        <w:adjustRightInd w:val="0"/>
        <w:spacing w:after="0" w:line="240" w:lineRule="auto"/>
        <w:contextualSpacing/>
        <w:jc w:val="both"/>
        <w:rPr>
          <w:rFonts w:ascii="Arial Narrow" w:eastAsia="Calibri" w:hAnsi="Arial Narrow" w:cs="gobCL"/>
          <w:sz w:val="24"/>
          <w:szCs w:val="24"/>
        </w:rPr>
      </w:pPr>
      <w:r w:rsidRPr="00B01BCD">
        <w:rPr>
          <w:rFonts w:ascii="Arial Narrow" w:eastAsia="Calibri" w:hAnsi="Arial Narrow" w:cs="gobCL"/>
          <w:sz w:val="24"/>
          <w:szCs w:val="24"/>
        </w:rPr>
        <w:t>En este espacio debe existir un área para almacenar  los materiales y el desarrollo de la sesión (trabajo en equipos diferenciados, trabajo individual, lecturas, exposición, debates  entre otros).</w:t>
      </w:r>
    </w:p>
    <w:p w:rsidR="001A0ED9" w:rsidRPr="00580D20" w:rsidRDefault="001A0ED9" w:rsidP="00182877">
      <w:pPr>
        <w:numPr>
          <w:ilvl w:val="0"/>
          <w:numId w:val="47"/>
        </w:numPr>
        <w:autoSpaceDE w:val="0"/>
        <w:autoSpaceDN w:val="0"/>
        <w:adjustRightInd w:val="0"/>
        <w:spacing w:after="0" w:line="240" w:lineRule="auto"/>
        <w:contextualSpacing/>
        <w:jc w:val="both"/>
        <w:rPr>
          <w:rFonts w:ascii="Arial Narrow" w:eastAsia="Calibri" w:hAnsi="Arial Narrow" w:cs="gobCL"/>
          <w:sz w:val="24"/>
          <w:szCs w:val="24"/>
        </w:rPr>
      </w:pPr>
      <w:r w:rsidRPr="00B01BCD">
        <w:rPr>
          <w:rFonts w:ascii="Arial Narrow" w:eastAsia="Calibri" w:hAnsi="Arial Narrow" w:cs="gobCL"/>
          <w:sz w:val="24"/>
          <w:szCs w:val="24"/>
        </w:rPr>
        <w:t>El espacio se divide por sectores y cada uno tiene por finalidad formar al estudiante.</w:t>
      </w:r>
    </w:p>
    <w:p w:rsidR="001A0ED9" w:rsidRPr="00B01BCD" w:rsidRDefault="001A0ED9" w:rsidP="001A0ED9">
      <w:pPr>
        <w:ind w:left="1418"/>
        <w:contextualSpacing/>
        <w:jc w:val="both"/>
        <w:rPr>
          <w:rFonts w:ascii="Calibri" w:eastAsia="Calibri" w:hAnsi="Calibri" w:cs="Calibri"/>
        </w:rPr>
      </w:pPr>
    </w:p>
    <w:p w:rsidR="001A0ED9" w:rsidRPr="00B01BCD" w:rsidRDefault="001A0ED9" w:rsidP="001A0ED9">
      <w:pPr>
        <w:ind w:firstLine="1134"/>
        <w:jc w:val="both"/>
        <w:rPr>
          <w:rFonts w:ascii="Calibri" w:eastAsia="Calibri" w:hAnsi="Calibri" w:cs="Calibri"/>
          <w:b/>
        </w:rPr>
      </w:pPr>
      <w:r w:rsidRPr="00B01BCD">
        <w:rPr>
          <w:rFonts w:ascii="Calibri" w:eastAsia="Calibri" w:hAnsi="Calibri" w:cs="Calibri"/>
          <w:b/>
        </w:rPr>
        <w:t>1.3.2  Taller de arte</w:t>
      </w:r>
    </w:p>
    <w:p w:rsidR="001A0ED9" w:rsidRPr="00B01BCD" w:rsidRDefault="001A0ED9" w:rsidP="00182877">
      <w:pPr>
        <w:numPr>
          <w:ilvl w:val="0"/>
          <w:numId w:val="47"/>
        </w:numPr>
        <w:autoSpaceDE w:val="0"/>
        <w:autoSpaceDN w:val="0"/>
        <w:adjustRightInd w:val="0"/>
        <w:spacing w:after="0" w:line="240" w:lineRule="auto"/>
        <w:contextualSpacing/>
        <w:jc w:val="both"/>
        <w:rPr>
          <w:rFonts w:ascii="Arial Narrow" w:eastAsia="Calibri" w:hAnsi="Arial Narrow" w:cs="gobCL"/>
          <w:sz w:val="24"/>
          <w:szCs w:val="24"/>
        </w:rPr>
      </w:pPr>
      <w:r w:rsidRPr="00B01BCD">
        <w:rPr>
          <w:rFonts w:ascii="Arial Narrow" w:eastAsia="Calibri" w:hAnsi="Arial Narrow" w:cs="gobCL"/>
          <w:sz w:val="24"/>
          <w:szCs w:val="24"/>
        </w:rPr>
        <w:t>Es un  espacio especializado en la que se desarrollan  actividades relacionadas  con las artes  visuales (artes plásticas, pintura, escritura, serigrafía, entre otras)</w:t>
      </w:r>
    </w:p>
    <w:p w:rsidR="001A0ED9" w:rsidRPr="00B01BCD" w:rsidRDefault="001A0ED9" w:rsidP="00182877">
      <w:pPr>
        <w:numPr>
          <w:ilvl w:val="0"/>
          <w:numId w:val="47"/>
        </w:numPr>
        <w:autoSpaceDE w:val="0"/>
        <w:autoSpaceDN w:val="0"/>
        <w:adjustRightInd w:val="0"/>
        <w:spacing w:after="0" w:line="240" w:lineRule="auto"/>
        <w:contextualSpacing/>
        <w:jc w:val="both"/>
        <w:rPr>
          <w:rFonts w:ascii="Arial Narrow" w:eastAsia="Calibri" w:hAnsi="Arial Narrow" w:cs="gobCL"/>
          <w:sz w:val="24"/>
          <w:szCs w:val="24"/>
        </w:rPr>
      </w:pPr>
      <w:r w:rsidRPr="00B01BCD">
        <w:rPr>
          <w:rFonts w:ascii="Arial Narrow" w:eastAsia="Calibri" w:hAnsi="Arial Narrow" w:cs="gobCL"/>
          <w:sz w:val="24"/>
          <w:szCs w:val="24"/>
        </w:rPr>
        <w:t>Se realizan sesiones orientadas a las artes, luego de utilizarlo se debe dejar limpio de residuos todo el espacio.</w:t>
      </w:r>
    </w:p>
    <w:p w:rsidR="001A0ED9" w:rsidRPr="00B01BCD" w:rsidRDefault="001A0ED9" w:rsidP="00182877">
      <w:pPr>
        <w:numPr>
          <w:ilvl w:val="0"/>
          <w:numId w:val="47"/>
        </w:numPr>
        <w:autoSpaceDE w:val="0"/>
        <w:autoSpaceDN w:val="0"/>
        <w:adjustRightInd w:val="0"/>
        <w:spacing w:after="0" w:line="240" w:lineRule="auto"/>
        <w:contextualSpacing/>
        <w:jc w:val="both"/>
        <w:rPr>
          <w:rFonts w:ascii="Arial Narrow" w:eastAsia="Calibri" w:hAnsi="Arial Narrow" w:cs="gobCL"/>
          <w:sz w:val="24"/>
          <w:szCs w:val="24"/>
        </w:rPr>
      </w:pPr>
      <w:r w:rsidRPr="00B01BCD">
        <w:rPr>
          <w:rFonts w:ascii="Arial Narrow" w:eastAsia="Calibri" w:hAnsi="Arial Narrow" w:cs="gobCL"/>
          <w:sz w:val="24"/>
          <w:szCs w:val="24"/>
        </w:rPr>
        <w:t>Está dividido en varias zonas como la zona del docente donde se ubica para dar las consignas de las diferentes actividades, la zona central flexible en la que se trabajan proyectos de arte en la que los trabajos pueden ser individuales o colectivos, la zona de materiales en la que almacenan los materiales y utensilios y la zona  de aseo o limpieza exclusivo para el lavado de manos y limpieza de materiales.</w:t>
      </w:r>
    </w:p>
    <w:p w:rsidR="001A0ED9" w:rsidRPr="00B01BCD" w:rsidRDefault="001A0ED9" w:rsidP="001A0ED9">
      <w:pPr>
        <w:ind w:left="1418"/>
        <w:contextualSpacing/>
        <w:jc w:val="both"/>
        <w:rPr>
          <w:rFonts w:ascii="Calibri" w:eastAsia="Calibri" w:hAnsi="Calibri" w:cs="Calibri"/>
        </w:rPr>
      </w:pPr>
    </w:p>
    <w:p w:rsidR="001A0ED9" w:rsidRPr="00B01BCD" w:rsidRDefault="001A0ED9" w:rsidP="001A0ED9">
      <w:pPr>
        <w:ind w:firstLine="1134"/>
        <w:jc w:val="both"/>
        <w:rPr>
          <w:rFonts w:ascii="Calibri" w:eastAsia="Calibri" w:hAnsi="Calibri" w:cs="Calibri"/>
          <w:b/>
        </w:rPr>
      </w:pPr>
      <w:r w:rsidRPr="00B01BCD">
        <w:rPr>
          <w:rFonts w:ascii="Calibri" w:eastAsia="Calibri" w:hAnsi="Calibri" w:cs="Calibri"/>
          <w:b/>
        </w:rPr>
        <w:t>1.3.3 Taller de Educación para el Trabajo</w:t>
      </w:r>
    </w:p>
    <w:p w:rsidR="001A0ED9" w:rsidRPr="00B01BCD" w:rsidRDefault="001A0ED9" w:rsidP="00182877">
      <w:pPr>
        <w:numPr>
          <w:ilvl w:val="0"/>
          <w:numId w:val="47"/>
        </w:numPr>
        <w:autoSpaceDE w:val="0"/>
        <w:autoSpaceDN w:val="0"/>
        <w:adjustRightInd w:val="0"/>
        <w:spacing w:after="0" w:line="240" w:lineRule="auto"/>
        <w:contextualSpacing/>
        <w:jc w:val="both"/>
        <w:rPr>
          <w:rFonts w:ascii="Arial Narrow" w:eastAsia="Calibri" w:hAnsi="Arial Narrow" w:cs="gobCL"/>
          <w:sz w:val="24"/>
          <w:szCs w:val="24"/>
        </w:rPr>
      </w:pPr>
      <w:r w:rsidRPr="00B01BCD">
        <w:rPr>
          <w:rFonts w:ascii="Arial Narrow" w:eastAsia="Calibri" w:hAnsi="Arial Narrow" w:cs="gobCL"/>
          <w:sz w:val="24"/>
          <w:szCs w:val="24"/>
        </w:rPr>
        <w:t>Son espacios en la que los estudiantes potencian sus competencias para la empleabilidad, aquí se promueve el desarrollo de  habilidades técnicas (emprendimiento, liderazgo, creatividad, innovación, gestión de trabajo cooperativo, etc.).</w:t>
      </w:r>
    </w:p>
    <w:p w:rsidR="001A0ED9" w:rsidRPr="00B01BCD" w:rsidRDefault="001A0ED9" w:rsidP="00182877">
      <w:pPr>
        <w:numPr>
          <w:ilvl w:val="0"/>
          <w:numId w:val="47"/>
        </w:numPr>
        <w:autoSpaceDE w:val="0"/>
        <w:autoSpaceDN w:val="0"/>
        <w:adjustRightInd w:val="0"/>
        <w:spacing w:after="0" w:line="240" w:lineRule="auto"/>
        <w:contextualSpacing/>
        <w:jc w:val="both"/>
        <w:rPr>
          <w:rFonts w:ascii="Arial Narrow" w:eastAsia="Calibri" w:hAnsi="Arial Narrow" w:cs="gobCL"/>
          <w:sz w:val="24"/>
          <w:szCs w:val="24"/>
        </w:rPr>
      </w:pPr>
      <w:r w:rsidRPr="00B01BCD">
        <w:rPr>
          <w:rFonts w:ascii="Arial Narrow" w:eastAsia="Calibri" w:hAnsi="Arial Narrow" w:cs="gobCL"/>
          <w:sz w:val="24"/>
          <w:szCs w:val="24"/>
        </w:rPr>
        <w:t xml:space="preserve">El espacio debe permitir al estudiante a desenvolverse libremente con todos los recursos, según el proyecto que se desarrollen y cuenta con las siguientes zonas: </w:t>
      </w:r>
    </w:p>
    <w:p w:rsidR="001A0ED9" w:rsidRPr="00B01BCD" w:rsidRDefault="001A0ED9" w:rsidP="001A0ED9">
      <w:pPr>
        <w:ind w:left="1418"/>
        <w:contextualSpacing/>
        <w:jc w:val="both"/>
        <w:rPr>
          <w:rFonts w:ascii="Calibri" w:eastAsia="Calibri" w:hAnsi="Calibri" w:cs="Calibri"/>
        </w:rPr>
      </w:pPr>
    </w:p>
    <w:p w:rsidR="001A0ED9" w:rsidRPr="00B01BCD" w:rsidRDefault="001A0ED9" w:rsidP="00182877">
      <w:pPr>
        <w:numPr>
          <w:ilvl w:val="0"/>
          <w:numId w:val="55"/>
        </w:numPr>
        <w:contextualSpacing/>
        <w:jc w:val="both"/>
        <w:rPr>
          <w:rFonts w:ascii="Calibri" w:eastAsia="Calibri" w:hAnsi="Calibri" w:cs="Calibri"/>
        </w:rPr>
      </w:pPr>
      <w:r w:rsidRPr="00B01BCD">
        <w:rPr>
          <w:rFonts w:ascii="Calibri" w:eastAsia="Calibri" w:hAnsi="Calibri" w:cs="Calibri"/>
        </w:rPr>
        <w:t xml:space="preserve">Zona de investigación/ gestión, para ello primero se debe identificar un problema en el entorno social y económico, luego se procesa la información recolectada, para traducirlo en un proyecto de emprendimiento. </w:t>
      </w:r>
    </w:p>
    <w:p w:rsidR="001A0ED9" w:rsidRPr="00B01BCD" w:rsidRDefault="001A0ED9" w:rsidP="00182877">
      <w:pPr>
        <w:numPr>
          <w:ilvl w:val="0"/>
          <w:numId w:val="55"/>
        </w:numPr>
        <w:contextualSpacing/>
        <w:jc w:val="both"/>
        <w:rPr>
          <w:rFonts w:ascii="Calibri" w:eastAsia="Calibri" w:hAnsi="Calibri" w:cs="Calibri"/>
        </w:rPr>
      </w:pPr>
      <w:r w:rsidRPr="00B01BCD">
        <w:rPr>
          <w:rFonts w:ascii="Calibri" w:eastAsia="Calibri" w:hAnsi="Calibri" w:cs="Calibri"/>
        </w:rPr>
        <w:t>Zona de innovación, en esta zona luego de investigar el estudiante propone  soluciones creativas que se ejecutan aplicando habilidades técnico productivas</w:t>
      </w:r>
    </w:p>
    <w:p w:rsidR="001A0ED9" w:rsidRDefault="001A0ED9" w:rsidP="00182877">
      <w:pPr>
        <w:numPr>
          <w:ilvl w:val="0"/>
          <w:numId w:val="55"/>
        </w:numPr>
        <w:contextualSpacing/>
        <w:jc w:val="both"/>
        <w:rPr>
          <w:rFonts w:ascii="Calibri" w:eastAsia="Calibri" w:hAnsi="Calibri" w:cs="Calibri"/>
        </w:rPr>
      </w:pPr>
      <w:r w:rsidRPr="00B01BCD">
        <w:rPr>
          <w:rFonts w:ascii="Calibri" w:eastAsia="Calibri" w:hAnsi="Calibri" w:cs="Calibri"/>
        </w:rPr>
        <w:t>Zona del docente, desde esta zona el docente  acompaña y dirige el desarrollo de la clase</w:t>
      </w:r>
      <w:r>
        <w:rPr>
          <w:rFonts w:ascii="Calibri" w:eastAsia="Calibri" w:hAnsi="Calibri" w:cs="Calibri"/>
        </w:rPr>
        <w:t>.</w:t>
      </w:r>
    </w:p>
    <w:p w:rsidR="001A0ED9" w:rsidRPr="00B01BCD" w:rsidRDefault="001A0ED9" w:rsidP="001A0ED9">
      <w:pPr>
        <w:ind w:left="2138"/>
        <w:contextualSpacing/>
        <w:jc w:val="both"/>
        <w:rPr>
          <w:rFonts w:ascii="Calibri" w:eastAsia="Calibri" w:hAnsi="Calibri" w:cs="Calibri"/>
        </w:rPr>
      </w:pPr>
    </w:p>
    <w:p w:rsidR="001A0ED9" w:rsidRPr="00B01BCD" w:rsidRDefault="001A0ED9" w:rsidP="001A0ED9">
      <w:pPr>
        <w:ind w:firstLine="1134"/>
        <w:jc w:val="both"/>
        <w:rPr>
          <w:rFonts w:ascii="Calibri" w:eastAsia="Calibri" w:hAnsi="Calibri" w:cs="Calibri"/>
          <w:b/>
        </w:rPr>
      </w:pPr>
      <w:r w:rsidRPr="00B01BCD">
        <w:rPr>
          <w:rFonts w:ascii="Calibri" w:eastAsia="Calibri" w:hAnsi="Calibri" w:cs="Calibri"/>
          <w:b/>
        </w:rPr>
        <w:t>1.3.4 Laboratorio de Ciencia y Tecnología</w:t>
      </w:r>
    </w:p>
    <w:p w:rsidR="001A0ED9" w:rsidRPr="00B01BCD" w:rsidRDefault="001A0ED9" w:rsidP="00182877">
      <w:pPr>
        <w:numPr>
          <w:ilvl w:val="0"/>
          <w:numId w:val="47"/>
        </w:numPr>
        <w:autoSpaceDE w:val="0"/>
        <w:autoSpaceDN w:val="0"/>
        <w:adjustRightInd w:val="0"/>
        <w:spacing w:after="0" w:line="240" w:lineRule="auto"/>
        <w:contextualSpacing/>
        <w:jc w:val="both"/>
        <w:rPr>
          <w:rFonts w:ascii="Arial Narrow" w:eastAsia="Calibri" w:hAnsi="Arial Narrow" w:cs="gobCL"/>
          <w:sz w:val="24"/>
          <w:szCs w:val="24"/>
        </w:rPr>
      </w:pPr>
      <w:r w:rsidRPr="00B01BCD">
        <w:rPr>
          <w:rFonts w:ascii="Arial Narrow" w:eastAsia="Calibri" w:hAnsi="Arial Narrow" w:cs="gobCL"/>
          <w:sz w:val="24"/>
          <w:szCs w:val="24"/>
        </w:rPr>
        <w:t>Aquí el estudiante lleva a la práctica los conocimientos adquiridos  en el área.</w:t>
      </w:r>
    </w:p>
    <w:p w:rsidR="001A0ED9" w:rsidRPr="00B01BCD" w:rsidRDefault="001A0ED9" w:rsidP="00182877">
      <w:pPr>
        <w:numPr>
          <w:ilvl w:val="0"/>
          <w:numId w:val="47"/>
        </w:numPr>
        <w:autoSpaceDE w:val="0"/>
        <w:autoSpaceDN w:val="0"/>
        <w:adjustRightInd w:val="0"/>
        <w:spacing w:after="0" w:line="240" w:lineRule="auto"/>
        <w:contextualSpacing/>
        <w:jc w:val="both"/>
        <w:rPr>
          <w:rFonts w:ascii="Arial Narrow" w:eastAsia="Calibri" w:hAnsi="Arial Narrow" w:cs="gobCL"/>
          <w:sz w:val="24"/>
          <w:szCs w:val="24"/>
        </w:rPr>
      </w:pPr>
      <w:r w:rsidRPr="00B01BCD">
        <w:rPr>
          <w:rFonts w:ascii="Arial Narrow" w:eastAsia="Calibri" w:hAnsi="Arial Narrow" w:cs="gobCL"/>
          <w:sz w:val="24"/>
          <w:szCs w:val="24"/>
        </w:rPr>
        <w:t xml:space="preserve">En estos espacios se desarrollan tres áreas: biología (ejercicios  de observación de animales y plantas), química (experimentos de medición de magnitudes físicas) y física (se trabajan con reacciones químicas los que necesitan espacios ventilados), para ello se puede tener un laboratorio general o diferenciado. </w:t>
      </w:r>
    </w:p>
    <w:p w:rsidR="001A0ED9" w:rsidRPr="00B01BCD" w:rsidRDefault="001A0ED9" w:rsidP="00182877">
      <w:pPr>
        <w:numPr>
          <w:ilvl w:val="0"/>
          <w:numId w:val="47"/>
        </w:numPr>
        <w:autoSpaceDE w:val="0"/>
        <w:autoSpaceDN w:val="0"/>
        <w:adjustRightInd w:val="0"/>
        <w:spacing w:after="0" w:line="240" w:lineRule="auto"/>
        <w:contextualSpacing/>
        <w:jc w:val="both"/>
        <w:rPr>
          <w:rFonts w:ascii="Arial Narrow" w:eastAsia="Calibri" w:hAnsi="Arial Narrow" w:cs="gobCL"/>
          <w:sz w:val="24"/>
          <w:szCs w:val="24"/>
        </w:rPr>
      </w:pPr>
      <w:r w:rsidRPr="00B01BCD">
        <w:rPr>
          <w:rFonts w:ascii="Arial Narrow" w:eastAsia="Calibri" w:hAnsi="Arial Narrow" w:cs="gobCL"/>
          <w:sz w:val="24"/>
          <w:szCs w:val="24"/>
        </w:rPr>
        <w:t>El laboratorio debe tener las siguientes zonas:</w:t>
      </w:r>
    </w:p>
    <w:p w:rsidR="001A0ED9" w:rsidRPr="00B01BCD" w:rsidRDefault="001A0ED9" w:rsidP="00182877">
      <w:pPr>
        <w:numPr>
          <w:ilvl w:val="1"/>
          <w:numId w:val="47"/>
        </w:numPr>
        <w:autoSpaceDE w:val="0"/>
        <w:autoSpaceDN w:val="0"/>
        <w:adjustRightInd w:val="0"/>
        <w:spacing w:after="0" w:line="240" w:lineRule="auto"/>
        <w:contextualSpacing/>
        <w:jc w:val="both"/>
      </w:pPr>
      <w:r w:rsidRPr="00B01BCD">
        <w:t>Debe tener una zona  en la que se almacene o deposite todos los materiales y recursos que manipulan los estudiantes, adicionalmente deben tener espacios para almacenar  materiales  reactivos que no debe estar al alcance de los estudiantes.</w:t>
      </w:r>
    </w:p>
    <w:p w:rsidR="001A0ED9" w:rsidRPr="00B01BCD" w:rsidRDefault="001A0ED9" w:rsidP="00182877">
      <w:pPr>
        <w:numPr>
          <w:ilvl w:val="1"/>
          <w:numId w:val="47"/>
        </w:numPr>
        <w:autoSpaceDE w:val="0"/>
        <w:autoSpaceDN w:val="0"/>
        <w:adjustRightInd w:val="0"/>
        <w:spacing w:after="0" w:line="240" w:lineRule="auto"/>
        <w:contextualSpacing/>
        <w:jc w:val="both"/>
      </w:pPr>
      <w:r w:rsidRPr="00B01BCD">
        <w:t>Hay una zona de indagación científica que es el área central del laboratorio, aquí  realizan  procedimientos de indagación los estudiante, así también debe haber un espacio para que el docente realice su clase demostrativa.</w:t>
      </w:r>
    </w:p>
    <w:p w:rsidR="001A0ED9" w:rsidRPr="007E47A8" w:rsidRDefault="001A0ED9" w:rsidP="00182877">
      <w:pPr>
        <w:numPr>
          <w:ilvl w:val="1"/>
          <w:numId w:val="47"/>
        </w:numPr>
        <w:autoSpaceDE w:val="0"/>
        <w:autoSpaceDN w:val="0"/>
        <w:adjustRightInd w:val="0"/>
        <w:spacing w:after="0" w:line="240" w:lineRule="auto"/>
        <w:contextualSpacing/>
        <w:jc w:val="both"/>
      </w:pPr>
      <w:r w:rsidRPr="00B01BCD">
        <w:t>Debe haber una zona  para el diseño y construcción de prototipos, aquí se encuentran los materiales y recursos  para el desarrollo de estas competencias.</w:t>
      </w:r>
    </w:p>
    <w:p w:rsidR="001A0ED9" w:rsidRPr="00B01BCD" w:rsidRDefault="001A0ED9" w:rsidP="001A0ED9">
      <w:pPr>
        <w:ind w:left="2574"/>
        <w:contextualSpacing/>
        <w:jc w:val="both"/>
        <w:rPr>
          <w:rFonts w:ascii="Calibri" w:eastAsia="Calibri" w:hAnsi="Calibri" w:cs="Calibri"/>
        </w:rPr>
      </w:pPr>
    </w:p>
    <w:p w:rsidR="001A0ED9" w:rsidRPr="00B01BCD" w:rsidRDefault="001A0ED9" w:rsidP="001A0ED9">
      <w:pPr>
        <w:ind w:firstLine="284"/>
        <w:jc w:val="both"/>
        <w:rPr>
          <w:rFonts w:ascii="Calibri" w:eastAsia="Calibri" w:hAnsi="Calibri" w:cs="Calibri"/>
          <w:b/>
        </w:rPr>
      </w:pPr>
      <w:r w:rsidRPr="00B01BCD">
        <w:rPr>
          <w:rFonts w:ascii="Calibri" w:eastAsia="Calibri" w:hAnsi="Calibri" w:cs="Calibri"/>
          <w:b/>
        </w:rPr>
        <w:t>2.- ESPACIOS OPERATIVOS:</w:t>
      </w:r>
    </w:p>
    <w:p w:rsidR="001A0ED9" w:rsidRPr="00B01BCD" w:rsidRDefault="001A0ED9" w:rsidP="00182877">
      <w:pPr>
        <w:numPr>
          <w:ilvl w:val="0"/>
          <w:numId w:val="47"/>
        </w:numPr>
        <w:autoSpaceDE w:val="0"/>
        <w:autoSpaceDN w:val="0"/>
        <w:adjustRightInd w:val="0"/>
        <w:spacing w:after="0" w:line="240" w:lineRule="auto"/>
        <w:contextualSpacing/>
        <w:jc w:val="both"/>
        <w:rPr>
          <w:rFonts w:ascii="Arial Narrow" w:eastAsia="Calibri" w:hAnsi="Arial Narrow" w:cs="gobCL"/>
          <w:sz w:val="24"/>
          <w:szCs w:val="24"/>
        </w:rPr>
      </w:pPr>
      <w:r w:rsidRPr="00B01BCD">
        <w:rPr>
          <w:rFonts w:ascii="Arial Narrow" w:eastAsia="Calibri" w:hAnsi="Arial Narrow" w:cs="gobCL"/>
          <w:sz w:val="24"/>
          <w:szCs w:val="24"/>
        </w:rPr>
        <w:t>Los espacios administrativos son  espacios operativos que no solo están  pensados en servir  solo al estudiante, se concibe  como una especie de “mundo del adulto” en la que los responsables de la formación de los estudiantes  deben sentirse cómodos y atendido para desenvolverse de manera adecuada.</w:t>
      </w:r>
    </w:p>
    <w:p w:rsidR="001A0ED9" w:rsidRPr="00B01BCD" w:rsidRDefault="001A0ED9" w:rsidP="00182877">
      <w:pPr>
        <w:numPr>
          <w:ilvl w:val="0"/>
          <w:numId w:val="47"/>
        </w:numPr>
        <w:autoSpaceDE w:val="0"/>
        <w:autoSpaceDN w:val="0"/>
        <w:adjustRightInd w:val="0"/>
        <w:spacing w:after="0" w:line="240" w:lineRule="auto"/>
        <w:contextualSpacing/>
        <w:jc w:val="both"/>
        <w:rPr>
          <w:rFonts w:ascii="Arial Narrow" w:eastAsia="Calibri" w:hAnsi="Arial Narrow" w:cs="gobCL"/>
          <w:sz w:val="24"/>
          <w:szCs w:val="24"/>
        </w:rPr>
      </w:pPr>
      <w:r w:rsidRPr="00B01BCD">
        <w:rPr>
          <w:rFonts w:ascii="Arial Narrow" w:eastAsia="Calibri" w:hAnsi="Arial Narrow" w:cs="gobCL"/>
          <w:sz w:val="24"/>
          <w:szCs w:val="24"/>
        </w:rPr>
        <w:t>El espacio del módulo Administrativo brinda confort y bienestar a los directivos con la finalidad de lograr un buen funcionamiento de la IE, estos espacios  sirven para recibir a los visitantes, para realizar reuniones  con el órgano directivo para gestionar y planificar la IE.</w:t>
      </w:r>
    </w:p>
    <w:p w:rsidR="001A0ED9" w:rsidRPr="00B01BCD" w:rsidRDefault="001A0ED9" w:rsidP="00182877">
      <w:pPr>
        <w:numPr>
          <w:ilvl w:val="0"/>
          <w:numId w:val="47"/>
        </w:numPr>
        <w:autoSpaceDE w:val="0"/>
        <w:autoSpaceDN w:val="0"/>
        <w:adjustRightInd w:val="0"/>
        <w:spacing w:after="0" w:line="240" w:lineRule="auto"/>
        <w:contextualSpacing/>
        <w:jc w:val="both"/>
        <w:rPr>
          <w:rFonts w:ascii="Arial Narrow" w:eastAsia="Calibri" w:hAnsi="Arial Narrow" w:cs="gobCL"/>
          <w:sz w:val="24"/>
          <w:szCs w:val="24"/>
        </w:rPr>
      </w:pPr>
      <w:r w:rsidRPr="00B01BCD">
        <w:rPr>
          <w:rFonts w:ascii="Arial Narrow" w:eastAsia="Calibri" w:hAnsi="Arial Narrow" w:cs="gobCL"/>
          <w:sz w:val="24"/>
          <w:szCs w:val="24"/>
        </w:rPr>
        <w:t xml:space="preserve"> El módulo para docentes es un espacio que brinda condiciones físicas y ambientales que potencien y motiven la labor del docentes , este espacio se utiliza para  evaluar y corregir trabajos, planificar sesiones de clase, prepara materiales, el trabajo colegiado entre otros</w:t>
      </w:r>
    </w:p>
    <w:p w:rsidR="001A0ED9" w:rsidRPr="00580D20" w:rsidRDefault="001A0ED9" w:rsidP="00182877">
      <w:pPr>
        <w:numPr>
          <w:ilvl w:val="0"/>
          <w:numId w:val="47"/>
        </w:numPr>
        <w:autoSpaceDE w:val="0"/>
        <w:autoSpaceDN w:val="0"/>
        <w:adjustRightInd w:val="0"/>
        <w:spacing w:after="0" w:line="240" w:lineRule="auto"/>
        <w:contextualSpacing/>
        <w:jc w:val="both"/>
        <w:rPr>
          <w:rFonts w:ascii="Arial Narrow" w:eastAsia="Calibri" w:hAnsi="Arial Narrow" w:cs="gobCL"/>
          <w:sz w:val="24"/>
          <w:szCs w:val="24"/>
        </w:rPr>
      </w:pPr>
      <w:r w:rsidRPr="00B01BCD">
        <w:rPr>
          <w:rFonts w:ascii="Arial Narrow" w:eastAsia="Calibri" w:hAnsi="Arial Narrow" w:cs="gobCL"/>
          <w:sz w:val="24"/>
          <w:szCs w:val="24"/>
        </w:rPr>
        <w:t xml:space="preserve"> El módulo de acompañamiento y consejería es un espacio de interrelación entre estudiantes y  docentes, en este espacio se brinda  soporte socioemocional a los  directivos, coordinadores docentes y estudiantes, así también se usa como un espacio  de coordinación con los docentes tutores para orientar  acciones  de situaciones de riesgo que puedan afectar al estudiante.</w:t>
      </w:r>
    </w:p>
    <w:p w:rsidR="001A0ED9" w:rsidRPr="00B01BCD" w:rsidRDefault="001A0ED9" w:rsidP="001A0ED9">
      <w:pPr>
        <w:ind w:left="993"/>
        <w:contextualSpacing/>
        <w:jc w:val="both"/>
        <w:rPr>
          <w:rFonts w:ascii="Calibri" w:eastAsia="Calibri" w:hAnsi="Calibri" w:cs="Calibri"/>
        </w:rPr>
      </w:pPr>
    </w:p>
    <w:p w:rsidR="001A0ED9" w:rsidRPr="00B01BCD" w:rsidRDefault="001A0ED9" w:rsidP="001A0ED9">
      <w:pPr>
        <w:ind w:firstLine="284"/>
        <w:jc w:val="both"/>
        <w:rPr>
          <w:rFonts w:ascii="Calibri" w:eastAsia="Calibri" w:hAnsi="Calibri" w:cs="Calibri"/>
          <w:b/>
        </w:rPr>
      </w:pPr>
      <w:r w:rsidRPr="00B01BCD">
        <w:rPr>
          <w:rFonts w:ascii="Calibri" w:eastAsia="Calibri" w:hAnsi="Calibri" w:cs="Calibri"/>
          <w:b/>
        </w:rPr>
        <w:t>3.- ESPACIOS RELACIONALES:</w:t>
      </w:r>
    </w:p>
    <w:p w:rsidR="001A0ED9" w:rsidRPr="00B01BCD" w:rsidRDefault="001A0ED9" w:rsidP="00182877">
      <w:pPr>
        <w:numPr>
          <w:ilvl w:val="0"/>
          <w:numId w:val="47"/>
        </w:numPr>
        <w:autoSpaceDE w:val="0"/>
        <w:autoSpaceDN w:val="0"/>
        <w:adjustRightInd w:val="0"/>
        <w:spacing w:after="0" w:line="240" w:lineRule="auto"/>
        <w:contextualSpacing/>
        <w:jc w:val="both"/>
      </w:pPr>
      <w:r w:rsidRPr="00B01BCD">
        <w:t>Los jardines son espacios  naturales  que contribuyen  al desarrollo de competencias y capacidades para el fortalecimiento de la conciencia ambiental, estos espacios promueven la indagación científica, el consumo responsable, el uso adecuado de los recursos hídricos y el suelo y los aprendizajes cooperativos. En estos espacios se realizan  actividades recreativas, sociales y físicas tanto dirigidas  como espontáneas.</w:t>
      </w:r>
    </w:p>
    <w:p w:rsidR="001A0ED9" w:rsidRPr="00B01BCD" w:rsidRDefault="001A0ED9" w:rsidP="00182877">
      <w:pPr>
        <w:numPr>
          <w:ilvl w:val="0"/>
          <w:numId w:val="47"/>
        </w:numPr>
        <w:autoSpaceDE w:val="0"/>
        <w:autoSpaceDN w:val="0"/>
        <w:adjustRightInd w:val="0"/>
        <w:spacing w:after="0" w:line="240" w:lineRule="auto"/>
        <w:contextualSpacing/>
        <w:jc w:val="both"/>
      </w:pPr>
      <w:r w:rsidRPr="00B01BCD">
        <w:t>Los patios o circulaciones deberá cumplir con los requerimientos de seguridad y contar con elementos que eliminen cualquier riesgo de accidente y se pueden realizar actividades de circulación, recreativas, sociales y físicas.</w:t>
      </w:r>
    </w:p>
    <w:p w:rsidR="001A0ED9" w:rsidRPr="00B01BCD" w:rsidRDefault="001A0ED9" w:rsidP="00182877">
      <w:pPr>
        <w:numPr>
          <w:ilvl w:val="0"/>
          <w:numId w:val="47"/>
        </w:numPr>
        <w:autoSpaceDE w:val="0"/>
        <w:autoSpaceDN w:val="0"/>
        <w:adjustRightInd w:val="0"/>
        <w:spacing w:after="0" w:line="240" w:lineRule="auto"/>
        <w:contextualSpacing/>
        <w:jc w:val="both"/>
      </w:pPr>
      <w:r w:rsidRPr="00B01BCD">
        <w:t>El espacio de ingreso y perímetro brinda seguridad en el exterior de la IE , que alberguen controles adecuados para la entrada y la salida, esta se divide en zonas de: encuentro, filtro, perímetro, estacionamiento</w:t>
      </w:r>
    </w:p>
    <w:p w:rsidR="001A0ED9" w:rsidRPr="007E47A8" w:rsidRDefault="001A0ED9" w:rsidP="00182877">
      <w:pPr>
        <w:numPr>
          <w:ilvl w:val="0"/>
          <w:numId w:val="47"/>
        </w:numPr>
        <w:autoSpaceDE w:val="0"/>
        <w:autoSpaceDN w:val="0"/>
        <w:adjustRightInd w:val="0"/>
        <w:spacing w:after="0" w:line="240" w:lineRule="auto"/>
        <w:contextualSpacing/>
        <w:jc w:val="both"/>
      </w:pPr>
      <w:r w:rsidRPr="00B01BCD">
        <w:t xml:space="preserve"> Comedor</w:t>
      </w:r>
      <w:r w:rsidRPr="007E47A8">
        <w:t>.</w:t>
      </w:r>
    </w:p>
    <w:p w:rsidR="001A0ED9" w:rsidRPr="00B01BCD" w:rsidRDefault="001A0ED9" w:rsidP="001A0ED9">
      <w:pPr>
        <w:ind w:left="993"/>
        <w:contextualSpacing/>
        <w:jc w:val="both"/>
        <w:rPr>
          <w:rFonts w:ascii="Calibri" w:eastAsia="Calibri" w:hAnsi="Calibri" w:cs="Calibri"/>
        </w:rPr>
      </w:pPr>
    </w:p>
    <w:p w:rsidR="001A0ED9" w:rsidRPr="00B01BCD" w:rsidRDefault="001A0ED9" w:rsidP="001A0ED9">
      <w:pPr>
        <w:ind w:firstLine="284"/>
        <w:jc w:val="both"/>
        <w:rPr>
          <w:rFonts w:ascii="Calibri" w:eastAsia="Calibri" w:hAnsi="Calibri" w:cs="Calibri"/>
          <w:b/>
        </w:rPr>
      </w:pPr>
      <w:r w:rsidRPr="00B01BCD">
        <w:rPr>
          <w:rFonts w:ascii="Calibri" w:eastAsia="Calibri" w:hAnsi="Calibri" w:cs="Calibri"/>
          <w:b/>
        </w:rPr>
        <w:t>4.-  ESPACIO DE SOPORTE</w:t>
      </w:r>
    </w:p>
    <w:p w:rsidR="001A0ED9" w:rsidRPr="00B01BCD" w:rsidRDefault="001A0ED9" w:rsidP="00182877">
      <w:pPr>
        <w:numPr>
          <w:ilvl w:val="0"/>
          <w:numId w:val="47"/>
        </w:numPr>
        <w:autoSpaceDE w:val="0"/>
        <w:autoSpaceDN w:val="0"/>
        <w:adjustRightInd w:val="0"/>
        <w:spacing w:after="0" w:line="240" w:lineRule="auto"/>
        <w:contextualSpacing/>
        <w:jc w:val="both"/>
      </w:pPr>
      <w:r w:rsidRPr="00B01BCD">
        <w:t>El quiosco/ cafetería debe expender alimentos que  contribuyan al desarrollo de hábitos de vida saludable en los estudiantes, los productos ofrecidos son preferentemente frescos, nutritivos y naturales.</w:t>
      </w:r>
    </w:p>
    <w:p w:rsidR="001A0ED9" w:rsidRPr="00B01BCD" w:rsidRDefault="001A0ED9" w:rsidP="00182877">
      <w:pPr>
        <w:numPr>
          <w:ilvl w:val="0"/>
          <w:numId w:val="47"/>
        </w:numPr>
        <w:autoSpaceDE w:val="0"/>
        <w:autoSpaceDN w:val="0"/>
        <w:adjustRightInd w:val="0"/>
        <w:spacing w:after="0" w:line="240" w:lineRule="auto"/>
        <w:contextualSpacing/>
        <w:jc w:val="both"/>
      </w:pPr>
      <w:r w:rsidRPr="00B01BCD">
        <w:t>El tópico debe ser un área  de fácil acceso para toda la comunidad educativa y debe estar destinado a la prevención y cuidado de la salud, la atención es para todo aquel que lo necesite.</w:t>
      </w:r>
    </w:p>
    <w:p w:rsidR="001A0ED9" w:rsidRPr="00B01BCD" w:rsidRDefault="001A0ED9" w:rsidP="00182877">
      <w:pPr>
        <w:numPr>
          <w:ilvl w:val="0"/>
          <w:numId w:val="47"/>
        </w:numPr>
        <w:autoSpaceDE w:val="0"/>
        <w:autoSpaceDN w:val="0"/>
        <w:adjustRightInd w:val="0"/>
        <w:spacing w:after="0" w:line="240" w:lineRule="auto"/>
        <w:contextualSpacing/>
        <w:jc w:val="both"/>
      </w:pPr>
      <w:r w:rsidRPr="00B01BCD">
        <w:t>En este espacio se albergan los materiales de limpieza y sirve como área de reparaciones del equipamiento de la IIEE.</w:t>
      </w:r>
    </w:p>
    <w:p w:rsidR="001A0ED9" w:rsidRPr="00B01BCD" w:rsidRDefault="001A0ED9" w:rsidP="00182877">
      <w:pPr>
        <w:numPr>
          <w:ilvl w:val="0"/>
          <w:numId w:val="47"/>
        </w:numPr>
        <w:autoSpaceDE w:val="0"/>
        <w:autoSpaceDN w:val="0"/>
        <w:adjustRightInd w:val="0"/>
        <w:spacing w:after="0" w:line="240" w:lineRule="auto"/>
        <w:contextualSpacing/>
        <w:jc w:val="both"/>
      </w:pPr>
      <w:r w:rsidRPr="00B01BCD">
        <w:t>Los servicios higiénicos son espacios  que deben permitir que los estudiantes y docentes desarrollen el lavado de manos, uso correcto de urinarios e inodoros y aseo personal, además están deben estar separados por sexo.</w:t>
      </w:r>
    </w:p>
    <w:p w:rsidR="001A0ED9" w:rsidRPr="00B01BCD" w:rsidRDefault="001A0ED9" w:rsidP="00182877">
      <w:pPr>
        <w:numPr>
          <w:ilvl w:val="0"/>
          <w:numId w:val="47"/>
        </w:numPr>
        <w:autoSpaceDE w:val="0"/>
        <w:autoSpaceDN w:val="0"/>
        <w:adjustRightInd w:val="0"/>
        <w:spacing w:after="0" w:line="240" w:lineRule="auto"/>
        <w:contextualSpacing/>
        <w:jc w:val="both"/>
      </w:pPr>
      <w:r w:rsidRPr="00B01BCD">
        <w:t>Este espacio de Soporte de Recursos Tecnológico está destinado a almacenar y recargar todos los recursos TIC que posee la IE, el personal de esta área debe darle  mantenimiento y reparación a todos los equipos.</w:t>
      </w:r>
    </w:p>
    <w:p w:rsidR="001A0ED9" w:rsidRPr="00B01BCD" w:rsidRDefault="001A0ED9" w:rsidP="00182877">
      <w:pPr>
        <w:numPr>
          <w:ilvl w:val="0"/>
          <w:numId w:val="47"/>
        </w:numPr>
        <w:autoSpaceDE w:val="0"/>
        <w:autoSpaceDN w:val="0"/>
        <w:adjustRightInd w:val="0"/>
        <w:spacing w:after="0" w:line="240" w:lineRule="auto"/>
        <w:contextualSpacing/>
        <w:jc w:val="both"/>
      </w:pPr>
      <w:r w:rsidRPr="00B01BCD">
        <w:t>El espacio de guardianía es sumamente importante ya que responde a la necesidad de plantear puntos de control para el ingreso y salida  con la finalidad de resguardar la seguridad  de la comunidad educativa y los recursos educativos.</w:t>
      </w:r>
    </w:p>
    <w:p w:rsidR="001A0ED9" w:rsidRPr="00B01BCD" w:rsidRDefault="001A0ED9" w:rsidP="00182877">
      <w:pPr>
        <w:numPr>
          <w:ilvl w:val="0"/>
          <w:numId w:val="47"/>
        </w:numPr>
        <w:autoSpaceDE w:val="0"/>
        <w:autoSpaceDN w:val="0"/>
        <w:adjustRightInd w:val="0"/>
        <w:spacing w:after="0" w:line="240" w:lineRule="auto"/>
        <w:contextualSpacing/>
        <w:jc w:val="both"/>
      </w:pPr>
      <w:r w:rsidRPr="00B01BCD">
        <w:t>Debe haber un espacio para almacenar el implemento deportivos  que se utilizarán durante las clases de Educación Física con la finalidad de mantener el orden de la IE y prolongar la vida útil de los materiales.</w:t>
      </w:r>
    </w:p>
    <w:p w:rsidR="001A0ED9" w:rsidRPr="00B01BCD" w:rsidRDefault="001A0ED9" w:rsidP="00182877">
      <w:pPr>
        <w:numPr>
          <w:ilvl w:val="0"/>
          <w:numId w:val="47"/>
        </w:numPr>
        <w:autoSpaceDE w:val="0"/>
        <w:autoSpaceDN w:val="0"/>
        <w:adjustRightInd w:val="0"/>
        <w:spacing w:after="0" w:line="240" w:lineRule="auto"/>
        <w:contextualSpacing/>
        <w:jc w:val="both"/>
      </w:pPr>
      <w:r w:rsidRPr="00B01BCD">
        <w:t xml:space="preserve">En la IE “…” los espacios de aprendizaje transciende los muros del aula y de la misma IE, lo que  implica que el desarrollo de aprendizajes  se despliega fuera del aula, en ese sentido la  comunidad brinda un soporte físico para el progreso de competencias . </w:t>
      </w:r>
    </w:p>
    <w:p w:rsidR="001A0ED9" w:rsidRPr="00B01BCD" w:rsidRDefault="001A0ED9" w:rsidP="00182877">
      <w:pPr>
        <w:numPr>
          <w:ilvl w:val="0"/>
          <w:numId w:val="47"/>
        </w:numPr>
        <w:autoSpaceDE w:val="0"/>
        <w:autoSpaceDN w:val="0"/>
        <w:adjustRightInd w:val="0"/>
        <w:spacing w:after="0" w:line="240" w:lineRule="auto"/>
        <w:contextualSpacing/>
        <w:jc w:val="both"/>
      </w:pPr>
      <w:r w:rsidRPr="00B01BCD">
        <w:t>Los espacios educativos utilizados, deben permitir al estudiante y al docente  vivir experiencias que fortalezcan sus aprendizajes, además   de estimular la curiosidad y la exploración en el estudiante.</w:t>
      </w:r>
    </w:p>
    <w:p w:rsidR="001A0ED9" w:rsidRPr="00B01BCD" w:rsidRDefault="001A0ED9" w:rsidP="00182877">
      <w:pPr>
        <w:numPr>
          <w:ilvl w:val="0"/>
          <w:numId w:val="47"/>
        </w:numPr>
        <w:autoSpaceDE w:val="0"/>
        <w:autoSpaceDN w:val="0"/>
        <w:adjustRightInd w:val="0"/>
        <w:spacing w:after="0" w:line="240" w:lineRule="auto"/>
        <w:contextualSpacing/>
        <w:jc w:val="both"/>
      </w:pPr>
      <w:r w:rsidRPr="00B01BCD">
        <w:t>La  comunidad educativa  debe garantizar la habitalidad del local educativo, es decir  conservar limpio los espacios educativos y mantener en correcto estado los materiales, equipos e infraestructura en general, esto como una responsabilidad conjunta entre quienes lo administren y quienes lo usen.</w:t>
      </w:r>
    </w:p>
    <w:p w:rsidR="001A0ED9" w:rsidRPr="00B01BCD" w:rsidRDefault="001A0ED9" w:rsidP="00182877">
      <w:pPr>
        <w:numPr>
          <w:ilvl w:val="0"/>
          <w:numId w:val="47"/>
        </w:numPr>
        <w:autoSpaceDE w:val="0"/>
        <w:autoSpaceDN w:val="0"/>
        <w:adjustRightInd w:val="0"/>
        <w:spacing w:after="0" w:line="240" w:lineRule="auto"/>
        <w:contextualSpacing/>
        <w:jc w:val="both"/>
      </w:pPr>
      <w:r w:rsidRPr="00B01BCD">
        <w:t>Los espacios educativos  de la IE “…”  deben respetar  las diferencias  culturales y sociales, entendendo  la diversidad de nuestra comunidad como una oportunidad de aprendizaje.</w:t>
      </w:r>
    </w:p>
    <w:p w:rsidR="001A0ED9" w:rsidRPr="00B01BCD" w:rsidRDefault="001A0ED9" w:rsidP="00182877">
      <w:pPr>
        <w:numPr>
          <w:ilvl w:val="0"/>
          <w:numId w:val="47"/>
        </w:numPr>
        <w:autoSpaceDE w:val="0"/>
        <w:autoSpaceDN w:val="0"/>
        <w:adjustRightInd w:val="0"/>
        <w:spacing w:after="0" w:line="240" w:lineRule="auto"/>
        <w:contextualSpacing/>
        <w:jc w:val="both"/>
      </w:pPr>
      <w:r w:rsidRPr="00B01BCD">
        <w:t>Como parte de un espacio educativo sostenible  toda la comunidad educativa debe contribuir  progresivamente a un entorno saludable y seguro al interior y exterior de la IE, para ello es necesario considerar acciones concretas que protejan al estudiante de impactos en el cambio climático. Así también fomentar la generación de  áreas verdes.</w:t>
      </w:r>
    </w:p>
    <w:p w:rsidR="001A0ED9" w:rsidRPr="00B01BCD" w:rsidRDefault="001A0ED9" w:rsidP="00182877">
      <w:pPr>
        <w:numPr>
          <w:ilvl w:val="0"/>
          <w:numId w:val="47"/>
        </w:numPr>
        <w:autoSpaceDE w:val="0"/>
        <w:autoSpaceDN w:val="0"/>
        <w:adjustRightInd w:val="0"/>
        <w:spacing w:after="0" w:line="240" w:lineRule="auto"/>
        <w:contextualSpacing/>
        <w:jc w:val="both"/>
      </w:pPr>
      <w:r w:rsidRPr="00B01BCD">
        <w:t>La IE debe generar ecosistemas y áreas verdes como espacios educativos  ya que este es  positivo para los estudiantes. El contacto con la naturaleza es fundamental para el estudiante porque contribuye significativamente al desarrollo cognitivo, físico, social y emocional desarrollando así  competencias en el fortalecimiento de la conciencia ambiental, además promueve la indagación científica, aprendizaje cooperativo y consumo adecuado de los recursos hídricos y suelo.</w:t>
      </w:r>
    </w:p>
    <w:p w:rsidR="001A0ED9" w:rsidRPr="00B01BCD" w:rsidRDefault="001A0ED9" w:rsidP="00182877">
      <w:pPr>
        <w:numPr>
          <w:ilvl w:val="0"/>
          <w:numId w:val="47"/>
        </w:numPr>
        <w:autoSpaceDE w:val="0"/>
        <w:autoSpaceDN w:val="0"/>
        <w:adjustRightInd w:val="0"/>
        <w:spacing w:after="0" w:line="240" w:lineRule="auto"/>
        <w:contextualSpacing/>
        <w:jc w:val="both"/>
      </w:pPr>
      <w:r w:rsidRPr="00B01BCD">
        <w:t xml:space="preserve"> La  apropiación del sentido de pertenencia con los espacios educativos, significa que la IE debe generar un vínculo afectivo  con los lugares y espacios, así los estudiantes  fortalecen su identidad como sujeto y como parte de un colectivo en la IE.</w:t>
      </w:r>
    </w:p>
    <w:p w:rsidR="001A0ED9" w:rsidRPr="007C348C" w:rsidRDefault="001A0ED9" w:rsidP="001A0ED9">
      <w:pPr>
        <w:spacing w:after="200" w:line="276" w:lineRule="auto"/>
        <w:jc w:val="both"/>
        <w:rPr>
          <w:rFonts w:eastAsiaTheme="majorEastAsia" w:cstheme="majorBidi"/>
          <w:sz w:val="24"/>
          <w:szCs w:val="24"/>
        </w:rPr>
      </w:pPr>
    </w:p>
    <w:p w:rsidR="001A0ED9" w:rsidRPr="00AB128F" w:rsidRDefault="001A0ED9" w:rsidP="00182877">
      <w:pPr>
        <w:pStyle w:val="Ttulo1"/>
        <w:numPr>
          <w:ilvl w:val="1"/>
          <w:numId w:val="12"/>
        </w:numPr>
        <w:rPr>
          <w:rFonts w:asciiTheme="minorHAnsi" w:hAnsiTheme="minorHAnsi"/>
          <w:b/>
          <w:color w:val="auto"/>
        </w:rPr>
      </w:pPr>
      <w:bookmarkStart w:id="167" w:name="_Toc26297062"/>
      <w:r w:rsidRPr="00AB128F">
        <w:rPr>
          <w:rFonts w:asciiTheme="minorHAnsi" w:hAnsiTheme="minorHAnsi"/>
          <w:b/>
          <w:color w:val="auto"/>
        </w:rPr>
        <w:t>Orientaciones para la implementación de la Educación Ambiental y Gestión de Riesgos.</w:t>
      </w:r>
      <w:bookmarkEnd w:id="167"/>
    </w:p>
    <w:p w:rsidR="001A0ED9" w:rsidRPr="007E47A8" w:rsidRDefault="001A0ED9" w:rsidP="001A0ED9">
      <w:pPr>
        <w:pStyle w:val="Prrafodelista"/>
        <w:jc w:val="both"/>
        <w:rPr>
          <w:rFonts w:ascii="Calibri" w:eastAsia="Calibri" w:hAnsi="Calibri" w:cs="Calibri"/>
          <w:sz w:val="24"/>
        </w:rPr>
      </w:pPr>
      <w:r>
        <w:rPr>
          <w:rFonts w:ascii="Calibri" w:eastAsia="Calibri" w:hAnsi="Calibri" w:cs="Calibri"/>
          <w:sz w:val="24"/>
        </w:rPr>
        <w:t>Las orientaciones básicas para implementar una educación ambiental y gestión de riesgos son:</w:t>
      </w:r>
    </w:p>
    <w:p w:rsidR="001A0ED9" w:rsidRPr="007E47A8" w:rsidRDefault="001A0ED9" w:rsidP="00182877">
      <w:pPr>
        <w:numPr>
          <w:ilvl w:val="0"/>
          <w:numId w:val="47"/>
        </w:numPr>
        <w:autoSpaceDE w:val="0"/>
        <w:autoSpaceDN w:val="0"/>
        <w:adjustRightInd w:val="0"/>
        <w:spacing w:after="0" w:line="240" w:lineRule="auto"/>
        <w:contextualSpacing/>
        <w:jc w:val="both"/>
      </w:pPr>
      <w:r w:rsidRPr="007E47A8">
        <w:t>Aplicar el enfoque ambiental en la educación básica a través de la gestión institucional y pedagógica, la educación en eco eficiencia, en gestión del riesgo y otros que contribuyen a una educación de calidad y una cultura de prevención y responsabilidad ambiental.</w:t>
      </w:r>
    </w:p>
    <w:p w:rsidR="001A0ED9" w:rsidRPr="007E47A8" w:rsidRDefault="001A0ED9" w:rsidP="00182877">
      <w:pPr>
        <w:numPr>
          <w:ilvl w:val="0"/>
          <w:numId w:val="47"/>
        </w:numPr>
        <w:autoSpaceDE w:val="0"/>
        <w:autoSpaceDN w:val="0"/>
        <w:adjustRightInd w:val="0"/>
        <w:spacing w:after="0" w:line="240" w:lineRule="auto"/>
        <w:contextualSpacing/>
        <w:jc w:val="both"/>
      </w:pPr>
      <w:r w:rsidRPr="007E47A8">
        <w:t>Promover la transversalidad de la educación ambiental, articulada con los proyectos educativos y de desarrollo local, regional y nacional.</w:t>
      </w:r>
    </w:p>
    <w:p w:rsidR="001A0ED9" w:rsidRPr="007E47A8" w:rsidRDefault="001A0ED9" w:rsidP="00182877">
      <w:pPr>
        <w:numPr>
          <w:ilvl w:val="0"/>
          <w:numId w:val="47"/>
        </w:numPr>
        <w:autoSpaceDE w:val="0"/>
        <w:autoSpaceDN w:val="0"/>
        <w:adjustRightInd w:val="0"/>
        <w:spacing w:after="0" w:line="240" w:lineRule="auto"/>
        <w:contextualSpacing/>
        <w:jc w:val="both"/>
      </w:pPr>
      <w:r w:rsidRPr="007E47A8">
        <w:t>Afianzar la transectorialidad de la educación ambiental en las instituciones educativas.</w:t>
      </w:r>
    </w:p>
    <w:p w:rsidR="001A0ED9" w:rsidRPr="007E47A8" w:rsidRDefault="001A0ED9" w:rsidP="00182877">
      <w:pPr>
        <w:numPr>
          <w:ilvl w:val="0"/>
          <w:numId w:val="47"/>
        </w:numPr>
        <w:autoSpaceDE w:val="0"/>
        <w:autoSpaceDN w:val="0"/>
        <w:adjustRightInd w:val="0"/>
        <w:spacing w:after="0" w:line="240" w:lineRule="auto"/>
        <w:contextualSpacing/>
        <w:jc w:val="both"/>
      </w:pPr>
      <w:r w:rsidRPr="007E47A8">
        <w:t>Incorporar el enfoque ambiental en todos los instrumentos de gestión educativa como el proyecto educativo institucional (PEI), el proyecto curricular institucional (PCI) y el plan anual de trabajo (PAT).</w:t>
      </w:r>
    </w:p>
    <w:p w:rsidR="001A0ED9" w:rsidRPr="007E47A8" w:rsidRDefault="001A0ED9" w:rsidP="00182877">
      <w:pPr>
        <w:numPr>
          <w:ilvl w:val="0"/>
          <w:numId w:val="47"/>
        </w:numPr>
        <w:autoSpaceDE w:val="0"/>
        <w:autoSpaceDN w:val="0"/>
        <w:adjustRightInd w:val="0"/>
        <w:spacing w:after="0" w:line="240" w:lineRule="auto"/>
        <w:contextualSpacing/>
        <w:jc w:val="both"/>
      </w:pPr>
      <w:r w:rsidRPr="007E47A8">
        <w:t>Implementar proyectos educativos ambientales integrados, aprovechando los avances científicos y tecnológicos y fomentando el emprendimiento, la crítica, la inventiva e innovación.</w:t>
      </w:r>
    </w:p>
    <w:p w:rsidR="001A0ED9" w:rsidRPr="007E47A8" w:rsidRDefault="001A0ED9" w:rsidP="00182877">
      <w:pPr>
        <w:numPr>
          <w:ilvl w:val="0"/>
          <w:numId w:val="47"/>
        </w:numPr>
        <w:autoSpaceDE w:val="0"/>
        <w:autoSpaceDN w:val="0"/>
        <w:adjustRightInd w:val="0"/>
        <w:spacing w:after="0" w:line="240" w:lineRule="auto"/>
        <w:contextualSpacing/>
        <w:jc w:val="both"/>
      </w:pPr>
      <w:r w:rsidRPr="007E47A8">
        <w:t>Constituir comités ambientales como forma básica de organización de las instituciones para los fines de la educación ambiental.</w:t>
      </w:r>
    </w:p>
    <w:p w:rsidR="001A0ED9" w:rsidRPr="007E47A8" w:rsidRDefault="001A0ED9" w:rsidP="00182877">
      <w:pPr>
        <w:numPr>
          <w:ilvl w:val="0"/>
          <w:numId w:val="47"/>
        </w:numPr>
        <w:autoSpaceDE w:val="0"/>
        <w:autoSpaceDN w:val="0"/>
        <w:adjustRightInd w:val="0"/>
        <w:spacing w:after="0" w:line="240" w:lineRule="auto"/>
        <w:contextualSpacing/>
        <w:jc w:val="both"/>
      </w:pPr>
      <w:r w:rsidRPr="007E47A8">
        <w:t>Articular las acciones de educación ambiental de las instituciones educativas, el hogar y la comunidad local.</w:t>
      </w:r>
    </w:p>
    <w:p w:rsidR="001A0ED9" w:rsidRPr="007E47A8" w:rsidRDefault="001A0ED9" w:rsidP="00182877">
      <w:pPr>
        <w:numPr>
          <w:ilvl w:val="0"/>
          <w:numId w:val="47"/>
        </w:numPr>
        <w:autoSpaceDE w:val="0"/>
        <w:autoSpaceDN w:val="0"/>
        <w:adjustRightInd w:val="0"/>
        <w:spacing w:after="0" w:line="240" w:lineRule="auto"/>
        <w:contextualSpacing/>
        <w:jc w:val="both"/>
      </w:pPr>
      <w:r w:rsidRPr="007E47A8">
        <w:t>Fortalecer las competencias en educación y comunicación ambiental de docentes y promotores con programas y proyectos públicos y privados.</w:t>
      </w:r>
    </w:p>
    <w:p w:rsidR="001A0ED9" w:rsidRPr="004E0AB1" w:rsidRDefault="001A0ED9" w:rsidP="001A0ED9">
      <w:pPr>
        <w:pStyle w:val="Prrafodelista"/>
        <w:rPr>
          <w:rFonts w:eastAsiaTheme="majorEastAsia" w:cstheme="majorBidi"/>
          <w:b/>
          <w:sz w:val="32"/>
          <w:szCs w:val="32"/>
        </w:rPr>
      </w:pPr>
    </w:p>
    <w:p w:rsidR="001A0ED9" w:rsidRPr="00AB128F" w:rsidRDefault="001A0ED9" w:rsidP="00182877">
      <w:pPr>
        <w:pStyle w:val="Ttulo1"/>
        <w:numPr>
          <w:ilvl w:val="1"/>
          <w:numId w:val="12"/>
        </w:numPr>
        <w:rPr>
          <w:rFonts w:asciiTheme="minorHAnsi" w:hAnsiTheme="minorHAnsi"/>
          <w:b/>
          <w:color w:val="auto"/>
        </w:rPr>
      </w:pPr>
      <w:bookmarkStart w:id="168" w:name="_Toc26297063"/>
      <w:r w:rsidRPr="00AB128F">
        <w:rPr>
          <w:rFonts w:asciiTheme="minorHAnsi" w:hAnsiTheme="minorHAnsi"/>
          <w:b/>
          <w:color w:val="auto"/>
        </w:rPr>
        <w:t>Orientaciones para promover proyectos de innovación pedagógica.</w:t>
      </w:r>
      <w:bookmarkEnd w:id="168"/>
    </w:p>
    <w:p w:rsidR="001A0ED9" w:rsidRDefault="001A0ED9" w:rsidP="001A0ED9">
      <w:pPr>
        <w:jc w:val="both"/>
      </w:pPr>
      <w:r>
        <w:t>Las buenas prácticas pedagógicas son un conjunto de acciones pedagógicas que se realizan en las instituciones educativas a través de las cuáles se demuestran las competencias de los docentes de acuerdo a los marcos que describen el desempeño profesional esperado. Las buenas prácticas docentes parten de la identificación de las necesidades y oportunidades de aprendizajes de los estudiantes, reflexionan alrededor de ello y proponen alternativas de mejora que respondan a las necesidades u oportunidades priorizadas.</w:t>
      </w:r>
    </w:p>
    <w:p w:rsidR="001A0ED9" w:rsidRDefault="001A0ED9" w:rsidP="001A0ED9">
      <w:pPr>
        <w:jc w:val="both"/>
      </w:pPr>
      <w:r>
        <w:t>Las buenas prácticas de directivos y docentes son metodologías, estrategias y actividades pedagógicas pertinentes y efectivas; cuyo punto de partida es la identificación de una necesidad que afecta el aprendizaje del estudiante. Ello con el fin de revertir las situaciones problemáticas mediante la incorporación de nuevos recursos y/o herramientas pedagógicas que cambien la actividad rutinaria y/o cotidiana de la enseñanza, así como de promover la reflexión sobre la práctica docente dentro del aula o de la Institución Educativa.</w:t>
      </w:r>
    </w:p>
    <w:p w:rsidR="001A0ED9" w:rsidRDefault="001A0ED9" w:rsidP="001A0ED9">
      <w:pPr>
        <w:jc w:val="both"/>
      </w:pPr>
      <w:r>
        <w:t>Las buenas prácticas reflejan iniciativa, creatividad, compromiso, reflexión y trabajo colaborativo de los docentes y directivos preocupados por lograr progresos en los aprendizajes de sus estudiantes.</w:t>
      </w:r>
    </w:p>
    <w:p w:rsidR="001A0ED9" w:rsidRDefault="001A0ED9" w:rsidP="001A0ED9">
      <w:pPr>
        <w:jc w:val="both"/>
      </w:pPr>
      <w:r>
        <w:t>En el contexto actual de la Carrera Pública Magisterial, promover las buenas prácticas docentes y directivas constituye un medio para profesionalizar la carrera docente y elevar sus estándares.</w:t>
      </w:r>
    </w:p>
    <w:p w:rsidR="001A0ED9" w:rsidRPr="005420D1" w:rsidRDefault="001A0ED9" w:rsidP="001A0ED9">
      <w:pPr>
        <w:jc w:val="both"/>
      </w:pPr>
      <w:r w:rsidRPr="005420D1">
        <w:t>Las buenas prácticas docentes es parte del Marco de Buen Desempeño Docente y Directivo, vale decir, la institución está obligado a promover la implementación de proyectos de buenas prácticas pedagógicas y de gestión.</w:t>
      </w:r>
      <w:r>
        <w:t xml:space="preserve"> Por lo mismo se establece las siguientes orientaciones:</w:t>
      </w:r>
    </w:p>
    <w:p w:rsidR="001A0ED9" w:rsidRDefault="001A0ED9" w:rsidP="00182877">
      <w:pPr>
        <w:pStyle w:val="Prrafodelista"/>
        <w:numPr>
          <w:ilvl w:val="0"/>
          <w:numId w:val="54"/>
        </w:numPr>
        <w:jc w:val="both"/>
      </w:pPr>
      <w:r>
        <w:t>Planificar, ejecutar y evaluar proyectos de innovación que incorporen metodologías, estrategias pedagógicas con impacto en los aprendizajes de los estudiantes.</w:t>
      </w:r>
    </w:p>
    <w:p w:rsidR="001A0ED9" w:rsidRDefault="001A0ED9" w:rsidP="00182877">
      <w:pPr>
        <w:pStyle w:val="Prrafodelista"/>
        <w:numPr>
          <w:ilvl w:val="0"/>
          <w:numId w:val="54"/>
        </w:numPr>
        <w:jc w:val="both"/>
      </w:pPr>
      <w:r>
        <w:t>Promover que la innovación Educativa debe aportar a la mejora de la enseñanza y a la transformación de la cultura escolar. Su sostenibilidad e institucionalización requiere de la evaluación para la mejora continua, la sistematización de experiencia, la gestión del conocimiento y la participación de los miembros de la comunidad educativa.</w:t>
      </w:r>
    </w:p>
    <w:p w:rsidR="001A0ED9" w:rsidRDefault="001A0ED9" w:rsidP="00182877">
      <w:pPr>
        <w:pStyle w:val="Prrafodelista"/>
        <w:numPr>
          <w:ilvl w:val="0"/>
          <w:numId w:val="54"/>
        </w:numPr>
        <w:jc w:val="both"/>
      </w:pPr>
      <w:r>
        <w:t>Promover que los proyectos de innovación educativa de la IE deben ser originales que buscar hacer más efectivo los procesos pedagógicos con el fin de mejorar los aprendizajes de los estudiantes. El Director de la IE los aprueba con una Resolución Directoral.</w:t>
      </w:r>
    </w:p>
    <w:p w:rsidR="001A0ED9" w:rsidRDefault="001A0ED9" w:rsidP="00182877">
      <w:pPr>
        <w:pStyle w:val="Prrafodelista"/>
        <w:numPr>
          <w:ilvl w:val="0"/>
          <w:numId w:val="54"/>
        </w:numPr>
        <w:jc w:val="both"/>
      </w:pPr>
      <w:r>
        <w:t>Promover que los proyectos de innovación deben invocar a los estudiantes en el desarrollo de sus competencias. Y se sugiere el desarrollo de los siguientes proyectos por categorías.</w:t>
      </w:r>
    </w:p>
    <w:p w:rsidR="001A0ED9" w:rsidRDefault="001A0ED9" w:rsidP="00182877">
      <w:pPr>
        <w:pStyle w:val="Prrafodelista"/>
        <w:numPr>
          <w:ilvl w:val="0"/>
          <w:numId w:val="54"/>
        </w:numPr>
        <w:jc w:val="both"/>
      </w:pPr>
      <w:r>
        <w:t>Promover que el proyecto de innovación educativa que promuevan la autogestión de los aprendizajes y la autonomía de los estudiantes consideren las siguientes categorías de proyectos de innovación, las cuáles se ejemplifican con algunas ideas de proyectos:</w:t>
      </w:r>
    </w:p>
    <w:tbl>
      <w:tblPr>
        <w:tblStyle w:val="Tabladecuadrcula4-nfasis52"/>
        <w:tblW w:w="5000" w:type="pct"/>
        <w:tblLook w:val="04A0" w:firstRow="1" w:lastRow="0" w:firstColumn="1" w:lastColumn="0" w:noHBand="0" w:noVBand="1"/>
      </w:tblPr>
      <w:tblGrid>
        <w:gridCol w:w="3485"/>
        <w:gridCol w:w="3485"/>
        <w:gridCol w:w="3486"/>
      </w:tblGrid>
      <w:tr w:rsidR="001A0ED9" w:rsidTr="00354586">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666" w:type="pct"/>
            <w:shd w:val="clear" w:color="auto" w:fill="002060"/>
            <w:vAlign w:val="center"/>
          </w:tcPr>
          <w:p w:rsidR="001A0ED9" w:rsidRDefault="001A0ED9" w:rsidP="00E13785">
            <w:pPr>
              <w:jc w:val="center"/>
            </w:pPr>
            <w:r>
              <w:t>CATEGORÍAS</w:t>
            </w:r>
          </w:p>
        </w:tc>
        <w:tc>
          <w:tcPr>
            <w:tcW w:w="1666" w:type="pct"/>
            <w:shd w:val="clear" w:color="auto" w:fill="002060"/>
            <w:vAlign w:val="center"/>
          </w:tcPr>
          <w:p w:rsidR="001A0ED9" w:rsidRDefault="001A0ED9" w:rsidP="00E13785">
            <w:pPr>
              <w:jc w:val="center"/>
              <w:cnfStyle w:val="100000000000" w:firstRow="1" w:lastRow="0" w:firstColumn="0" w:lastColumn="0" w:oddVBand="0" w:evenVBand="0" w:oddHBand="0" w:evenHBand="0" w:firstRowFirstColumn="0" w:firstRowLastColumn="0" w:lastRowFirstColumn="0" w:lastRowLastColumn="0"/>
            </w:pPr>
            <w:r>
              <w:t>PROYECTOS</w:t>
            </w:r>
          </w:p>
        </w:tc>
        <w:tc>
          <w:tcPr>
            <w:tcW w:w="1667" w:type="pct"/>
            <w:shd w:val="clear" w:color="auto" w:fill="002060"/>
            <w:vAlign w:val="center"/>
          </w:tcPr>
          <w:p w:rsidR="001A0ED9" w:rsidRDefault="001A0ED9" w:rsidP="00E13785">
            <w:pPr>
              <w:jc w:val="center"/>
              <w:cnfStyle w:val="100000000000" w:firstRow="1" w:lastRow="0" w:firstColumn="0" w:lastColumn="0" w:oddVBand="0" w:evenVBand="0" w:oddHBand="0" w:evenHBand="0" w:firstRowFirstColumn="0" w:firstRowLastColumn="0" w:lastRowFirstColumn="0" w:lastRowLastColumn="0"/>
            </w:pPr>
            <w:r>
              <w:t>OBJETIVOS</w:t>
            </w:r>
          </w:p>
        </w:tc>
      </w:tr>
      <w:tr w:rsidR="001A0ED9" w:rsidTr="00354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1A0ED9" w:rsidRPr="004E0AB1" w:rsidRDefault="001A0ED9" w:rsidP="00E13785">
            <w:pPr>
              <w:pStyle w:val="Sinespaciado"/>
              <w:jc w:val="both"/>
              <w:rPr>
                <w:b w:val="0"/>
              </w:rPr>
            </w:pPr>
            <w:r w:rsidRPr="004E0AB1">
              <w:rPr>
                <w:b w:val="0"/>
              </w:rPr>
              <w:t>Proyectos de innovación que promueven la cultura digital o soluciones tecnológicas para resolver problema del entorno.</w:t>
            </w:r>
          </w:p>
        </w:tc>
        <w:tc>
          <w:tcPr>
            <w:tcW w:w="1666" w:type="pct"/>
          </w:tcPr>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Yo soy youtber andina.</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Yo soy el cholito youtuber.</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El blogger de nuestras tradiciones y costumbres.</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El salto de nuestra comunidad a los grupos de Facebook.”Qura qicha tiqsi muyuntimpaq”.</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Canal de Youtube “Qura qichaq kawsaynin”, “Churakaq Yachayninkuna”</w:t>
            </w:r>
          </w:p>
        </w:tc>
        <w:tc>
          <w:tcPr>
            <w:tcW w:w="1667" w:type="pct"/>
          </w:tcPr>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Incorporar y desarrollar la cultura digital en el desarrollo de las competencias del CNEB sobre la base de la cultura local.</w:t>
            </w:r>
          </w:p>
        </w:tc>
      </w:tr>
      <w:tr w:rsidR="001A0ED9" w:rsidTr="00354586">
        <w:tc>
          <w:tcPr>
            <w:cnfStyle w:val="001000000000" w:firstRow="0" w:lastRow="0" w:firstColumn="1" w:lastColumn="0" w:oddVBand="0" w:evenVBand="0" w:oddHBand="0" w:evenHBand="0" w:firstRowFirstColumn="0" w:firstRowLastColumn="0" w:lastRowFirstColumn="0" w:lastRowLastColumn="0"/>
            <w:tcW w:w="1666" w:type="pct"/>
          </w:tcPr>
          <w:p w:rsidR="001A0ED9" w:rsidRPr="004E0AB1" w:rsidRDefault="001A0ED9" w:rsidP="00E13785">
            <w:pPr>
              <w:pStyle w:val="Sinespaciado"/>
              <w:jc w:val="both"/>
              <w:rPr>
                <w:b w:val="0"/>
              </w:rPr>
            </w:pPr>
            <w:r w:rsidRPr="004E0AB1">
              <w:rPr>
                <w:b w:val="0"/>
              </w:rPr>
              <w:t>Proyectos de innovación que promuevan la convivencia o participación democrática de los estudiantes en la escuela para su ejercicio ciudadano.</w:t>
            </w:r>
          </w:p>
          <w:p w:rsidR="001A0ED9" w:rsidRPr="004E0AB1" w:rsidRDefault="001A0ED9" w:rsidP="00E13785">
            <w:pPr>
              <w:pStyle w:val="Sinespaciado"/>
              <w:jc w:val="both"/>
              <w:rPr>
                <w:b w:val="0"/>
              </w:rPr>
            </w:pPr>
          </w:p>
        </w:tc>
        <w:tc>
          <w:tcPr>
            <w:tcW w:w="1666" w:type="pct"/>
          </w:tcPr>
          <w:p w:rsidR="001A0ED9" w:rsidRPr="004E0AB1" w:rsidRDefault="001A0ED9" w:rsidP="00E13785">
            <w:pPr>
              <w:pStyle w:val="Sinespaciado"/>
              <w:jc w:val="both"/>
              <w:cnfStyle w:val="000000000000" w:firstRow="0" w:lastRow="0" w:firstColumn="0" w:lastColumn="0" w:oddVBand="0" w:evenVBand="0" w:oddHBand="0" w:evenHBand="0" w:firstRowFirstColumn="0" w:firstRowLastColumn="0" w:lastRowFirstColumn="0" w:lastRowLastColumn="0"/>
            </w:pPr>
            <w:r w:rsidRPr="004E0AB1">
              <w:t>Kawsarichisun ñawpa kamachiqkunata llaqtanchikpi.</w:t>
            </w:r>
          </w:p>
          <w:p w:rsidR="001A0ED9" w:rsidRPr="004E0AB1" w:rsidRDefault="001A0ED9" w:rsidP="00E13785">
            <w:pPr>
              <w:pStyle w:val="Sinespaciado"/>
              <w:jc w:val="both"/>
              <w:cnfStyle w:val="000000000000" w:firstRow="0" w:lastRow="0" w:firstColumn="0" w:lastColumn="0" w:oddVBand="0" w:evenVBand="0" w:oddHBand="0" w:evenHBand="0" w:firstRowFirstColumn="0" w:firstRowLastColumn="0" w:lastRowFirstColumn="0" w:lastRowLastColumn="0"/>
            </w:pPr>
          </w:p>
          <w:p w:rsidR="001A0ED9" w:rsidRPr="004E0AB1" w:rsidRDefault="001A0ED9" w:rsidP="00E13785">
            <w:pPr>
              <w:pStyle w:val="Sinespaciado"/>
              <w:jc w:val="both"/>
              <w:cnfStyle w:val="000000000000" w:firstRow="0" w:lastRow="0" w:firstColumn="0" w:lastColumn="0" w:oddVBand="0" w:evenVBand="0" w:oddHBand="0" w:evenHBand="0" w:firstRowFirstColumn="0" w:firstRowLastColumn="0" w:lastRowFirstColumn="0" w:lastRowLastColumn="0"/>
            </w:pPr>
          </w:p>
        </w:tc>
        <w:tc>
          <w:tcPr>
            <w:tcW w:w="1667" w:type="pct"/>
          </w:tcPr>
          <w:p w:rsidR="001A0ED9" w:rsidRPr="004E0AB1" w:rsidRDefault="001A0ED9" w:rsidP="00E13785">
            <w:pPr>
              <w:pStyle w:val="Sinespaciado"/>
              <w:jc w:val="both"/>
              <w:cnfStyle w:val="000000000000" w:firstRow="0" w:lastRow="0" w:firstColumn="0" w:lastColumn="0" w:oddVBand="0" w:evenVBand="0" w:oddHBand="0" w:evenHBand="0" w:firstRowFirstColumn="0" w:firstRowLastColumn="0" w:lastRowFirstColumn="0" w:lastRowLastColumn="0"/>
            </w:pPr>
            <w:r w:rsidRPr="004E0AB1">
              <w:t>Recuperar los roles y funciones de la autoridades tradicionales en el trabajo escolar. Warayuq (equivalente a Alcalde Escolar, Qullana (Líder de aula)</w:t>
            </w:r>
          </w:p>
        </w:tc>
      </w:tr>
      <w:tr w:rsidR="001A0ED9" w:rsidTr="00354586">
        <w:trPr>
          <w:cnfStyle w:val="000000100000" w:firstRow="0" w:lastRow="0" w:firstColumn="0" w:lastColumn="0" w:oddVBand="0" w:evenVBand="0" w:oddHBand="1" w:evenHBand="0" w:firstRowFirstColumn="0" w:firstRowLastColumn="0" w:lastRowFirstColumn="0" w:lastRowLastColumn="0"/>
          <w:trHeight w:val="3725"/>
        </w:trPr>
        <w:tc>
          <w:tcPr>
            <w:cnfStyle w:val="001000000000" w:firstRow="0" w:lastRow="0" w:firstColumn="1" w:lastColumn="0" w:oddVBand="0" w:evenVBand="0" w:oddHBand="0" w:evenHBand="0" w:firstRowFirstColumn="0" w:firstRowLastColumn="0" w:lastRowFirstColumn="0" w:lastRowLastColumn="0"/>
            <w:tcW w:w="1666" w:type="pct"/>
          </w:tcPr>
          <w:p w:rsidR="001A0ED9" w:rsidRPr="004E0AB1" w:rsidRDefault="001A0ED9" w:rsidP="00E13785">
            <w:pPr>
              <w:pStyle w:val="Sinespaciado"/>
              <w:jc w:val="both"/>
              <w:rPr>
                <w:b w:val="0"/>
              </w:rPr>
            </w:pPr>
            <w:r w:rsidRPr="004E0AB1">
              <w:rPr>
                <w:b w:val="0"/>
              </w:rPr>
              <w:t>Proyecto de innovación educativa que promuevan la autogestión de los aprendizajes y la autonomía de los estudiantes.</w:t>
            </w:r>
          </w:p>
        </w:tc>
        <w:tc>
          <w:tcPr>
            <w:tcW w:w="1666" w:type="pct"/>
          </w:tcPr>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“Escribiendo para la eternidad” (Escribir)</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Las voces del pueblo.(Canto)</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Los colores de mi pueblo.(Pintura)</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El placer de mis  ojos.(Lectura)</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Mis manos sabias (Artesanía)</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Quchuy Khipukamayuq (Manejo de Yupana Inka y Khipu en la resolución de problemas matemáticos)</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Los Yaravis (Canto)</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Las voces del alma (Poetas)</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Llaqtaypa kusikuyniy (Danzaq)</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Etc.</w:t>
            </w:r>
          </w:p>
        </w:tc>
        <w:tc>
          <w:tcPr>
            <w:tcW w:w="1667" w:type="pct"/>
          </w:tcPr>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Promover la autonomía y la cogestión del aprendizaje con la familia y la escuela en el desarrollo de las competencias de manera sostenible.</w:t>
            </w:r>
          </w:p>
        </w:tc>
      </w:tr>
      <w:tr w:rsidR="001A0ED9" w:rsidTr="00354586">
        <w:tc>
          <w:tcPr>
            <w:cnfStyle w:val="001000000000" w:firstRow="0" w:lastRow="0" w:firstColumn="1" w:lastColumn="0" w:oddVBand="0" w:evenVBand="0" w:oddHBand="0" w:evenHBand="0" w:firstRowFirstColumn="0" w:firstRowLastColumn="0" w:lastRowFirstColumn="0" w:lastRowLastColumn="0"/>
            <w:tcW w:w="1666" w:type="pct"/>
          </w:tcPr>
          <w:p w:rsidR="001A0ED9" w:rsidRPr="004E0AB1" w:rsidRDefault="001A0ED9" w:rsidP="00E13785">
            <w:pPr>
              <w:pStyle w:val="Sinespaciado"/>
              <w:jc w:val="both"/>
              <w:rPr>
                <w:b w:val="0"/>
              </w:rPr>
            </w:pPr>
            <w:r w:rsidRPr="004E0AB1">
              <w:rPr>
                <w:b w:val="0"/>
              </w:rPr>
              <w:t>Proyectos que promueven la comprensión de las ciencias sociales para ejercer una ciudadanía informada.</w:t>
            </w:r>
          </w:p>
        </w:tc>
        <w:tc>
          <w:tcPr>
            <w:tcW w:w="1666" w:type="pct"/>
          </w:tcPr>
          <w:p w:rsidR="001A0ED9" w:rsidRPr="004E0AB1" w:rsidRDefault="001A0ED9" w:rsidP="00E13785">
            <w:pPr>
              <w:pStyle w:val="Sinespaciado"/>
              <w:jc w:val="both"/>
              <w:cnfStyle w:val="000000000000" w:firstRow="0" w:lastRow="0" w:firstColumn="0" w:lastColumn="0" w:oddVBand="0" w:evenVBand="0" w:oddHBand="0" w:evenHBand="0" w:firstRowFirstColumn="0" w:firstRowLastColumn="0" w:lastRowFirstColumn="0" w:lastRowLastColumn="0"/>
            </w:pPr>
            <w:r w:rsidRPr="004E0AB1">
              <w:t>Rimanakusun allin kawsanapaq.</w:t>
            </w:r>
          </w:p>
          <w:p w:rsidR="001A0ED9" w:rsidRPr="004E0AB1" w:rsidRDefault="001A0ED9" w:rsidP="00E13785">
            <w:pPr>
              <w:pStyle w:val="Sinespaciado"/>
              <w:jc w:val="both"/>
              <w:cnfStyle w:val="000000000000" w:firstRow="0" w:lastRow="0" w:firstColumn="0" w:lastColumn="0" w:oddVBand="0" w:evenVBand="0" w:oddHBand="0" w:evenHBand="0" w:firstRowFirstColumn="0" w:firstRowLastColumn="0" w:lastRowFirstColumn="0" w:lastRowLastColumn="0"/>
            </w:pPr>
            <w:r w:rsidRPr="004E0AB1">
              <w:t>Cabildo escolar.</w:t>
            </w:r>
          </w:p>
          <w:p w:rsidR="001A0ED9" w:rsidRPr="004E0AB1" w:rsidRDefault="001A0ED9" w:rsidP="00E13785">
            <w:pPr>
              <w:pStyle w:val="Sinespaciado"/>
              <w:jc w:val="both"/>
              <w:cnfStyle w:val="000000000000" w:firstRow="0" w:lastRow="0" w:firstColumn="0" w:lastColumn="0" w:oddVBand="0" w:evenVBand="0" w:oddHBand="0" w:evenHBand="0" w:firstRowFirstColumn="0" w:firstRowLastColumn="0" w:lastRowFirstColumn="0" w:lastRowLastColumn="0"/>
            </w:pPr>
            <w:r w:rsidRPr="004E0AB1">
              <w:t>Llevando a los maestros nuestras voces.</w:t>
            </w:r>
          </w:p>
          <w:p w:rsidR="001A0ED9" w:rsidRPr="004E0AB1" w:rsidRDefault="001A0ED9" w:rsidP="00E13785">
            <w:pPr>
              <w:pStyle w:val="Sinespaciado"/>
              <w:jc w:val="both"/>
              <w:cnfStyle w:val="000000000000" w:firstRow="0" w:lastRow="0" w:firstColumn="0" w:lastColumn="0" w:oddVBand="0" w:evenVBand="0" w:oddHBand="0" w:evenHBand="0" w:firstRowFirstColumn="0" w:firstRowLastColumn="0" w:lastRowFirstColumn="0" w:lastRowLastColumn="0"/>
            </w:pPr>
          </w:p>
        </w:tc>
        <w:tc>
          <w:tcPr>
            <w:tcW w:w="1667" w:type="pct"/>
          </w:tcPr>
          <w:p w:rsidR="001A0ED9" w:rsidRPr="004E0AB1" w:rsidRDefault="001A0ED9" w:rsidP="00E13785">
            <w:pPr>
              <w:pStyle w:val="Sinespaciado"/>
              <w:jc w:val="both"/>
              <w:cnfStyle w:val="000000000000" w:firstRow="0" w:lastRow="0" w:firstColumn="0" w:lastColumn="0" w:oddVBand="0" w:evenVBand="0" w:oddHBand="0" w:evenHBand="0" w:firstRowFirstColumn="0" w:firstRowLastColumn="0" w:lastRowFirstColumn="0" w:lastRowLastColumn="0"/>
            </w:pPr>
            <w:r w:rsidRPr="004E0AB1">
              <w:t>Promover las participantes de los estudiantes como sujetos de derecho en la priorización de sus necesidades de aprendizaje.</w:t>
            </w:r>
          </w:p>
        </w:tc>
      </w:tr>
      <w:tr w:rsidR="001A0ED9" w:rsidTr="00354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1A0ED9" w:rsidRPr="004E0AB1" w:rsidRDefault="001A0ED9" w:rsidP="00E13785">
            <w:pPr>
              <w:pStyle w:val="Sinespaciado"/>
              <w:jc w:val="both"/>
              <w:rPr>
                <w:b w:val="0"/>
              </w:rPr>
            </w:pPr>
            <w:r w:rsidRPr="004E0AB1">
              <w:rPr>
                <w:b w:val="0"/>
              </w:rPr>
              <w:t>Proyectos de innovación educativa que promueven la inclusión y la atención a la diversidad.</w:t>
            </w:r>
          </w:p>
          <w:p w:rsidR="001A0ED9" w:rsidRPr="004E0AB1" w:rsidRDefault="001A0ED9" w:rsidP="00E13785">
            <w:pPr>
              <w:pStyle w:val="Sinespaciado"/>
              <w:jc w:val="both"/>
              <w:rPr>
                <w:b w:val="0"/>
              </w:rPr>
            </w:pPr>
          </w:p>
        </w:tc>
        <w:tc>
          <w:tcPr>
            <w:tcW w:w="1666" w:type="pct"/>
          </w:tcPr>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Cuenta conmigo.</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Yanapanakusunchik.</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Todos somos iguales!</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p>
        </w:tc>
        <w:tc>
          <w:tcPr>
            <w:tcW w:w="1667" w:type="pct"/>
          </w:tcPr>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 xml:space="preserve">Promover una educación inclusiva y de atención a la diversidad sin discriminación de ningún tipo. </w:t>
            </w:r>
          </w:p>
        </w:tc>
      </w:tr>
      <w:tr w:rsidR="001A0ED9" w:rsidTr="00354586">
        <w:tc>
          <w:tcPr>
            <w:cnfStyle w:val="001000000000" w:firstRow="0" w:lastRow="0" w:firstColumn="1" w:lastColumn="0" w:oddVBand="0" w:evenVBand="0" w:oddHBand="0" w:evenHBand="0" w:firstRowFirstColumn="0" w:firstRowLastColumn="0" w:lastRowFirstColumn="0" w:lastRowLastColumn="0"/>
            <w:tcW w:w="1666" w:type="pct"/>
          </w:tcPr>
          <w:p w:rsidR="001A0ED9" w:rsidRPr="004E0AB1" w:rsidRDefault="001A0ED9" w:rsidP="00E13785">
            <w:pPr>
              <w:pStyle w:val="Sinespaciado"/>
              <w:jc w:val="both"/>
              <w:rPr>
                <w:b w:val="0"/>
              </w:rPr>
            </w:pPr>
            <w:r w:rsidRPr="004E0AB1">
              <w:rPr>
                <w:b w:val="0"/>
              </w:rPr>
              <w:t>Proyectos de innovación educativa que promueven en arte y la cultura.</w:t>
            </w:r>
          </w:p>
        </w:tc>
        <w:tc>
          <w:tcPr>
            <w:tcW w:w="1666" w:type="pct"/>
          </w:tcPr>
          <w:p w:rsidR="001A0ED9" w:rsidRPr="004E0AB1" w:rsidRDefault="001A0ED9" w:rsidP="00E13785">
            <w:pPr>
              <w:pStyle w:val="Sinespaciado"/>
              <w:jc w:val="both"/>
              <w:cnfStyle w:val="000000000000" w:firstRow="0" w:lastRow="0" w:firstColumn="0" w:lastColumn="0" w:oddVBand="0" w:evenVBand="0" w:oddHBand="0" w:evenHBand="0" w:firstRowFirstColumn="0" w:firstRowLastColumn="0" w:lastRowFirstColumn="0" w:lastRowLastColumn="0"/>
            </w:pPr>
            <w:r w:rsidRPr="004E0AB1">
              <w:t>Creando murales con iconografía local.</w:t>
            </w:r>
          </w:p>
          <w:p w:rsidR="001A0ED9" w:rsidRPr="004E0AB1" w:rsidRDefault="001A0ED9" w:rsidP="00E13785">
            <w:pPr>
              <w:pStyle w:val="Sinespaciado"/>
              <w:jc w:val="both"/>
              <w:cnfStyle w:val="000000000000" w:firstRow="0" w:lastRow="0" w:firstColumn="0" w:lastColumn="0" w:oddVBand="0" w:evenVBand="0" w:oddHBand="0" w:evenHBand="0" w:firstRowFirstColumn="0" w:firstRowLastColumn="0" w:lastRowFirstColumn="0" w:lastRowLastColumn="0"/>
            </w:pPr>
            <w:r w:rsidRPr="004E0AB1">
              <w:t>El libro de la comunidad.</w:t>
            </w:r>
          </w:p>
          <w:p w:rsidR="001A0ED9" w:rsidRPr="004E0AB1" w:rsidRDefault="001A0ED9" w:rsidP="00E13785">
            <w:pPr>
              <w:pStyle w:val="Sinespaciado"/>
              <w:jc w:val="both"/>
              <w:cnfStyle w:val="000000000000" w:firstRow="0" w:lastRow="0" w:firstColumn="0" w:lastColumn="0" w:oddVBand="0" w:evenVBand="0" w:oddHBand="0" w:evenHBand="0" w:firstRowFirstColumn="0" w:firstRowLastColumn="0" w:lastRowFirstColumn="0" w:lastRowLastColumn="0"/>
            </w:pPr>
            <w:r w:rsidRPr="004E0AB1">
              <w:t>La casa de la cultura.</w:t>
            </w:r>
          </w:p>
          <w:p w:rsidR="001A0ED9" w:rsidRPr="004E0AB1" w:rsidRDefault="001A0ED9" w:rsidP="00E13785">
            <w:pPr>
              <w:pStyle w:val="Sinespaciado"/>
              <w:jc w:val="both"/>
              <w:cnfStyle w:val="000000000000" w:firstRow="0" w:lastRow="0" w:firstColumn="0" w:lastColumn="0" w:oddVBand="0" w:evenVBand="0" w:oddHBand="0" w:evenHBand="0" w:firstRowFirstColumn="0" w:firstRowLastColumn="0" w:lastRowFirstColumn="0" w:lastRowLastColumn="0"/>
            </w:pPr>
            <w:r w:rsidRPr="004E0AB1">
              <w:t>El museo comunal.</w:t>
            </w:r>
          </w:p>
          <w:p w:rsidR="001A0ED9" w:rsidRPr="004E0AB1" w:rsidRDefault="001A0ED9" w:rsidP="00E13785">
            <w:pPr>
              <w:pStyle w:val="Sinespaciado"/>
              <w:jc w:val="both"/>
              <w:cnfStyle w:val="000000000000" w:firstRow="0" w:lastRow="0" w:firstColumn="0" w:lastColumn="0" w:oddVBand="0" w:evenVBand="0" w:oddHBand="0" w:evenHBand="0" w:firstRowFirstColumn="0" w:firstRowLastColumn="0" w:lastRowFirstColumn="0" w:lastRowLastColumn="0"/>
            </w:pPr>
            <w:r w:rsidRPr="004E0AB1">
              <w:t>Las tardes culturales.</w:t>
            </w:r>
          </w:p>
          <w:p w:rsidR="001A0ED9" w:rsidRPr="004E0AB1" w:rsidRDefault="001A0ED9" w:rsidP="00E13785">
            <w:pPr>
              <w:pStyle w:val="Sinespaciado"/>
              <w:jc w:val="both"/>
              <w:cnfStyle w:val="000000000000" w:firstRow="0" w:lastRow="0" w:firstColumn="0" w:lastColumn="0" w:oddVBand="0" w:evenVBand="0" w:oddHBand="0" w:evenHBand="0" w:firstRowFirstColumn="0" w:firstRowLastColumn="0" w:lastRowFirstColumn="0" w:lastRowLastColumn="0"/>
            </w:pPr>
            <w:r w:rsidRPr="004E0AB1">
              <w:t>Escenificación del originen del pueblo.</w:t>
            </w:r>
          </w:p>
        </w:tc>
        <w:tc>
          <w:tcPr>
            <w:tcW w:w="1667" w:type="pct"/>
          </w:tcPr>
          <w:p w:rsidR="001A0ED9" w:rsidRPr="004E0AB1" w:rsidRDefault="001A0ED9" w:rsidP="00E13785">
            <w:pPr>
              <w:pStyle w:val="Sinespaciado"/>
              <w:jc w:val="both"/>
              <w:cnfStyle w:val="000000000000" w:firstRow="0" w:lastRow="0" w:firstColumn="0" w:lastColumn="0" w:oddVBand="0" w:evenVBand="0" w:oddHBand="0" w:evenHBand="0" w:firstRowFirstColumn="0" w:firstRowLastColumn="0" w:lastRowFirstColumn="0" w:lastRowLastColumn="0"/>
            </w:pPr>
            <w:r w:rsidRPr="004E0AB1">
              <w:t>Promover el desarrollo del arte y la cultura con participación de la comunidad y la escuela.</w:t>
            </w:r>
          </w:p>
        </w:tc>
      </w:tr>
      <w:tr w:rsidR="001A0ED9" w:rsidTr="00354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1A0ED9" w:rsidRPr="004E0AB1" w:rsidRDefault="001A0ED9" w:rsidP="00E13785">
            <w:pPr>
              <w:pStyle w:val="Sinespaciado"/>
              <w:jc w:val="both"/>
              <w:rPr>
                <w:b w:val="0"/>
              </w:rPr>
            </w:pPr>
            <w:r w:rsidRPr="004E0AB1">
              <w:rPr>
                <w:b w:val="0"/>
              </w:rPr>
              <w:t>Proyectos de innovación educativa que promueven el deporte.</w:t>
            </w:r>
          </w:p>
        </w:tc>
        <w:tc>
          <w:tcPr>
            <w:tcW w:w="1666" w:type="pct"/>
          </w:tcPr>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La matachola.</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La carrera de aros.</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El sapo.</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La maratón familiar.</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La maratón intercomunal.</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Práctica de juegos tradicionales.</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Chaski por la salud.</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La caminata por el buen inicio y cierre del año escolar.</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La matachola.</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Atletismo</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Natación</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Karate.</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Box.</w:t>
            </w:r>
          </w:p>
        </w:tc>
        <w:tc>
          <w:tcPr>
            <w:tcW w:w="1667" w:type="pct"/>
          </w:tcPr>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Promover la práctica de deportes en los estudiantes y los padreas de familia para conservar la buena salud. “En cuerpo sano, mente sano.</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p>
        </w:tc>
      </w:tr>
      <w:tr w:rsidR="001A0ED9" w:rsidTr="00354586">
        <w:tc>
          <w:tcPr>
            <w:cnfStyle w:val="001000000000" w:firstRow="0" w:lastRow="0" w:firstColumn="1" w:lastColumn="0" w:oddVBand="0" w:evenVBand="0" w:oddHBand="0" w:evenHBand="0" w:firstRowFirstColumn="0" w:firstRowLastColumn="0" w:lastRowFirstColumn="0" w:lastRowLastColumn="0"/>
            <w:tcW w:w="1666" w:type="pct"/>
          </w:tcPr>
          <w:p w:rsidR="001A0ED9" w:rsidRPr="004E0AB1" w:rsidRDefault="001A0ED9" w:rsidP="00E13785">
            <w:pPr>
              <w:pStyle w:val="Sinespaciado"/>
              <w:jc w:val="both"/>
              <w:rPr>
                <w:b w:val="0"/>
              </w:rPr>
            </w:pPr>
            <w:r w:rsidRPr="004E0AB1">
              <w:rPr>
                <w:b w:val="0"/>
              </w:rPr>
              <w:t>Proyectos de innovación educativa que promueve el bienestar de los estudiantes.</w:t>
            </w:r>
          </w:p>
        </w:tc>
        <w:tc>
          <w:tcPr>
            <w:tcW w:w="1666" w:type="pct"/>
          </w:tcPr>
          <w:p w:rsidR="001A0ED9" w:rsidRPr="004E0AB1" w:rsidRDefault="001A0ED9" w:rsidP="00E13785">
            <w:pPr>
              <w:pStyle w:val="Sinespaciado"/>
              <w:jc w:val="both"/>
              <w:cnfStyle w:val="000000000000" w:firstRow="0" w:lastRow="0" w:firstColumn="0" w:lastColumn="0" w:oddVBand="0" w:evenVBand="0" w:oddHBand="0" w:evenHBand="0" w:firstRowFirstColumn="0" w:firstRowLastColumn="0" w:lastRowFirstColumn="0" w:lastRowLastColumn="0"/>
            </w:pPr>
            <w:r w:rsidRPr="004E0AB1">
              <w:t>La quqawa escolar.</w:t>
            </w:r>
          </w:p>
          <w:p w:rsidR="001A0ED9" w:rsidRPr="004E0AB1" w:rsidRDefault="001A0ED9" w:rsidP="00E13785">
            <w:pPr>
              <w:pStyle w:val="Sinespaciado"/>
              <w:jc w:val="both"/>
              <w:cnfStyle w:val="000000000000" w:firstRow="0" w:lastRow="0" w:firstColumn="0" w:lastColumn="0" w:oddVBand="0" w:evenVBand="0" w:oddHBand="0" w:evenHBand="0" w:firstRowFirstColumn="0" w:firstRowLastColumn="0" w:lastRowFirstColumn="0" w:lastRowLastColumn="0"/>
            </w:pPr>
            <w:r w:rsidRPr="004E0AB1">
              <w:t>Cine escolar.</w:t>
            </w:r>
          </w:p>
          <w:p w:rsidR="001A0ED9" w:rsidRPr="004E0AB1" w:rsidRDefault="001A0ED9" w:rsidP="00E13785">
            <w:pPr>
              <w:pStyle w:val="Sinespaciado"/>
              <w:jc w:val="both"/>
              <w:cnfStyle w:val="000000000000" w:firstRow="0" w:lastRow="0" w:firstColumn="0" w:lastColumn="0" w:oddVBand="0" w:evenVBand="0" w:oddHBand="0" w:evenHBand="0" w:firstRowFirstColumn="0" w:firstRowLastColumn="0" w:lastRowFirstColumn="0" w:lastRowLastColumn="0"/>
            </w:pPr>
            <w:r w:rsidRPr="004E0AB1">
              <w:t>La hora de la gimnasia y aeróbico escolar.</w:t>
            </w:r>
          </w:p>
        </w:tc>
        <w:tc>
          <w:tcPr>
            <w:tcW w:w="1667" w:type="pct"/>
          </w:tcPr>
          <w:p w:rsidR="001A0ED9" w:rsidRPr="004E0AB1" w:rsidRDefault="001A0ED9" w:rsidP="00E13785">
            <w:pPr>
              <w:pStyle w:val="Sinespaciado"/>
              <w:jc w:val="both"/>
              <w:cnfStyle w:val="000000000000" w:firstRow="0" w:lastRow="0" w:firstColumn="0" w:lastColumn="0" w:oddVBand="0" w:evenVBand="0" w:oddHBand="0" w:evenHBand="0" w:firstRowFirstColumn="0" w:firstRowLastColumn="0" w:lastRowFirstColumn="0" w:lastRowLastColumn="0"/>
            </w:pPr>
            <w:r w:rsidRPr="004E0AB1">
              <w:t>Promover el bienestar escolar a través de la implementación de la alimentación sana y reducción del estrés escolar con la hora de la gimnasia y aeróbico escolar.</w:t>
            </w:r>
          </w:p>
        </w:tc>
      </w:tr>
      <w:tr w:rsidR="001A0ED9" w:rsidTr="00354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1A0ED9" w:rsidRPr="004E0AB1" w:rsidRDefault="001A0ED9" w:rsidP="00E13785">
            <w:pPr>
              <w:pStyle w:val="Sinespaciado"/>
              <w:jc w:val="both"/>
              <w:rPr>
                <w:b w:val="0"/>
              </w:rPr>
            </w:pPr>
            <w:r w:rsidRPr="004E0AB1">
              <w:rPr>
                <w:b w:val="0"/>
              </w:rPr>
              <w:t>Proyectos que promueven el trabajo con la familia y otros actores de la comunidad.</w:t>
            </w:r>
          </w:p>
        </w:tc>
        <w:tc>
          <w:tcPr>
            <w:tcW w:w="1666" w:type="pct"/>
          </w:tcPr>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El abuelo cuentero.</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Los sabios nos visitan.</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Juntos por una mejor educación.</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Una trilogía por mejores aprendizajes.</w:t>
            </w:r>
          </w:p>
        </w:tc>
        <w:tc>
          <w:tcPr>
            <w:tcW w:w="1667" w:type="pct"/>
          </w:tcPr>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Promover el trabajo con la familia y otros actores educativos que permitan el aprendizaje sólido y de alta calidad de los estudiantes.</w:t>
            </w:r>
          </w:p>
        </w:tc>
      </w:tr>
      <w:tr w:rsidR="001A0ED9" w:rsidTr="00354586">
        <w:tc>
          <w:tcPr>
            <w:cnfStyle w:val="001000000000" w:firstRow="0" w:lastRow="0" w:firstColumn="1" w:lastColumn="0" w:oddVBand="0" w:evenVBand="0" w:oddHBand="0" w:evenHBand="0" w:firstRowFirstColumn="0" w:firstRowLastColumn="0" w:lastRowFirstColumn="0" w:lastRowLastColumn="0"/>
            <w:tcW w:w="1666" w:type="pct"/>
          </w:tcPr>
          <w:p w:rsidR="001A0ED9" w:rsidRPr="004E0AB1" w:rsidRDefault="001A0ED9" w:rsidP="00E13785">
            <w:pPr>
              <w:pStyle w:val="Sinespaciado"/>
              <w:jc w:val="both"/>
              <w:rPr>
                <w:b w:val="0"/>
              </w:rPr>
            </w:pPr>
            <w:r w:rsidRPr="004E0AB1">
              <w:rPr>
                <w:b w:val="0"/>
              </w:rPr>
              <w:t>Proyectos que promuevan el trabajo colegiado sistemático de los docentes.</w:t>
            </w:r>
          </w:p>
        </w:tc>
        <w:tc>
          <w:tcPr>
            <w:tcW w:w="1666" w:type="pct"/>
          </w:tcPr>
          <w:p w:rsidR="001A0ED9" w:rsidRPr="004E0AB1" w:rsidRDefault="001A0ED9" w:rsidP="00E13785">
            <w:pPr>
              <w:pStyle w:val="Sinespaciado"/>
              <w:jc w:val="both"/>
              <w:cnfStyle w:val="000000000000" w:firstRow="0" w:lastRow="0" w:firstColumn="0" w:lastColumn="0" w:oddVBand="0" w:evenVBand="0" w:oddHBand="0" w:evenHBand="0" w:firstRowFirstColumn="0" w:firstRowLastColumn="0" w:lastRowFirstColumn="0" w:lastRowLastColumn="0"/>
            </w:pPr>
            <w:r w:rsidRPr="004E0AB1">
              <w:t>Unidad por los aprendizajes.</w:t>
            </w:r>
          </w:p>
          <w:p w:rsidR="001A0ED9" w:rsidRPr="004E0AB1" w:rsidRDefault="001A0ED9" w:rsidP="00E13785">
            <w:pPr>
              <w:pStyle w:val="Sinespaciado"/>
              <w:jc w:val="both"/>
              <w:cnfStyle w:val="000000000000" w:firstRow="0" w:lastRow="0" w:firstColumn="0" w:lastColumn="0" w:oddVBand="0" w:evenVBand="0" w:oddHBand="0" w:evenHBand="0" w:firstRowFirstColumn="0" w:firstRowLastColumn="0" w:lastRowFirstColumn="0" w:lastRowLastColumn="0"/>
            </w:pPr>
            <w:r w:rsidRPr="004E0AB1">
              <w:t>Nadie se queda atrás.</w:t>
            </w:r>
          </w:p>
          <w:p w:rsidR="001A0ED9" w:rsidRPr="004E0AB1" w:rsidRDefault="001A0ED9" w:rsidP="00E13785">
            <w:pPr>
              <w:pStyle w:val="Sinespaciado"/>
              <w:jc w:val="both"/>
              <w:cnfStyle w:val="000000000000" w:firstRow="0" w:lastRow="0" w:firstColumn="0" w:lastColumn="0" w:oddVBand="0" w:evenVBand="0" w:oddHBand="0" w:evenHBand="0" w:firstRowFirstColumn="0" w:firstRowLastColumn="0" w:lastRowFirstColumn="0" w:lastRowLastColumn="0"/>
            </w:pPr>
            <w:r w:rsidRPr="004E0AB1">
              <w:t>Todos, a una sola voz.</w:t>
            </w:r>
          </w:p>
          <w:p w:rsidR="001A0ED9" w:rsidRPr="004E0AB1" w:rsidRDefault="001A0ED9" w:rsidP="00E13785">
            <w:pPr>
              <w:pStyle w:val="Sinespaciado"/>
              <w:jc w:val="both"/>
              <w:cnfStyle w:val="000000000000" w:firstRow="0" w:lastRow="0" w:firstColumn="0" w:lastColumn="0" w:oddVBand="0" w:evenVBand="0" w:oddHBand="0" w:evenHBand="0" w:firstRowFirstColumn="0" w:firstRowLastColumn="0" w:lastRowFirstColumn="0" w:lastRowLastColumn="0"/>
            </w:pPr>
            <w:r w:rsidRPr="004E0AB1">
              <w:t>Un trabajo sin jefes ni siervos.</w:t>
            </w:r>
          </w:p>
          <w:p w:rsidR="001A0ED9" w:rsidRPr="004E0AB1" w:rsidRDefault="001A0ED9" w:rsidP="00E13785">
            <w:pPr>
              <w:pStyle w:val="Sinespaciado"/>
              <w:jc w:val="both"/>
              <w:cnfStyle w:val="000000000000" w:firstRow="0" w:lastRow="0" w:firstColumn="0" w:lastColumn="0" w:oddVBand="0" w:evenVBand="0" w:oddHBand="0" w:evenHBand="0" w:firstRowFirstColumn="0" w:firstRowLastColumn="0" w:lastRowFirstColumn="0" w:lastRowLastColumn="0"/>
            </w:pPr>
            <w:r w:rsidRPr="004E0AB1">
              <w:t>Niños felices y maestros satisfechos.</w:t>
            </w:r>
          </w:p>
        </w:tc>
        <w:tc>
          <w:tcPr>
            <w:tcW w:w="1667" w:type="pct"/>
          </w:tcPr>
          <w:p w:rsidR="001A0ED9" w:rsidRPr="004E0AB1" w:rsidRDefault="001A0ED9" w:rsidP="00E13785">
            <w:pPr>
              <w:pStyle w:val="Sinespaciado"/>
              <w:jc w:val="both"/>
              <w:cnfStyle w:val="000000000000" w:firstRow="0" w:lastRow="0" w:firstColumn="0" w:lastColumn="0" w:oddVBand="0" w:evenVBand="0" w:oddHBand="0" w:evenHBand="0" w:firstRowFirstColumn="0" w:firstRowLastColumn="0" w:lastRowFirstColumn="0" w:lastRowLastColumn="0"/>
            </w:pPr>
            <w:r w:rsidRPr="004E0AB1">
              <w:t>Promover el trabajo colegiado de docentes en el trabajo pedagógico.</w:t>
            </w:r>
          </w:p>
        </w:tc>
      </w:tr>
      <w:tr w:rsidR="001A0ED9" w:rsidTr="00354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1A0ED9" w:rsidRPr="004E0AB1" w:rsidRDefault="001A0ED9" w:rsidP="00E13785">
            <w:pPr>
              <w:pStyle w:val="Sinespaciado"/>
              <w:jc w:val="both"/>
              <w:rPr>
                <w:b w:val="0"/>
              </w:rPr>
            </w:pPr>
            <w:r w:rsidRPr="004E0AB1">
              <w:rPr>
                <w:b w:val="0"/>
              </w:rPr>
              <w:t>Proyectos de innovación que promueven el uso de los espacios creativos y pertinentes.</w:t>
            </w:r>
          </w:p>
        </w:tc>
        <w:tc>
          <w:tcPr>
            <w:tcW w:w="1666" w:type="pct"/>
          </w:tcPr>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Jugando con los robot.</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Generando Espacios de vida.</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Mi escuela un Edén.</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Mis juegos tranquilos.</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La sala anti estrés.</w:t>
            </w:r>
          </w:p>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Juegos mecánicos.</w:t>
            </w:r>
          </w:p>
        </w:tc>
        <w:tc>
          <w:tcPr>
            <w:tcW w:w="1667" w:type="pct"/>
          </w:tcPr>
          <w:p w:rsidR="001A0ED9" w:rsidRPr="004E0AB1" w:rsidRDefault="001A0ED9" w:rsidP="00E13785">
            <w:pPr>
              <w:pStyle w:val="Sinespaciado"/>
              <w:jc w:val="both"/>
              <w:cnfStyle w:val="000000100000" w:firstRow="0" w:lastRow="0" w:firstColumn="0" w:lastColumn="0" w:oddVBand="0" w:evenVBand="0" w:oddHBand="1" w:evenHBand="0" w:firstRowFirstColumn="0" w:firstRowLastColumn="0" w:lastRowFirstColumn="0" w:lastRowLastColumn="0"/>
            </w:pPr>
            <w:r w:rsidRPr="004E0AB1">
              <w:t>Promover el uso de los espacios creativos y pertinentes para generar aprendizajes duraderos y placenteros.</w:t>
            </w:r>
          </w:p>
        </w:tc>
      </w:tr>
    </w:tbl>
    <w:p w:rsidR="00DB213F" w:rsidRDefault="00DB213F" w:rsidP="00F250A5">
      <w:pPr>
        <w:spacing w:after="200" w:line="276" w:lineRule="auto"/>
        <w:jc w:val="both"/>
        <w:rPr>
          <w:rFonts w:eastAsiaTheme="majorEastAsia" w:cstheme="majorBidi"/>
          <w:b/>
          <w:sz w:val="32"/>
          <w:szCs w:val="32"/>
        </w:rPr>
      </w:pPr>
    </w:p>
    <w:p w:rsidR="00F250A5" w:rsidRPr="00F250A5" w:rsidRDefault="00F250A5" w:rsidP="00182877">
      <w:pPr>
        <w:pStyle w:val="Ttulo1"/>
        <w:numPr>
          <w:ilvl w:val="1"/>
          <w:numId w:val="12"/>
        </w:numPr>
        <w:rPr>
          <w:rFonts w:asciiTheme="minorHAnsi" w:hAnsiTheme="minorHAnsi"/>
          <w:b/>
          <w:color w:val="auto"/>
        </w:rPr>
      </w:pPr>
      <w:bookmarkStart w:id="169" w:name="_Toc26297064"/>
      <w:r w:rsidRPr="00F250A5">
        <w:rPr>
          <w:rFonts w:asciiTheme="minorHAnsi" w:hAnsiTheme="minorHAnsi"/>
          <w:b/>
          <w:color w:val="auto"/>
        </w:rPr>
        <w:t>Orientaciones para el desarrollo de la tutoría y convivencia  escolar.</w:t>
      </w:r>
      <w:bookmarkEnd w:id="169"/>
    </w:p>
    <w:p w:rsidR="00F250A5" w:rsidRDefault="00F250A5" w:rsidP="00F250A5">
      <w:pPr>
        <w:spacing w:after="200" w:line="276" w:lineRule="auto"/>
        <w:jc w:val="both"/>
        <w:rPr>
          <w:rFonts w:eastAsiaTheme="majorEastAsia" w:cstheme="minorHAnsi"/>
          <w:sz w:val="24"/>
          <w:szCs w:val="24"/>
        </w:rPr>
      </w:pPr>
      <w:r>
        <w:rPr>
          <w:rFonts w:eastAsiaTheme="majorEastAsia" w:cstheme="minorHAnsi"/>
          <w:sz w:val="24"/>
          <w:szCs w:val="24"/>
        </w:rPr>
        <w:t>En cuanto al desarrollo de la tutoría, se recomienda implementar por Resolución Directoral Institucional las siguientes funciones del Comité de Tutoría y Orientación Educativa – TOE:</w:t>
      </w:r>
    </w:p>
    <w:p w:rsidR="00F250A5" w:rsidRPr="00D973DC" w:rsidRDefault="00F250A5" w:rsidP="00182877">
      <w:pPr>
        <w:numPr>
          <w:ilvl w:val="0"/>
          <w:numId w:val="47"/>
        </w:numPr>
        <w:autoSpaceDE w:val="0"/>
        <w:autoSpaceDN w:val="0"/>
        <w:adjustRightInd w:val="0"/>
        <w:spacing w:after="0" w:line="240" w:lineRule="auto"/>
        <w:contextualSpacing/>
        <w:jc w:val="both"/>
        <w:rPr>
          <w:rFonts w:eastAsia="Calibri" w:cstheme="minorHAnsi"/>
          <w:sz w:val="24"/>
          <w:szCs w:val="24"/>
        </w:rPr>
      </w:pPr>
      <w:r w:rsidRPr="00D973DC">
        <w:rPr>
          <w:rFonts w:eastAsia="Calibri" w:cstheme="minorHAnsi"/>
          <w:sz w:val="24"/>
          <w:szCs w:val="24"/>
        </w:rPr>
        <w:t>Elaborar, ejecutar y evaluar el Plan de Tutoría, Orientación Educativa y Convivencia Escolar en función del diagnóstico de las necesidades e intereses de los estudiantes, de acuerdo con las particularidades de las modalidades,  niveles educativos y ciclos de los servicios educativos, teniendo en cuenta los Proyectos Educativo Local y Regional, si los hubiera.</w:t>
      </w:r>
    </w:p>
    <w:p w:rsidR="00F250A5" w:rsidRPr="00D973DC" w:rsidRDefault="00F250A5" w:rsidP="00182877">
      <w:pPr>
        <w:numPr>
          <w:ilvl w:val="0"/>
          <w:numId w:val="47"/>
        </w:numPr>
        <w:autoSpaceDE w:val="0"/>
        <w:autoSpaceDN w:val="0"/>
        <w:adjustRightInd w:val="0"/>
        <w:spacing w:after="0" w:line="240" w:lineRule="auto"/>
        <w:contextualSpacing/>
        <w:jc w:val="both"/>
        <w:rPr>
          <w:rFonts w:eastAsia="Calibri" w:cstheme="minorHAnsi"/>
          <w:sz w:val="24"/>
          <w:szCs w:val="24"/>
        </w:rPr>
      </w:pPr>
      <w:r w:rsidRPr="00D973DC">
        <w:rPr>
          <w:rFonts w:eastAsia="Calibri" w:cstheme="minorHAnsi"/>
          <w:sz w:val="24"/>
          <w:szCs w:val="24"/>
        </w:rPr>
        <w:t>Participar en la elaboración, actualización, implementación evaluación de los instrumentos de gestión de la institución educativa, garantizando la implementación de la Tutoría y Orientación Educativa, y Convivencia Escolar.</w:t>
      </w:r>
    </w:p>
    <w:p w:rsidR="00F250A5" w:rsidRPr="00D973DC" w:rsidRDefault="00F250A5" w:rsidP="00182877">
      <w:pPr>
        <w:numPr>
          <w:ilvl w:val="0"/>
          <w:numId w:val="47"/>
        </w:numPr>
        <w:autoSpaceDE w:val="0"/>
        <w:autoSpaceDN w:val="0"/>
        <w:adjustRightInd w:val="0"/>
        <w:spacing w:after="0" w:line="240" w:lineRule="auto"/>
        <w:contextualSpacing/>
        <w:jc w:val="both"/>
        <w:rPr>
          <w:rFonts w:eastAsia="Calibri" w:cstheme="minorHAnsi"/>
          <w:sz w:val="24"/>
          <w:szCs w:val="24"/>
        </w:rPr>
      </w:pPr>
      <w:r w:rsidRPr="00D973DC">
        <w:rPr>
          <w:rFonts w:eastAsia="Calibri" w:cstheme="minorHAnsi"/>
          <w:sz w:val="24"/>
          <w:szCs w:val="24"/>
        </w:rPr>
        <w:t>Asegurar el desarrollo de la tutoría individual y grupal, en espacios seguros y según las necesidades de orientación.</w:t>
      </w:r>
    </w:p>
    <w:p w:rsidR="00F250A5" w:rsidRPr="00D973DC" w:rsidRDefault="00F250A5" w:rsidP="00182877">
      <w:pPr>
        <w:numPr>
          <w:ilvl w:val="0"/>
          <w:numId w:val="47"/>
        </w:numPr>
        <w:autoSpaceDE w:val="0"/>
        <w:autoSpaceDN w:val="0"/>
        <w:adjustRightInd w:val="0"/>
        <w:spacing w:after="0" w:line="240" w:lineRule="auto"/>
        <w:contextualSpacing/>
        <w:jc w:val="both"/>
        <w:rPr>
          <w:rFonts w:eastAsia="Calibri" w:cstheme="minorHAnsi"/>
          <w:sz w:val="24"/>
          <w:szCs w:val="24"/>
        </w:rPr>
      </w:pPr>
      <w:r w:rsidRPr="00D973DC">
        <w:rPr>
          <w:rFonts w:eastAsia="Calibri" w:cstheme="minorHAnsi"/>
          <w:sz w:val="24"/>
          <w:szCs w:val="24"/>
        </w:rPr>
        <w:t>Desarrollar actividades de orientación a las familias a nivel de institución educativa y de aula.</w:t>
      </w:r>
    </w:p>
    <w:p w:rsidR="00F250A5" w:rsidRPr="00D973DC" w:rsidRDefault="00F250A5" w:rsidP="00182877">
      <w:pPr>
        <w:numPr>
          <w:ilvl w:val="0"/>
          <w:numId w:val="47"/>
        </w:numPr>
        <w:autoSpaceDE w:val="0"/>
        <w:autoSpaceDN w:val="0"/>
        <w:adjustRightInd w:val="0"/>
        <w:spacing w:after="0" w:line="240" w:lineRule="auto"/>
        <w:contextualSpacing/>
        <w:jc w:val="both"/>
        <w:rPr>
          <w:rFonts w:eastAsia="Calibri" w:cstheme="minorHAnsi"/>
          <w:sz w:val="24"/>
          <w:szCs w:val="24"/>
        </w:rPr>
      </w:pPr>
      <w:r w:rsidRPr="00D973DC">
        <w:rPr>
          <w:rFonts w:eastAsia="Calibri" w:cstheme="minorHAnsi"/>
          <w:sz w:val="24"/>
          <w:szCs w:val="24"/>
        </w:rPr>
        <w:t>Coadyuvar en el desarrollo de acciones de prevención y atención oportuna de los casos de violencia escolar y otras situaciones de vulneración de derechos, considerando las orientaciones y protocolos de atención y seguimiento propuestos por el sector.</w:t>
      </w:r>
    </w:p>
    <w:p w:rsidR="00F250A5" w:rsidRPr="00D973DC" w:rsidRDefault="00F250A5" w:rsidP="00182877">
      <w:pPr>
        <w:numPr>
          <w:ilvl w:val="0"/>
          <w:numId w:val="47"/>
        </w:numPr>
        <w:autoSpaceDE w:val="0"/>
        <w:autoSpaceDN w:val="0"/>
        <w:adjustRightInd w:val="0"/>
        <w:spacing w:after="0" w:line="240" w:lineRule="auto"/>
        <w:contextualSpacing/>
        <w:jc w:val="both"/>
        <w:rPr>
          <w:rFonts w:eastAsia="Calibri" w:cstheme="minorHAnsi"/>
          <w:sz w:val="24"/>
          <w:szCs w:val="24"/>
        </w:rPr>
      </w:pPr>
      <w:r w:rsidRPr="00D973DC">
        <w:rPr>
          <w:rFonts w:eastAsia="Calibri" w:cstheme="minorHAnsi"/>
          <w:sz w:val="24"/>
          <w:szCs w:val="24"/>
        </w:rPr>
        <w:t xml:space="preserve">Coordinar   con el Consejo   Educativo   Institucional (CONEI),   la   UGEL u otras instituciones, el desarrollo de actividades formativas, preventivas y promocionales relacionadas con la Tutoría y Orientación Educativa, y Convivencia Escolar. </w:t>
      </w:r>
    </w:p>
    <w:p w:rsidR="00F250A5" w:rsidRPr="00D973DC" w:rsidRDefault="00F250A5" w:rsidP="00182877">
      <w:pPr>
        <w:numPr>
          <w:ilvl w:val="0"/>
          <w:numId w:val="47"/>
        </w:numPr>
        <w:autoSpaceDE w:val="0"/>
        <w:autoSpaceDN w:val="0"/>
        <w:adjustRightInd w:val="0"/>
        <w:spacing w:after="0" w:line="240" w:lineRule="auto"/>
        <w:contextualSpacing/>
        <w:jc w:val="both"/>
        <w:rPr>
          <w:rFonts w:eastAsia="Calibri" w:cstheme="minorHAnsi"/>
          <w:sz w:val="24"/>
          <w:szCs w:val="24"/>
        </w:rPr>
      </w:pPr>
      <w:r w:rsidRPr="00D973DC">
        <w:rPr>
          <w:rFonts w:eastAsia="Calibri" w:cstheme="minorHAnsi"/>
          <w:sz w:val="24"/>
          <w:szCs w:val="24"/>
        </w:rPr>
        <w:t>Promover durante el año escolar   las reuniones de trabajo colegiado y Grupos de lnter aprendizaje de TOE para planificar y evaluar las acciones con los tutores en materia de Tutoría y Orientación Educativa,   y Convivencia Escolar.</w:t>
      </w:r>
    </w:p>
    <w:p w:rsidR="00F250A5" w:rsidRPr="00D973DC" w:rsidRDefault="00F250A5" w:rsidP="00182877">
      <w:pPr>
        <w:numPr>
          <w:ilvl w:val="0"/>
          <w:numId w:val="47"/>
        </w:numPr>
        <w:autoSpaceDE w:val="0"/>
        <w:autoSpaceDN w:val="0"/>
        <w:adjustRightInd w:val="0"/>
        <w:spacing w:after="0" w:line="240" w:lineRule="auto"/>
        <w:contextualSpacing/>
        <w:jc w:val="both"/>
        <w:rPr>
          <w:rFonts w:eastAsia="Calibri" w:cstheme="minorHAnsi"/>
          <w:sz w:val="24"/>
          <w:szCs w:val="24"/>
        </w:rPr>
      </w:pPr>
      <w:r w:rsidRPr="00D973DC">
        <w:rPr>
          <w:rFonts w:eastAsia="Calibri" w:cstheme="minorHAnsi"/>
          <w:sz w:val="24"/>
          <w:szCs w:val="24"/>
        </w:rPr>
        <w:t>Reunirse  por  lo  menos  una vez  al  bimestre  con  las  tutoras  o los  tutores  para evaluar  y planificar  las  acciones  de la  TOE  y los  planes  tutoriales  de  aula,  con participación  de los docentes y auxiliares  de educación.</w:t>
      </w:r>
    </w:p>
    <w:p w:rsidR="00F250A5" w:rsidRPr="00D973DC" w:rsidRDefault="00F250A5" w:rsidP="00182877">
      <w:pPr>
        <w:numPr>
          <w:ilvl w:val="0"/>
          <w:numId w:val="47"/>
        </w:numPr>
        <w:autoSpaceDE w:val="0"/>
        <w:autoSpaceDN w:val="0"/>
        <w:adjustRightInd w:val="0"/>
        <w:spacing w:after="0" w:line="240" w:lineRule="auto"/>
        <w:contextualSpacing/>
        <w:jc w:val="both"/>
        <w:rPr>
          <w:rFonts w:eastAsia="Calibri" w:cstheme="minorHAnsi"/>
          <w:sz w:val="24"/>
          <w:szCs w:val="24"/>
        </w:rPr>
      </w:pPr>
      <w:r w:rsidRPr="00D973DC">
        <w:rPr>
          <w:rFonts w:eastAsia="Calibri" w:cstheme="minorHAnsi"/>
          <w:sz w:val="24"/>
          <w:szCs w:val="24"/>
        </w:rPr>
        <w:t>Difundir y promover  el uso de los materiales  educativos relacionados a la TOE,  la</w:t>
      </w:r>
    </w:p>
    <w:p w:rsidR="00F250A5" w:rsidRPr="00D973DC" w:rsidRDefault="00F250A5" w:rsidP="00182877">
      <w:pPr>
        <w:numPr>
          <w:ilvl w:val="0"/>
          <w:numId w:val="47"/>
        </w:numPr>
        <w:autoSpaceDE w:val="0"/>
        <w:autoSpaceDN w:val="0"/>
        <w:adjustRightInd w:val="0"/>
        <w:spacing w:after="0" w:line="240" w:lineRule="auto"/>
        <w:contextualSpacing/>
        <w:jc w:val="both"/>
        <w:rPr>
          <w:rFonts w:eastAsia="Calibri" w:cstheme="minorHAnsi"/>
          <w:sz w:val="24"/>
          <w:szCs w:val="24"/>
        </w:rPr>
      </w:pPr>
      <w:r w:rsidRPr="00D973DC">
        <w:rPr>
          <w:rFonts w:eastAsia="Calibri" w:cstheme="minorHAnsi"/>
          <w:sz w:val="24"/>
          <w:szCs w:val="24"/>
        </w:rPr>
        <w:t>Convivencia Escolar y temas afines.</w:t>
      </w:r>
    </w:p>
    <w:p w:rsidR="00F250A5" w:rsidRPr="00D973DC" w:rsidRDefault="00F250A5" w:rsidP="00182877">
      <w:pPr>
        <w:numPr>
          <w:ilvl w:val="0"/>
          <w:numId w:val="47"/>
        </w:numPr>
        <w:autoSpaceDE w:val="0"/>
        <w:autoSpaceDN w:val="0"/>
        <w:adjustRightInd w:val="0"/>
        <w:spacing w:after="0" w:line="240" w:lineRule="auto"/>
        <w:contextualSpacing/>
        <w:jc w:val="both"/>
        <w:rPr>
          <w:rFonts w:eastAsia="Calibri" w:cstheme="minorHAnsi"/>
          <w:sz w:val="24"/>
          <w:szCs w:val="24"/>
        </w:rPr>
      </w:pPr>
      <w:r w:rsidRPr="00D973DC">
        <w:rPr>
          <w:rFonts w:eastAsia="Calibri" w:cstheme="minorHAnsi"/>
          <w:sz w:val="24"/>
          <w:szCs w:val="24"/>
        </w:rPr>
        <w:t>Promover, convocar y articular acciones con instituciones públicas y privadas con el fin de consolidar una red de apoyo  a la Tutoría y Orientación  Educativa, y a la promoción  de  la  Convivencia  Escolar,  acciones  de  prevención  y atención  de la violencia.</w:t>
      </w:r>
    </w:p>
    <w:p w:rsidR="00F250A5" w:rsidRPr="00D973DC" w:rsidRDefault="00F250A5" w:rsidP="00182877">
      <w:pPr>
        <w:numPr>
          <w:ilvl w:val="0"/>
          <w:numId w:val="47"/>
        </w:numPr>
        <w:autoSpaceDE w:val="0"/>
        <w:autoSpaceDN w:val="0"/>
        <w:adjustRightInd w:val="0"/>
        <w:spacing w:after="0" w:line="240" w:lineRule="auto"/>
        <w:contextualSpacing/>
        <w:jc w:val="both"/>
        <w:rPr>
          <w:rFonts w:eastAsia="Calibri" w:cstheme="minorHAnsi"/>
          <w:sz w:val="24"/>
          <w:szCs w:val="24"/>
        </w:rPr>
      </w:pPr>
      <w:r w:rsidRPr="00D973DC">
        <w:rPr>
          <w:rFonts w:eastAsia="Calibri" w:cstheme="minorHAnsi"/>
          <w:sz w:val="24"/>
          <w:szCs w:val="24"/>
        </w:rPr>
        <w:t xml:space="preserve">Elaborar, actualizar y evaluar las normas de convivencia, asegurando su incorporación en el Reglamento Interno y su difusión a todos los integrantes de la comunidad educativa. </w:t>
      </w:r>
    </w:p>
    <w:p w:rsidR="00F250A5" w:rsidRPr="00D973DC" w:rsidRDefault="00F250A5" w:rsidP="00182877">
      <w:pPr>
        <w:numPr>
          <w:ilvl w:val="0"/>
          <w:numId w:val="47"/>
        </w:numPr>
        <w:autoSpaceDE w:val="0"/>
        <w:autoSpaceDN w:val="0"/>
        <w:adjustRightInd w:val="0"/>
        <w:spacing w:after="0" w:line="240" w:lineRule="auto"/>
        <w:contextualSpacing/>
        <w:jc w:val="both"/>
        <w:rPr>
          <w:rFonts w:eastAsia="Calibri" w:cstheme="minorHAnsi"/>
          <w:sz w:val="24"/>
          <w:szCs w:val="24"/>
        </w:rPr>
      </w:pPr>
      <w:r w:rsidRPr="00D973DC">
        <w:rPr>
          <w:rFonts w:eastAsia="Calibri" w:cstheme="minorHAnsi"/>
          <w:sz w:val="24"/>
          <w:szCs w:val="24"/>
        </w:rPr>
        <w:t>Asegurar la afiliación de la institución educativa al SiseVe, la actualización periódica de los datos del responsable y el registro de  los  casos  de violencia  escolar.</w:t>
      </w:r>
    </w:p>
    <w:p w:rsidR="00F250A5" w:rsidRDefault="00F250A5" w:rsidP="00182877">
      <w:pPr>
        <w:numPr>
          <w:ilvl w:val="0"/>
          <w:numId w:val="47"/>
        </w:numPr>
        <w:autoSpaceDE w:val="0"/>
        <w:autoSpaceDN w:val="0"/>
        <w:adjustRightInd w:val="0"/>
        <w:spacing w:after="0" w:line="240" w:lineRule="auto"/>
        <w:contextualSpacing/>
        <w:jc w:val="both"/>
        <w:rPr>
          <w:rFonts w:eastAsia="Calibri" w:cstheme="minorHAnsi"/>
          <w:sz w:val="24"/>
          <w:szCs w:val="24"/>
        </w:rPr>
      </w:pPr>
      <w:r w:rsidRPr="00D973DC">
        <w:rPr>
          <w:rFonts w:eastAsia="Calibri" w:cstheme="minorHAnsi"/>
          <w:sz w:val="24"/>
          <w:szCs w:val="24"/>
        </w:rPr>
        <w:t>Garantizar el ejercicio de la disciplina basada en un enfoque de derechos, sin ningún tipo de castigo físico ni humillante".</w:t>
      </w:r>
    </w:p>
    <w:p w:rsidR="00F250A5" w:rsidRPr="00D973DC" w:rsidRDefault="00F250A5" w:rsidP="00F250A5">
      <w:pPr>
        <w:autoSpaceDE w:val="0"/>
        <w:autoSpaceDN w:val="0"/>
        <w:adjustRightInd w:val="0"/>
        <w:spacing w:after="0" w:line="240" w:lineRule="auto"/>
        <w:ind w:left="720"/>
        <w:contextualSpacing/>
        <w:jc w:val="both"/>
        <w:rPr>
          <w:rFonts w:eastAsia="Calibri" w:cstheme="minorHAnsi"/>
          <w:sz w:val="24"/>
          <w:szCs w:val="24"/>
        </w:rPr>
      </w:pPr>
    </w:p>
    <w:p w:rsidR="00F250A5" w:rsidRPr="00A1567A" w:rsidRDefault="00F250A5" w:rsidP="00F250A5">
      <w:pPr>
        <w:spacing w:after="200" w:line="276" w:lineRule="auto"/>
        <w:jc w:val="both"/>
        <w:rPr>
          <w:rFonts w:eastAsiaTheme="majorEastAsia" w:cstheme="minorHAnsi"/>
          <w:sz w:val="24"/>
          <w:szCs w:val="24"/>
        </w:rPr>
      </w:pPr>
      <w:r>
        <w:rPr>
          <w:rFonts w:eastAsiaTheme="majorEastAsia" w:cstheme="minorHAnsi"/>
          <w:sz w:val="24"/>
          <w:szCs w:val="24"/>
        </w:rPr>
        <w:t xml:space="preserve">Las orientaciones básicas en relación a la convivencia escolar, es tomar en cuentas las siguientes acepciones, que tienen respaldo jurídico, además de estar aprobado por el DS.04-2018-ED. </w:t>
      </w:r>
    </w:p>
    <w:p w:rsidR="00F250A5" w:rsidRPr="00A1567A" w:rsidRDefault="00F250A5" w:rsidP="00F250A5">
      <w:pPr>
        <w:spacing w:after="200" w:line="276" w:lineRule="auto"/>
        <w:jc w:val="both"/>
        <w:rPr>
          <w:rFonts w:eastAsiaTheme="majorEastAsia" w:cstheme="minorHAnsi"/>
          <w:sz w:val="24"/>
          <w:szCs w:val="24"/>
        </w:rPr>
      </w:pPr>
      <w:r w:rsidRPr="00A1567A">
        <w:rPr>
          <w:rFonts w:eastAsiaTheme="majorEastAsia" w:cstheme="minorHAnsi"/>
          <w:sz w:val="24"/>
          <w:szCs w:val="24"/>
        </w:rPr>
        <w:t xml:space="preserve">• </w:t>
      </w:r>
      <w:r w:rsidRPr="00D973DC">
        <w:rPr>
          <w:rFonts w:eastAsiaTheme="majorEastAsia" w:cstheme="minorHAnsi"/>
          <w:b/>
          <w:sz w:val="24"/>
          <w:szCs w:val="24"/>
        </w:rPr>
        <w:t>Acoso escolar o acoso entre estudiantes (bullying).</w:t>
      </w:r>
      <w:r w:rsidRPr="00A1567A">
        <w:rPr>
          <w:rFonts w:eastAsiaTheme="majorEastAsia" w:cstheme="minorHAnsi"/>
          <w:sz w:val="24"/>
          <w:szCs w:val="24"/>
        </w:rPr>
        <w:t xml:space="preserve"> De conformidad con lo señalado en el artículo</w:t>
      </w:r>
      <w:r>
        <w:rPr>
          <w:rFonts w:eastAsiaTheme="majorEastAsia" w:cstheme="minorHAnsi"/>
          <w:sz w:val="24"/>
          <w:szCs w:val="24"/>
        </w:rPr>
        <w:t xml:space="preserve"> </w:t>
      </w:r>
      <w:r w:rsidRPr="00A1567A">
        <w:rPr>
          <w:rFonts w:eastAsiaTheme="majorEastAsia" w:cstheme="minorHAnsi"/>
          <w:sz w:val="24"/>
          <w:szCs w:val="24"/>
        </w:rPr>
        <w:t>3 del Reglamento de la Ley que promueve la convivencia</w:t>
      </w:r>
      <w:r>
        <w:rPr>
          <w:rFonts w:eastAsiaTheme="majorEastAsia" w:cstheme="minorHAnsi"/>
          <w:sz w:val="24"/>
          <w:szCs w:val="24"/>
        </w:rPr>
        <w:t xml:space="preserve"> </w:t>
      </w:r>
      <w:r w:rsidRPr="00A1567A">
        <w:rPr>
          <w:rFonts w:eastAsiaTheme="majorEastAsia" w:cstheme="minorHAnsi"/>
          <w:sz w:val="24"/>
          <w:szCs w:val="24"/>
        </w:rPr>
        <w:t>sin violencia en las instituciones educativas, aprobado por</w:t>
      </w:r>
      <w:r>
        <w:rPr>
          <w:rFonts w:eastAsiaTheme="majorEastAsia" w:cstheme="minorHAnsi"/>
          <w:sz w:val="24"/>
          <w:szCs w:val="24"/>
        </w:rPr>
        <w:t xml:space="preserve"> </w:t>
      </w:r>
      <w:r w:rsidRPr="00A1567A">
        <w:rPr>
          <w:rFonts w:eastAsiaTheme="majorEastAsia" w:cstheme="minorHAnsi"/>
          <w:sz w:val="24"/>
          <w:szCs w:val="24"/>
        </w:rPr>
        <w:t>Decreto Supremo N° 010-2012-ED, es un tipo de violencia</w:t>
      </w:r>
      <w:r>
        <w:rPr>
          <w:rFonts w:eastAsiaTheme="majorEastAsia" w:cstheme="minorHAnsi"/>
          <w:sz w:val="24"/>
          <w:szCs w:val="24"/>
        </w:rPr>
        <w:t xml:space="preserve"> </w:t>
      </w:r>
      <w:r w:rsidRPr="00A1567A">
        <w:rPr>
          <w:rFonts w:eastAsiaTheme="majorEastAsia" w:cstheme="minorHAnsi"/>
          <w:sz w:val="24"/>
          <w:szCs w:val="24"/>
        </w:rPr>
        <w:t>que se caracteriza por conductas intencionales de</w:t>
      </w:r>
      <w:r>
        <w:rPr>
          <w:rFonts w:eastAsiaTheme="majorEastAsia" w:cstheme="minorHAnsi"/>
          <w:sz w:val="24"/>
          <w:szCs w:val="24"/>
        </w:rPr>
        <w:t xml:space="preserve"> </w:t>
      </w:r>
      <w:r w:rsidRPr="00A1567A">
        <w:rPr>
          <w:rFonts w:eastAsiaTheme="majorEastAsia" w:cstheme="minorHAnsi"/>
          <w:sz w:val="24"/>
          <w:szCs w:val="24"/>
        </w:rPr>
        <w:t>hostigamiento, falta de respeto y maltrato verbal o físico</w:t>
      </w:r>
      <w:r>
        <w:rPr>
          <w:rFonts w:eastAsiaTheme="majorEastAsia" w:cstheme="minorHAnsi"/>
          <w:sz w:val="24"/>
          <w:szCs w:val="24"/>
        </w:rPr>
        <w:t xml:space="preserve"> </w:t>
      </w:r>
      <w:r w:rsidRPr="00A1567A">
        <w:rPr>
          <w:rFonts w:eastAsiaTheme="majorEastAsia" w:cstheme="minorHAnsi"/>
          <w:sz w:val="24"/>
          <w:szCs w:val="24"/>
        </w:rPr>
        <w:t>que recibe un estudiante en forma reiterada por parte de</w:t>
      </w:r>
      <w:r>
        <w:rPr>
          <w:rFonts w:eastAsiaTheme="majorEastAsia" w:cstheme="minorHAnsi"/>
          <w:sz w:val="24"/>
          <w:szCs w:val="24"/>
        </w:rPr>
        <w:t xml:space="preserve"> </w:t>
      </w:r>
      <w:r w:rsidRPr="00A1567A">
        <w:rPr>
          <w:rFonts w:eastAsiaTheme="majorEastAsia" w:cstheme="minorHAnsi"/>
          <w:sz w:val="24"/>
          <w:szCs w:val="24"/>
        </w:rPr>
        <w:t>uno o varios estudiantes, con el objeto de intimidarlo o</w:t>
      </w:r>
      <w:r>
        <w:rPr>
          <w:rFonts w:eastAsiaTheme="majorEastAsia" w:cstheme="minorHAnsi"/>
          <w:sz w:val="24"/>
          <w:szCs w:val="24"/>
        </w:rPr>
        <w:t xml:space="preserve"> </w:t>
      </w:r>
      <w:r w:rsidRPr="00A1567A">
        <w:rPr>
          <w:rFonts w:eastAsiaTheme="majorEastAsia" w:cstheme="minorHAnsi"/>
          <w:sz w:val="24"/>
          <w:szCs w:val="24"/>
        </w:rPr>
        <w:t>excluirlo, atentando así contra su dignidad y derecho a</w:t>
      </w:r>
      <w:r>
        <w:rPr>
          <w:rFonts w:eastAsiaTheme="majorEastAsia" w:cstheme="minorHAnsi"/>
          <w:sz w:val="24"/>
          <w:szCs w:val="24"/>
        </w:rPr>
        <w:t xml:space="preserve"> </w:t>
      </w:r>
      <w:r w:rsidRPr="00A1567A">
        <w:rPr>
          <w:rFonts w:eastAsiaTheme="majorEastAsia" w:cstheme="minorHAnsi"/>
          <w:sz w:val="24"/>
          <w:szCs w:val="24"/>
        </w:rPr>
        <w:t>gozar de un entorno escolar libre de violencia.</w:t>
      </w:r>
    </w:p>
    <w:p w:rsidR="00F250A5" w:rsidRPr="00A1567A" w:rsidRDefault="00F250A5" w:rsidP="00F250A5">
      <w:pPr>
        <w:spacing w:after="200" w:line="276" w:lineRule="auto"/>
        <w:jc w:val="both"/>
        <w:rPr>
          <w:rFonts w:eastAsiaTheme="majorEastAsia" w:cstheme="minorHAnsi"/>
          <w:sz w:val="24"/>
          <w:szCs w:val="24"/>
        </w:rPr>
      </w:pPr>
      <w:r w:rsidRPr="00A1567A">
        <w:rPr>
          <w:rFonts w:eastAsiaTheme="majorEastAsia" w:cstheme="minorHAnsi"/>
          <w:sz w:val="24"/>
          <w:szCs w:val="24"/>
        </w:rPr>
        <w:t xml:space="preserve">• </w:t>
      </w:r>
      <w:r w:rsidRPr="00D973DC">
        <w:rPr>
          <w:rFonts w:eastAsiaTheme="majorEastAsia" w:cstheme="minorHAnsi"/>
          <w:b/>
          <w:sz w:val="24"/>
          <w:szCs w:val="24"/>
        </w:rPr>
        <w:t>Castigo físico.</w:t>
      </w:r>
      <w:r w:rsidRPr="00A1567A">
        <w:rPr>
          <w:rFonts w:eastAsiaTheme="majorEastAsia" w:cstheme="minorHAnsi"/>
          <w:sz w:val="24"/>
          <w:szCs w:val="24"/>
        </w:rPr>
        <w:t xml:space="preserve"> De conformidad con lo señalado en</w:t>
      </w:r>
      <w:r>
        <w:rPr>
          <w:rFonts w:eastAsiaTheme="majorEastAsia" w:cstheme="minorHAnsi"/>
          <w:sz w:val="24"/>
          <w:szCs w:val="24"/>
        </w:rPr>
        <w:t xml:space="preserve"> </w:t>
      </w:r>
      <w:r w:rsidRPr="00A1567A">
        <w:rPr>
          <w:rFonts w:eastAsiaTheme="majorEastAsia" w:cstheme="minorHAnsi"/>
          <w:sz w:val="24"/>
          <w:szCs w:val="24"/>
        </w:rPr>
        <w:t>el artículo 2 de la Ley N° 30403, Ley que prohíbe el uso</w:t>
      </w:r>
      <w:r>
        <w:rPr>
          <w:rFonts w:eastAsiaTheme="majorEastAsia" w:cstheme="minorHAnsi"/>
          <w:sz w:val="24"/>
          <w:szCs w:val="24"/>
        </w:rPr>
        <w:t xml:space="preserve"> </w:t>
      </w:r>
      <w:r w:rsidRPr="00A1567A">
        <w:rPr>
          <w:rFonts w:eastAsiaTheme="majorEastAsia" w:cstheme="minorHAnsi"/>
          <w:sz w:val="24"/>
          <w:szCs w:val="24"/>
        </w:rPr>
        <w:t>del castigo físico y humillante contra los niños, niñas y</w:t>
      </w:r>
      <w:r>
        <w:rPr>
          <w:rFonts w:eastAsiaTheme="majorEastAsia" w:cstheme="minorHAnsi"/>
          <w:sz w:val="24"/>
          <w:szCs w:val="24"/>
        </w:rPr>
        <w:t xml:space="preserve"> </w:t>
      </w:r>
      <w:r w:rsidRPr="00A1567A">
        <w:rPr>
          <w:rFonts w:eastAsiaTheme="majorEastAsia" w:cstheme="minorHAnsi"/>
          <w:sz w:val="24"/>
          <w:szCs w:val="24"/>
        </w:rPr>
        <w:t>adolescentes, es el uso de la fuerza, en ejercicio de las</w:t>
      </w:r>
      <w:r>
        <w:rPr>
          <w:rFonts w:eastAsiaTheme="majorEastAsia" w:cstheme="minorHAnsi"/>
          <w:sz w:val="24"/>
          <w:szCs w:val="24"/>
        </w:rPr>
        <w:t xml:space="preserve"> </w:t>
      </w:r>
      <w:r w:rsidRPr="00A1567A">
        <w:rPr>
          <w:rFonts w:eastAsiaTheme="majorEastAsia" w:cstheme="minorHAnsi"/>
          <w:sz w:val="24"/>
          <w:szCs w:val="24"/>
        </w:rPr>
        <w:t>potestades de crianza o educación, con la intención de</w:t>
      </w:r>
      <w:r>
        <w:rPr>
          <w:rFonts w:eastAsiaTheme="majorEastAsia" w:cstheme="minorHAnsi"/>
          <w:sz w:val="24"/>
          <w:szCs w:val="24"/>
        </w:rPr>
        <w:t xml:space="preserve"> </w:t>
      </w:r>
      <w:r w:rsidRPr="00A1567A">
        <w:rPr>
          <w:rFonts w:eastAsiaTheme="majorEastAsia" w:cstheme="minorHAnsi"/>
          <w:sz w:val="24"/>
          <w:szCs w:val="24"/>
        </w:rPr>
        <w:t>causar algún grado de dolor o incomodidad corporal, con</w:t>
      </w:r>
      <w:r>
        <w:rPr>
          <w:rFonts w:eastAsiaTheme="majorEastAsia" w:cstheme="minorHAnsi"/>
          <w:sz w:val="24"/>
          <w:szCs w:val="24"/>
        </w:rPr>
        <w:t xml:space="preserve"> </w:t>
      </w:r>
      <w:r w:rsidRPr="00A1567A">
        <w:rPr>
          <w:rFonts w:eastAsiaTheme="majorEastAsia" w:cstheme="minorHAnsi"/>
          <w:sz w:val="24"/>
          <w:szCs w:val="24"/>
        </w:rPr>
        <w:t>el fin de corregir, controlar o cambiar el comportamiento</w:t>
      </w:r>
      <w:r>
        <w:rPr>
          <w:rFonts w:eastAsiaTheme="majorEastAsia" w:cstheme="minorHAnsi"/>
          <w:sz w:val="24"/>
          <w:szCs w:val="24"/>
        </w:rPr>
        <w:t xml:space="preserve"> </w:t>
      </w:r>
      <w:r w:rsidRPr="00A1567A">
        <w:rPr>
          <w:rFonts w:eastAsiaTheme="majorEastAsia" w:cstheme="minorHAnsi"/>
          <w:sz w:val="24"/>
          <w:szCs w:val="24"/>
        </w:rPr>
        <w:t>de los niños, niñas o adolescentes, siempre que no</w:t>
      </w:r>
      <w:r>
        <w:rPr>
          <w:rFonts w:eastAsiaTheme="majorEastAsia" w:cstheme="minorHAnsi"/>
          <w:sz w:val="24"/>
          <w:szCs w:val="24"/>
        </w:rPr>
        <w:t xml:space="preserve"> </w:t>
      </w:r>
      <w:r w:rsidRPr="00A1567A">
        <w:rPr>
          <w:rFonts w:eastAsiaTheme="majorEastAsia" w:cstheme="minorHAnsi"/>
          <w:sz w:val="24"/>
          <w:szCs w:val="24"/>
        </w:rPr>
        <w:t>constituya un hecho punible.</w:t>
      </w:r>
    </w:p>
    <w:p w:rsidR="00F250A5" w:rsidRPr="00A1567A" w:rsidRDefault="00F250A5" w:rsidP="00F250A5">
      <w:pPr>
        <w:spacing w:after="200" w:line="276" w:lineRule="auto"/>
        <w:jc w:val="both"/>
        <w:rPr>
          <w:rFonts w:eastAsiaTheme="majorEastAsia" w:cstheme="minorHAnsi"/>
          <w:sz w:val="24"/>
          <w:szCs w:val="24"/>
        </w:rPr>
      </w:pPr>
      <w:r w:rsidRPr="00D973DC">
        <w:rPr>
          <w:rFonts w:eastAsiaTheme="majorEastAsia" w:cstheme="minorHAnsi"/>
          <w:b/>
          <w:sz w:val="24"/>
          <w:szCs w:val="24"/>
        </w:rPr>
        <w:t>• Castigo humillante.</w:t>
      </w:r>
      <w:r w:rsidRPr="00A1567A">
        <w:rPr>
          <w:rFonts w:eastAsiaTheme="majorEastAsia" w:cstheme="minorHAnsi"/>
          <w:sz w:val="24"/>
          <w:szCs w:val="24"/>
        </w:rPr>
        <w:t xml:space="preserve"> De conformidad con lo</w:t>
      </w:r>
      <w:r>
        <w:rPr>
          <w:rFonts w:eastAsiaTheme="majorEastAsia" w:cstheme="minorHAnsi"/>
          <w:sz w:val="24"/>
          <w:szCs w:val="24"/>
        </w:rPr>
        <w:t xml:space="preserve"> </w:t>
      </w:r>
      <w:r w:rsidRPr="00A1567A">
        <w:rPr>
          <w:rFonts w:eastAsiaTheme="majorEastAsia" w:cstheme="minorHAnsi"/>
          <w:sz w:val="24"/>
          <w:szCs w:val="24"/>
        </w:rPr>
        <w:t>señalado en el artículo 2 de la Ley que prohíbe el uso</w:t>
      </w:r>
      <w:r>
        <w:rPr>
          <w:rFonts w:eastAsiaTheme="majorEastAsia" w:cstheme="minorHAnsi"/>
          <w:sz w:val="24"/>
          <w:szCs w:val="24"/>
        </w:rPr>
        <w:t xml:space="preserve"> </w:t>
      </w:r>
      <w:r w:rsidRPr="00A1567A">
        <w:rPr>
          <w:rFonts w:eastAsiaTheme="majorEastAsia" w:cstheme="minorHAnsi"/>
          <w:sz w:val="24"/>
          <w:szCs w:val="24"/>
        </w:rPr>
        <w:t>del castigo físico y humillante contra los niños, niñas y</w:t>
      </w:r>
      <w:r>
        <w:rPr>
          <w:rFonts w:eastAsiaTheme="majorEastAsia" w:cstheme="minorHAnsi"/>
          <w:sz w:val="24"/>
          <w:szCs w:val="24"/>
        </w:rPr>
        <w:t xml:space="preserve"> </w:t>
      </w:r>
      <w:r w:rsidRPr="00A1567A">
        <w:rPr>
          <w:rFonts w:eastAsiaTheme="majorEastAsia" w:cstheme="minorHAnsi"/>
          <w:sz w:val="24"/>
          <w:szCs w:val="24"/>
        </w:rPr>
        <w:t>adolescentes, es cualquier trato ofensivo, denigrante, desvalorizador, estigmatizante o ridiculizador, en ejercicio</w:t>
      </w:r>
      <w:r>
        <w:rPr>
          <w:rFonts w:eastAsiaTheme="majorEastAsia" w:cstheme="minorHAnsi"/>
          <w:sz w:val="24"/>
          <w:szCs w:val="24"/>
        </w:rPr>
        <w:t xml:space="preserve"> </w:t>
      </w:r>
      <w:r w:rsidRPr="00A1567A">
        <w:rPr>
          <w:rFonts w:eastAsiaTheme="majorEastAsia" w:cstheme="minorHAnsi"/>
          <w:sz w:val="24"/>
          <w:szCs w:val="24"/>
        </w:rPr>
        <w:t>de las potestades de crianza o educación, con el fin de</w:t>
      </w:r>
      <w:r>
        <w:rPr>
          <w:rFonts w:eastAsiaTheme="majorEastAsia" w:cstheme="minorHAnsi"/>
          <w:sz w:val="24"/>
          <w:szCs w:val="24"/>
        </w:rPr>
        <w:t xml:space="preserve"> </w:t>
      </w:r>
      <w:r w:rsidRPr="00A1567A">
        <w:rPr>
          <w:rFonts w:eastAsiaTheme="majorEastAsia" w:cstheme="minorHAnsi"/>
          <w:sz w:val="24"/>
          <w:szCs w:val="24"/>
        </w:rPr>
        <w:t>corregir, controlar o cambiar el comportamiento de los</w:t>
      </w:r>
      <w:r>
        <w:rPr>
          <w:rFonts w:eastAsiaTheme="majorEastAsia" w:cstheme="minorHAnsi"/>
          <w:sz w:val="24"/>
          <w:szCs w:val="24"/>
        </w:rPr>
        <w:t xml:space="preserve"> </w:t>
      </w:r>
      <w:r w:rsidRPr="00A1567A">
        <w:rPr>
          <w:rFonts w:eastAsiaTheme="majorEastAsia" w:cstheme="minorHAnsi"/>
          <w:sz w:val="24"/>
          <w:szCs w:val="24"/>
        </w:rPr>
        <w:t>niños, niñas o adolescentes, siempre que no constituya</w:t>
      </w:r>
      <w:r>
        <w:rPr>
          <w:rFonts w:eastAsiaTheme="majorEastAsia" w:cstheme="minorHAnsi"/>
          <w:sz w:val="24"/>
          <w:szCs w:val="24"/>
        </w:rPr>
        <w:t xml:space="preserve"> </w:t>
      </w:r>
      <w:r w:rsidRPr="00A1567A">
        <w:rPr>
          <w:rFonts w:eastAsiaTheme="majorEastAsia" w:cstheme="minorHAnsi"/>
          <w:sz w:val="24"/>
          <w:szCs w:val="24"/>
        </w:rPr>
        <w:t>un hecho punible.</w:t>
      </w:r>
    </w:p>
    <w:p w:rsidR="00F250A5" w:rsidRPr="00A1567A" w:rsidRDefault="00F250A5" w:rsidP="00F250A5">
      <w:pPr>
        <w:spacing w:after="200" w:line="276" w:lineRule="auto"/>
        <w:jc w:val="both"/>
        <w:rPr>
          <w:rFonts w:eastAsiaTheme="majorEastAsia" w:cstheme="minorHAnsi"/>
          <w:sz w:val="24"/>
          <w:szCs w:val="24"/>
        </w:rPr>
      </w:pPr>
      <w:r w:rsidRPr="00D973DC">
        <w:rPr>
          <w:rFonts w:eastAsiaTheme="majorEastAsia" w:cstheme="minorHAnsi"/>
          <w:b/>
          <w:sz w:val="24"/>
          <w:szCs w:val="24"/>
        </w:rPr>
        <w:t>• Ciudadanía.</w:t>
      </w:r>
      <w:r w:rsidRPr="00A1567A">
        <w:rPr>
          <w:rFonts w:eastAsiaTheme="majorEastAsia" w:cstheme="minorHAnsi"/>
          <w:sz w:val="24"/>
          <w:szCs w:val="24"/>
        </w:rPr>
        <w:t xml:space="preserve"> Condición de la persona que se</w:t>
      </w:r>
      <w:r>
        <w:rPr>
          <w:rFonts w:eastAsiaTheme="majorEastAsia" w:cstheme="minorHAnsi"/>
          <w:sz w:val="24"/>
          <w:szCs w:val="24"/>
        </w:rPr>
        <w:t xml:space="preserve"> </w:t>
      </w:r>
      <w:r w:rsidRPr="00A1567A">
        <w:rPr>
          <w:rFonts w:eastAsiaTheme="majorEastAsia" w:cstheme="minorHAnsi"/>
          <w:sz w:val="24"/>
          <w:szCs w:val="24"/>
        </w:rPr>
        <w:t>construye de manera permanente, en un proceso en</w:t>
      </w:r>
      <w:r>
        <w:rPr>
          <w:rFonts w:eastAsiaTheme="majorEastAsia" w:cstheme="minorHAnsi"/>
          <w:sz w:val="24"/>
          <w:szCs w:val="24"/>
        </w:rPr>
        <w:t xml:space="preserve"> </w:t>
      </w:r>
      <w:r w:rsidRPr="00A1567A">
        <w:rPr>
          <w:rFonts w:eastAsiaTheme="majorEastAsia" w:cstheme="minorHAnsi"/>
          <w:sz w:val="24"/>
          <w:szCs w:val="24"/>
        </w:rPr>
        <w:t>el que se va constituyendo como sujeto de derechos</w:t>
      </w:r>
      <w:r>
        <w:rPr>
          <w:rFonts w:eastAsiaTheme="majorEastAsia" w:cstheme="minorHAnsi"/>
          <w:sz w:val="24"/>
          <w:szCs w:val="24"/>
        </w:rPr>
        <w:t xml:space="preserve"> </w:t>
      </w:r>
      <w:r w:rsidRPr="00A1567A">
        <w:rPr>
          <w:rFonts w:eastAsiaTheme="majorEastAsia" w:cstheme="minorHAnsi"/>
          <w:sz w:val="24"/>
          <w:szCs w:val="24"/>
        </w:rPr>
        <w:t>y responsabilidades, y va desarrollando sentido de</w:t>
      </w:r>
      <w:r>
        <w:rPr>
          <w:rFonts w:eastAsiaTheme="majorEastAsia" w:cstheme="minorHAnsi"/>
          <w:sz w:val="24"/>
          <w:szCs w:val="24"/>
        </w:rPr>
        <w:t xml:space="preserve"> </w:t>
      </w:r>
      <w:r w:rsidRPr="00A1567A">
        <w:rPr>
          <w:rFonts w:eastAsiaTheme="majorEastAsia" w:cstheme="minorHAnsi"/>
          <w:sz w:val="24"/>
          <w:szCs w:val="24"/>
        </w:rPr>
        <w:t>pertenencia a una comunidad política (desde lo local a</w:t>
      </w:r>
      <w:r>
        <w:rPr>
          <w:rFonts w:eastAsiaTheme="majorEastAsia" w:cstheme="minorHAnsi"/>
          <w:sz w:val="24"/>
          <w:szCs w:val="24"/>
        </w:rPr>
        <w:t xml:space="preserve"> </w:t>
      </w:r>
      <w:r w:rsidRPr="00A1567A">
        <w:rPr>
          <w:rFonts w:eastAsiaTheme="majorEastAsia" w:cstheme="minorHAnsi"/>
          <w:sz w:val="24"/>
          <w:szCs w:val="24"/>
        </w:rPr>
        <w:t>lo nacional y lo global). El ciudadano y la ciudadana se</w:t>
      </w:r>
      <w:r>
        <w:rPr>
          <w:rFonts w:eastAsiaTheme="majorEastAsia" w:cstheme="minorHAnsi"/>
          <w:sz w:val="24"/>
          <w:szCs w:val="24"/>
        </w:rPr>
        <w:t xml:space="preserve"> </w:t>
      </w:r>
      <w:r w:rsidRPr="00A1567A">
        <w:rPr>
          <w:rFonts w:eastAsiaTheme="majorEastAsia" w:cstheme="minorHAnsi"/>
          <w:sz w:val="24"/>
          <w:szCs w:val="24"/>
        </w:rPr>
        <w:t>comprometen, desde una reflexión autónoma y crítica,</w:t>
      </w:r>
      <w:r>
        <w:rPr>
          <w:rFonts w:eastAsiaTheme="majorEastAsia" w:cstheme="minorHAnsi"/>
          <w:sz w:val="24"/>
          <w:szCs w:val="24"/>
        </w:rPr>
        <w:t xml:space="preserve"> </w:t>
      </w:r>
      <w:r w:rsidRPr="00A1567A">
        <w:rPr>
          <w:rFonts w:eastAsiaTheme="majorEastAsia" w:cstheme="minorHAnsi"/>
          <w:sz w:val="24"/>
          <w:szCs w:val="24"/>
        </w:rPr>
        <w:t>con la construcción de una sociedad más justa, de</w:t>
      </w:r>
      <w:r>
        <w:rPr>
          <w:rFonts w:eastAsiaTheme="majorEastAsia" w:cstheme="minorHAnsi"/>
          <w:sz w:val="24"/>
          <w:szCs w:val="24"/>
        </w:rPr>
        <w:t xml:space="preserve"> </w:t>
      </w:r>
      <w:r w:rsidRPr="00A1567A">
        <w:rPr>
          <w:rFonts w:eastAsiaTheme="majorEastAsia" w:cstheme="minorHAnsi"/>
          <w:sz w:val="24"/>
          <w:szCs w:val="24"/>
        </w:rPr>
        <w:t>respeto y valoración de la diversidad social y cultural. Son</w:t>
      </w:r>
      <w:r>
        <w:rPr>
          <w:rFonts w:eastAsiaTheme="majorEastAsia" w:cstheme="minorHAnsi"/>
          <w:sz w:val="24"/>
          <w:szCs w:val="24"/>
        </w:rPr>
        <w:t xml:space="preserve"> </w:t>
      </w:r>
      <w:r w:rsidRPr="00A1567A">
        <w:rPr>
          <w:rFonts w:eastAsiaTheme="majorEastAsia" w:cstheme="minorHAnsi"/>
          <w:sz w:val="24"/>
          <w:szCs w:val="24"/>
        </w:rPr>
        <w:t>capaces, asimismo, de establecer un diálogo intercultural</w:t>
      </w:r>
      <w:r>
        <w:rPr>
          <w:rFonts w:eastAsiaTheme="majorEastAsia" w:cstheme="minorHAnsi"/>
          <w:sz w:val="24"/>
          <w:szCs w:val="24"/>
        </w:rPr>
        <w:t xml:space="preserve"> </w:t>
      </w:r>
      <w:r w:rsidRPr="00A1567A">
        <w:rPr>
          <w:rFonts w:eastAsiaTheme="majorEastAsia" w:cstheme="minorHAnsi"/>
          <w:sz w:val="24"/>
          <w:szCs w:val="24"/>
        </w:rPr>
        <w:t>desde el reconocimiento de las diferencias y del conflicto</w:t>
      </w:r>
      <w:r>
        <w:rPr>
          <w:rFonts w:eastAsiaTheme="majorEastAsia" w:cstheme="minorHAnsi"/>
          <w:sz w:val="24"/>
          <w:szCs w:val="24"/>
        </w:rPr>
        <w:t xml:space="preserve"> </w:t>
      </w:r>
      <w:r w:rsidRPr="00A1567A">
        <w:rPr>
          <w:rFonts w:eastAsiaTheme="majorEastAsia" w:cstheme="minorHAnsi"/>
          <w:sz w:val="24"/>
          <w:szCs w:val="24"/>
        </w:rPr>
        <w:t>como algo inherente a las relaciones humanas.</w:t>
      </w:r>
    </w:p>
    <w:p w:rsidR="00F250A5" w:rsidRPr="00A1567A" w:rsidRDefault="00F250A5" w:rsidP="00F250A5">
      <w:pPr>
        <w:spacing w:after="200" w:line="276" w:lineRule="auto"/>
        <w:jc w:val="both"/>
        <w:rPr>
          <w:rFonts w:eastAsiaTheme="majorEastAsia" w:cstheme="minorHAnsi"/>
          <w:sz w:val="24"/>
          <w:szCs w:val="24"/>
        </w:rPr>
      </w:pPr>
      <w:r w:rsidRPr="00D973DC">
        <w:rPr>
          <w:rFonts w:eastAsiaTheme="majorEastAsia" w:cstheme="minorHAnsi"/>
          <w:b/>
          <w:sz w:val="24"/>
          <w:szCs w:val="24"/>
        </w:rPr>
        <w:t>• Comisión permanente de procesos Administrativos disciplinarios para docentes (cppAdd).</w:t>
      </w:r>
      <w:r w:rsidRPr="00A1567A">
        <w:rPr>
          <w:rFonts w:eastAsiaTheme="majorEastAsia" w:cstheme="minorHAnsi"/>
          <w:sz w:val="24"/>
          <w:szCs w:val="24"/>
        </w:rPr>
        <w:t xml:space="preserve"> Es la comisión encargada de calificar e</w:t>
      </w:r>
      <w:r>
        <w:rPr>
          <w:rFonts w:eastAsiaTheme="majorEastAsia" w:cstheme="minorHAnsi"/>
          <w:sz w:val="24"/>
          <w:szCs w:val="24"/>
        </w:rPr>
        <w:t xml:space="preserve"> </w:t>
      </w:r>
      <w:r w:rsidRPr="00A1567A">
        <w:rPr>
          <w:rFonts w:eastAsiaTheme="majorEastAsia" w:cstheme="minorHAnsi"/>
          <w:sz w:val="24"/>
          <w:szCs w:val="24"/>
        </w:rPr>
        <w:t>investigar las denuncias que le sean remitidas. Se</w:t>
      </w:r>
      <w:r>
        <w:rPr>
          <w:rFonts w:eastAsiaTheme="majorEastAsia" w:cstheme="minorHAnsi"/>
          <w:sz w:val="24"/>
          <w:szCs w:val="24"/>
        </w:rPr>
        <w:t xml:space="preserve"> </w:t>
      </w:r>
      <w:r w:rsidRPr="00A1567A">
        <w:rPr>
          <w:rFonts w:eastAsiaTheme="majorEastAsia" w:cstheme="minorHAnsi"/>
          <w:sz w:val="24"/>
          <w:szCs w:val="24"/>
        </w:rPr>
        <w:t>encarga de investigar las denuncias contra los docentes</w:t>
      </w:r>
      <w:r>
        <w:rPr>
          <w:rFonts w:eastAsiaTheme="majorEastAsia" w:cstheme="minorHAnsi"/>
          <w:sz w:val="24"/>
          <w:szCs w:val="24"/>
        </w:rPr>
        <w:t xml:space="preserve"> </w:t>
      </w:r>
      <w:r w:rsidRPr="00A1567A">
        <w:rPr>
          <w:rFonts w:eastAsiaTheme="majorEastAsia" w:cstheme="minorHAnsi"/>
          <w:sz w:val="24"/>
          <w:szCs w:val="24"/>
        </w:rPr>
        <w:t>que se encuentren bajo el régimen de la Ley N° 29944,</w:t>
      </w:r>
      <w:r>
        <w:rPr>
          <w:rFonts w:eastAsiaTheme="majorEastAsia" w:cstheme="minorHAnsi"/>
          <w:sz w:val="24"/>
          <w:szCs w:val="24"/>
        </w:rPr>
        <w:t xml:space="preserve"> </w:t>
      </w:r>
      <w:r w:rsidRPr="00A1567A">
        <w:rPr>
          <w:rFonts w:eastAsiaTheme="majorEastAsia" w:cstheme="minorHAnsi"/>
          <w:sz w:val="24"/>
          <w:szCs w:val="24"/>
        </w:rPr>
        <w:t>Ley de Reforma Magisterial.</w:t>
      </w:r>
    </w:p>
    <w:p w:rsidR="00F250A5" w:rsidRPr="00A1567A" w:rsidRDefault="00F250A5" w:rsidP="00F250A5">
      <w:pPr>
        <w:spacing w:after="200" w:line="276" w:lineRule="auto"/>
        <w:jc w:val="both"/>
        <w:rPr>
          <w:rFonts w:eastAsiaTheme="majorEastAsia" w:cstheme="minorHAnsi"/>
          <w:sz w:val="24"/>
          <w:szCs w:val="24"/>
        </w:rPr>
      </w:pPr>
      <w:r w:rsidRPr="00A1567A">
        <w:rPr>
          <w:rFonts w:eastAsiaTheme="majorEastAsia" w:cstheme="minorHAnsi"/>
          <w:sz w:val="24"/>
          <w:szCs w:val="24"/>
        </w:rPr>
        <w:t xml:space="preserve">• </w:t>
      </w:r>
      <w:r w:rsidRPr="00D973DC">
        <w:rPr>
          <w:rFonts w:eastAsiaTheme="majorEastAsia" w:cstheme="minorHAnsi"/>
          <w:b/>
          <w:sz w:val="24"/>
          <w:szCs w:val="24"/>
        </w:rPr>
        <w:t>Discriminación.</w:t>
      </w:r>
      <w:r w:rsidRPr="00A1567A">
        <w:rPr>
          <w:rFonts w:eastAsiaTheme="majorEastAsia" w:cstheme="minorHAnsi"/>
          <w:sz w:val="24"/>
          <w:szCs w:val="24"/>
        </w:rPr>
        <w:t xml:space="preserve"> Trato desigual, distinción,</w:t>
      </w:r>
      <w:r>
        <w:rPr>
          <w:rFonts w:eastAsiaTheme="majorEastAsia" w:cstheme="minorHAnsi"/>
          <w:sz w:val="24"/>
          <w:szCs w:val="24"/>
        </w:rPr>
        <w:t xml:space="preserve"> </w:t>
      </w:r>
      <w:r w:rsidRPr="00A1567A">
        <w:rPr>
          <w:rFonts w:eastAsiaTheme="majorEastAsia" w:cstheme="minorHAnsi"/>
          <w:sz w:val="24"/>
          <w:szCs w:val="24"/>
        </w:rPr>
        <w:t>exclusión, restricción o descalificación de una persona</w:t>
      </w:r>
      <w:r>
        <w:rPr>
          <w:rFonts w:eastAsiaTheme="majorEastAsia" w:cstheme="minorHAnsi"/>
          <w:sz w:val="24"/>
          <w:szCs w:val="24"/>
        </w:rPr>
        <w:t xml:space="preserve"> </w:t>
      </w:r>
      <w:r w:rsidRPr="00A1567A">
        <w:rPr>
          <w:rFonts w:eastAsiaTheme="majorEastAsia" w:cstheme="minorHAnsi"/>
          <w:sz w:val="24"/>
          <w:szCs w:val="24"/>
        </w:rPr>
        <w:t>o grupo de personas por sus características innatas o</w:t>
      </w:r>
      <w:r>
        <w:rPr>
          <w:rFonts w:eastAsiaTheme="majorEastAsia" w:cstheme="minorHAnsi"/>
          <w:sz w:val="24"/>
          <w:szCs w:val="24"/>
        </w:rPr>
        <w:t xml:space="preserve"> </w:t>
      </w:r>
      <w:r w:rsidRPr="00A1567A">
        <w:rPr>
          <w:rFonts w:eastAsiaTheme="majorEastAsia" w:cstheme="minorHAnsi"/>
          <w:sz w:val="24"/>
          <w:szCs w:val="24"/>
        </w:rPr>
        <w:t>por su posición asumida voluntariamente en la sociedad</w:t>
      </w:r>
      <w:r>
        <w:rPr>
          <w:rFonts w:eastAsiaTheme="majorEastAsia" w:cstheme="minorHAnsi"/>
          <w:sz w:val="24"/>
          <w:szCs w:val="24"/>
        </w:rPr>
        <w:t xml:space="preserve"> </w:t>
      </w:r>
      <w:r w:rsidRPr="00A1567A">
        <w:rPr>
          <w:rFonts w:eastAsiaTheme="majorEastAsia" w:cstheme="minorHAnsi"/>
          <w:sz w:val="24"/>
          <w:szCs w:val="24"/>
        </w:rPr>
        <w:t>como manifestación de su derecho al libre desarrollo de</w:t>
      </w:r>
      <w:r>
        <w:rPr>
          <w:rFonts w:eastAsiaTheme="majorEastAsia" w:cstheme="minorHAnsi"/>
          <w:sz w:val="24"/>
          <w:szCs w:val="24"/>
        </w:rPr>
        <w:t xml:space="preserve"> </w:t>
      </w:r>
      <w:r w:rsidRPr="00A1567A">
        <w:rPr>
          <w:rFonts w:eastAsiaTheme="majorEastAsia" w:cstheme="minorHAnsi"/>
          <w:sz w:val="24"/>
          <w:szCs w:val="24"/>
        </w:rPr>
        <w:t>su personalidad. Los actos discriminatorios provienen</w:t>
      </w:r>
      <w:r>
        <w:rPr>
          <w:rFonts w:eastAsiaTheme="majorEastAsia" w:cstheme="minorHAnsi"/>
          <w:sz w:val="24"/>
          <w:szCs w:val="24"/>
        </w:rPr>
        <w:t xml:space="preserve"> </w:t>
      </w:r>
      <w:r w:rsidRPr="00A1567A">
        <w:rPr>
          <w:rFonts w:eastAsiaTheme="majorEastAsia" w:cstheme="minorHAnsi"/>
          <w:sz w:val="24"/>
          <w:szCs w:val="24"/>
        </w:rPr>
        <w:t>de prejuicios negativos que vulneran la dignidad del ser</w:t>
      </w:r>
      <w:r>
        <w:rPr>
          <w:rFonts w:eastAsiaTheme="majorEastAsia" w:cstheme="minorHAnsi"/>
          <w:sz w:val="24"/>
          <w:szCs w:val="24"/>
        </w:rPr>
        <w:t xml:space="preserve"> </w:t>
      </w:r>
      <w:r w:rsidRPr="00A1567A">
        <w:rPr>
          <w:rFonts w:eastAsiaTheme="majorEastAsia" w:cstheme="minorHAnsi"/>
          <w:sz w:val="24"/>
          <w:szCs w:val="24"/>
        </w:rPr>
        <w:t>humano hasta el punto de negar a ciertos individuos o</w:t>
      </w:r>
      <w:r>
        <w:rPr>
          <w:rFonts w:eastAsiaTheme="majorEastAsia" w:cstheme="minorHAnsi"/>
          <w:sz w:val="24"/>
          <w:szCs w:val="24"/>
        </w:rPr>
        <w:t xml:space="preserve"> </w:t>
      </w:r>
      <w:r w:rsidRPr="00A1567A">
        <w:rPr>
          <w:rFonts w:eastAsiaTheme="majorEastAsia" w:cstheme="minorHAnsi"/>
          <w:sz w:val="24"/>
          <w:szCs w:val="24"/>
        </w:rPr>
        <w:t>colectivos su condición de personas, y limitar el ejercicio</w:t>
      </w:r>
      <w:r>
        <w:rPr>
          <w:rFonts w:eastAsiaTheme="majorEastAsia" w:cstheme="minorHAnsi"/>
          <w:sz w:val="24"/>
          <w:szCs w:val="24"/>
        </w:rPr>
        <w:t xml:space="preserve"> </w:t>
      </w:r>
      <w:r w:rsidRPr="00A1567A">
        <w:rPr>
          <w:rFonts w:eastAsiaTheme="majorEastAsia" w:cstheme="minorHAnsi"/>
          <w:sz w:val="24"/>
          <w:szCs w:val="24"/>
        </w:rPr>
        <w:t>de sus derechos. La discriminación en todas sus formas</w:t>
      </w:r>
      <w:r>
        <w:rPr>
          <w:rFonts w:eastAsiaTheme="majorEastAsia" w:cstheme="minorHAnsi"/>
          <w:sz w:val="24"/>
          <w:szCs w:val="24"/>
        </w:rPr>
        <w:t xml:space="preserve"> </w:t>
      </w:r>
      <w:r w:rsidRPr="00A1567A">
        <w:rPr>
          <w:rFonts w:eastAsiaTheme="majorEastAsia" w:cstheme="minorHAnsi"/>
          <w:sz w:val="24"/>
          <w:szCs w:val="24"/>
        </w:rPr>
        <w:t>está prohibida, de conformidad a lo señalado en el inciso 2</w:t>
      </w:r>
      <w:r>
        <w:rPr>
          <w:rFonts w:eastAsiaTheme="majorEastAsia" w:cstheme="minorHAnsi"/>
          <w:sz w:val="24"/>
          <w:szCs w:val="24"/>
        </w:rPr>
        <w:t xml:space="preserve"> </w:t>
      </w:r>
      <w:r w:rsidRPr="00A1567A">
        <w:rPr>
          <w:rFonts w:eastAsiaTheme="majorEastAsia" w:cstheme="minorHAnsi"/>
          <w:sz w:val="24"/>
          <w:szCs w:val="24"/>
        </w:rPr>
        <w:t>del artículo 2 de la Constitución Política del Perú (artículo</w:t>
      </w:r>
      <w:r>
        <w:rPr>
          <w:rFonts w:eastAsiaTheme="majorEastAsia" w:cstheme="minorHAnsi"/>
          <w:sz w:val="24"/>
          <w:szCs w:val="24"/>
        </w:rPr>
        <w:t xml:space="preserve"> </w:t>
      </w:r>
      <w:r w:rsidRPr="00A1567A">
        <w:rPr>
          <w:rFonts w:eastAsiaTheme="majorEastAsia" w:cstheme="minorHAnsi"/>
          <w:sz w:val="24"/>
          <w:szCs w:val="24"/>
        </w:rPr>
        <w:t>2, inciso 2) y tipificada como delito en el artículo 323 del</w:t>
      </w:r>
      <w:r>
        <w:rPr>
          <w:rFonts w:eastAsiaTheme="majorEastAsia" w:cstheme="minorHAnsi"/>
          <w:sz w:val="24"/>
          <w:szCs w:val="24"/>
        </w:rPr>
        <w:t xml:space="preserve"> </w:t>
      </w:r>
      <w:r w:rsidRPr="00A1567A">
        <w:rPr>
          <w:rFonts w:eastAsiaTheme="majorEastAsia" w:cstheme="minorHAnsi"/>
          <w:sz w:val="24"/>
          <w:szCs w:val="24"/>
        </w:rPr>
        <w:t>Código Penal peruano.</w:t>
      </w:r>
    </w:p>
    <w:p w:rsidR="00F250A5" w:rsidRPr="00A1567A" w:rsidRDefault="00F250A5" w:rsidP="00F250A5">
      <w:pPr>
        <w:spacing w:after="200" w:line="276" w:lineRule="auto"/>
        <w:jc w:val="both"/>
        <w:rPr>
          <w:rFonts w:eastAsiaTheme="majorEastAsia" w:cstheme="minorHAnsi"/>
          <w:sz w:val="24"/>
          <w:szCs w:val="24"/>
        </w:rPr>
      </w:pPr>
      <w:r w:rsidRPr="00D973DC">
        <w:rPr>
          <w:rFonts w:eastAsiaTheme="majorEastAsia" w:cstheme="minorHAnsi"/>
          <w:b/>
          <w:sz w:val="24"/>
          <w:szCs w:val="24"/>
        </w:rPr>
        <w:t>• Justicia en el ámbito comunal.</w:t>
      </w:r>
      <w:r w:rsidRPr="00A1567A">
        <w:rPr>
          <w:rFonts w:eastAsiaTheme="majorEastAsia" w:cstheme="minorHAnsi"/>
          <w:sz w:val="24"/>
          <w:szCs w:val="24"/>
        </w:rPr>
        <w:t xml:space="preserve"> Se refiere a</w:t>
      </w:r>
      <w:r>
        <w:rPr>
          <w:rFonts w:eastAsiaTheme="majorEastAsia" w:cstheme="minorHAnsi"/>
          <w:sz w:val="24"/>
          <w:szCs w:val="24"/>
        </w:rPr>
        <w:t xml:space="preserve"> </w:t>
      </w:r>
      <w:r w:rsidRPr="00A1567A">
        <w:rPr>
          <w:rFonts w:eastAsiaTheme="majorEastAsia" w:cstheme="minorHAnsi"/>
          <w:sz w:val="24"/>
          <w:szCs w:val="24"/>
        </w:rPr>
        <w:t>las formas de administración de justicia ejercida en</w:t>
      </w:r>
      <w:r>
        <w:rPr>
          <w:rFonts w:eastAsiaTheme="majorEastAsia" w:cstheme="minorHAnsi"/>
          <w:sz w:val="24"/>
          <w:szCs w:val="24"/>
        </w:rPr>
        <w:t xml:space="preserve"> </w:t>
      </w:r>
      <w:r w:rsidRPr="00A1567A">
        <w:rPr>
          <w:rFonts w:eastAsiaTheme="majorEastAsia" w:cstheme="minorHAnsi"/>
          <w:sz w:val="24"/>
          <w:szCs w:val="24"/>
        </w:rPr>
        <w:t>comunidades campesinas y nativas, en el marco del</w:t>
      </w:r>
      <w:r>
        <w:rPr>
          <w:rFonts w:eastAsiaTheme="majorEastAsia" w:cstheme="minorHAnsi"/>
          <w:sz w:val="24"/>
          <w:szCs w:val="24"/>
        </w:rPr>
        <w:t xml:space="preserve"> </w:t>
      </w:r>
      <w:r w:rsidRPr="00A1567A">
        <w:rPr>
          <w:rFonts w:eastAsiaTheme="majorEastAsia" w:cstheme="minorHAnsi"/>
          <w:sz w:val="24"/>
          <w:szCs w:val="24"/>
        </w:rPr>
        <w:t>derecho consuetudinario o de “usos y costumbres”.</w:t>
      </w:r>
      <w:r>
        <w:rPr>
          <w:rFonts w:eastAsiaTheme="majorEastAsia" w:cstheme="minorHAnsi"/>
          <w:sz w:val="24"/>
          <w:szCs w:val="24"/>
        </w:rPr>
        <w:t xml:space="preserve"> </w:t>
      </w:r>
      <w:r w:rsidRPr="00A1567A">
        <w:rPr>
          <w:rFonts w:eastAsiaTheme="majorEastAsia" w:cstheme="minorHAnsi"/>
          <w:sz w:val="24"/>
          <w:szCs w:val="24"/>
        </w:rPr>
        <w:t>También se le conoce como “justicia comunitaria” o</w:t>
      </w:r>
      <w:r>
        <w:rPr>
          <w:rFonts w:eastAsiaTheme="majorEastAsia" w:cstheme="minorHAnsi"/>
          <w:sz w:val="24"/>
          <w:szCs w:val="24"/>
        </w:rPr>
        <w:t xml:space="preserve"> </w:t>
      </w:r>
      <w:r w:rsidRPr="00A1567A">
        <w:rPr>
          <w:rFonts w:eastAsiaTheme="majorEastAsia" w:cstheme="minorHAnsi"/>
          <w:sz w:val="24"/>
          <w:szCs w:val="24"/>
        </w:rPr>
        <w:t>“justicia consuetudinaria”. A la incorporación de este</w:t>
      </w:r>
      <w:r>
        <w:rPr>
          <w:rFonts w:eastAsiaTheme="majorEastAsia" w:cstheme="minorHAnsi"/>
          <w:sz w:val="24"/>
          <w:szCs w:val="24"/>
        </w:rPr>
        <w:t xml:space="preserve"> </w:t>
      </w:r>
      <w:r w:rsidRPr="00A1567A">
        <w:rPr>
          <w:rFonts w:eastAsiaTheme="majorEastAsia" w:cstheme="minorHAnsi"/>
          <w:sz w:val="24"/>
          <w:szCs w:val="24"/>
        </w:rPr>
        <w:t>sistema y su relación con el sistema ordinario o estatal,</w:t>
      </w:r>
      <w:r>
        <w:rPr>
          <w:rFonts w:eastAsiaTheme="majorEastAsia" w:cstheme="minorHAnsi"/>
          <w:sz w:val="24"/>
          <w:szCs w:val="24"/>
        </w:rPr>
        <w:t xml:space="preserve"> </w:t>
      </w:r>
      <w:r w:rsidRPr="00A1567A">
        <w:rPr>
          <w:rFonts w:eastAsiaTheme="majorEastAsia" w:cstheme="minorHAnsi"/>
          <w:sz w:val="24"/>
          <w:szCs w:val="24"/>
        </w:rPr>
        <w:t>se le conoce como “pluralismo jurídico”, el cual establece</w:t>
      </w:r>
      <w:r>
        <w:rPr>
          <w:rFonts w:eastAsiaTheme="majorEastAsia" w:cstheme="minorHAnsi"/>
          <w:sz w:val="24"/>
          <w:szCs w:val="24"/>
        </w:rPr>
        <w:t xml:space="preserve"> </w:t>
      </w:r>
      <w:r w:rsidRPr="00A1567A">
        <w:rPr>
          <w:rFonts w:eastAsiaTheme="majorEastAsia" w:cstheme="minorHAnsi"/>
          <w:sz w:val="24"/>
          <w:szCs w:val="24"/>
        </w:rPr>
        <w:t>que debe haber una coordinación entre ambos sistemas.</w:t>
      </w:r>
      <w:r>
        <w:rPr>
          <w:rFonts w:eastAsiaTheme="majorEastAsia" w:cstheme="minorHAnsi"/>
          <w:sz w:val="24"/>
          <w:szCs w:val="24"/>
        </w:rPr>
        <w:t xml:space="preserve"> </w:t>
      </w:r>
      <w:r w:rsidRPr="00A1567A">
        <w:rPr>
          <w:rFonts w:eastAsiaTheme="majorEastAsia" w:cstheme="minorHAnsi"/>
          <w:sz w:val="24"/>
          <w:szCs w:val="24"/>
        </w:rPr>
        <w:t>Está reconocido por la Constitución Política del Perú, en</w:t>
      </w:r>
      <w:r>
        <w:rPr>
          <w:rFonts w:eastAsiaTheme="majorEastAsia" w:cstheme="minorHAnsi"/>
          <w:sz w:val="24"/>
          <w:szCs w:val="24"/>
        </w:rPr>
        <w:t xml:space="preserve"> </w:t>
      </w:r>
      <w:r w:rsidRPr="00A1567A">
        <w:rPr>
          <w:rFonts w:eastAsiaTheme="majorEastAsia" w:cstheme="minorHAnsi"/>
          <w:sz w:val="24"/>
          <w:szCs w:val="24"/>
        </w:rPr>
        <w:t>el Artículo 149, con la condición que no atente contra los</w:t>
      </w:r>
      <w:r>
        <w:rPr>
          <w:rFonts w:eastAsiaTheme="majorEastAsia" w:cstheme="minorHAnsi"/>
          <w:sz w:val="24"/>
          <w:szCs w:val="24"/>
        </w:rPr>
        <w:t xml:space="preserve"> </w:t>
      </w:r>
      <w:r w:rsidRPr="00A1567A">
        <w:rPr>
          <w:rFonts w:eastAsiaTheme="majorEastAsia" w:cstheme="minorHAnsi"/>
          <w:sz w:val="24"/>
          <w:szCs w:val="24"/>
        </w:rPr>
        <w:t>derechos fundamentales de las personas.</w:t>
      </w:r>
    </w:p>
    <w:p w:rsidR="00F250A5" w:rsidRPr="00A1567A" w:rsidRDefault="00F250A5" w:rsidP="00F250A5">
      <w:pPr>
        <w:spacing w:after="200" w:line="276" w:lineRule="auto"/>
        <w:jc w:val="both"/>
        <w:rPr>
          <w:rFonts w:eastAsiaTheme="majorEastAsia" w:cstheme="minorHAnsi"/>
          <w:sz w:val="24"/>
          <w:szCs w:val="24"/>
        </w:rPr>
      </w:pPr>
      <w:r w:rsidRPr="00D973DC">
        <w:rPr>
          <w:rFonts w:eastAsiaTheme="majorEastAsia" w:cstheme="minorHAnsi"/>
          <w:b/>
          <w:sz w:val="24"/>
          <w:szCs w:val="24"/>
        </w:rPr>
        <w:t>• Medidas correctivas</w:t>
      </w:r>
      <w:r w:rsidRPr="00A1567A">
        <w:rPr>
          <w:rFonts w:eastAsiaTheme="majorEastAsia" w:cstheme="minorHAnsi"/>
          <w:sz w:val="24"/>
          <w:szCs w:val="24"/>
        </w:rPr>
        <w:t>. De conformidad con lo</w:t>
      </w:r>
      <w:r>
        <w:rPr>
          <w:rFonts w:eastAsiaTheme="majorEastAsia" w:cstheme="minorHAnsi"/>
          <w:sz w:val="24"/>
          <w:szCs w:val="24"/>
        </w:rPr>
        <w:t xml:space="preserve"> </w:t>
      </w:r>
      <w:r w:rsidRPr="00A1567A">
        <w:rPr>
          <w:rFonts w:eastAsiaTheme="majorEastAsia" w:cstheme="minorHAnsi"/>
          <w:sz w:val="24"/>
          <w:szCs w:val="24"/>
        </w:rPr>
        <w:t>señalado en el artículo 3 del Reglamento de la Ley que</w:t>
      </w:r>
      <w:r>
        <w:rPr>
          <w:rFonts w:eastAsiaTheme="majorEastAsia" w:cstheme="minorHAnsi"/>
          <w:sz w:val="24"/>
          <w:szCs w:val="24"/>
        </w:rPr>
        <w:t xml:space="preserve"> </w:t>
      </w:r>
      <w:r w:rsidRPr="00A1567A">
        <w:rPr>
          <w:rFonts w:eastAsiaTheme="majorEastAsia" w:cstheme="minorHAnsi"/>
          <w:sz w:val="24"/>
          <w:szCs w:val="24"/>
        </w:rPr>
        <w:t>promueve la convivencia sin violencia en las instituciones</w:t>
      </w:r>
      <w:r>
        <w:rPr>
          <w:rFonts w:eastAsiaTheme="majorEastAsia" w:cstheme="minorHAnsi"/>
          <w:sz w:val="24"/>
          <w:szCs w:val="24"/>
        </w:rPr>
        <w:t xml:space="preserve"> </w:t>
      </w:r>
      <w:r w:rsidRPr="00A1567A">
        <w:rPr>
          <w:rFonts w:eastAsiaTheme="majorEastAsia" w:cstheme="minorHAnsi"/>
          <w:sz w:val="24"/>
          <w:szCs w:val="24"/>
        </w:rPr>
        <w:t>educativas, aprobado por Decreto Supremo N° 010-2012-ED, es toda acción que tiene por objeto orientar la</w:t>
      </w:r>
      <w:r>
        <w:rPr>
          <w:rFonts w:eastAsiaTheme="majorEastAsia" w:cstheme="minorHAnsi"/>
          <w:sz w:val="24"/>
          <w:szCs w:val="24"/>
        </w:rPr>
        <w:t xml:space="preserve"> </w:t>
      </w:r>
      <w:r w:rsidRPr="00A1567A">
        <w:rPr>
          <w:rFonts w:eastAsiaTheme="majorEastAsia" w:cstheme="minorHAnsi"/>
          <w:sz w:val="24"/>
          <w:szCs w:val="24"/>
        </w:rPr>
        <w:t>formación y el cambio de comportamientos inadecuados</w:t>
      </w:r>
      <w:r>
        <w:rPr>
          <w:rFonts w:eastAsiaTheme="majorEastAsia" w:cstheme="minorHAnsi"/>
          <w:sz w:val="24"/>
          <w:szCs w:val="24"/>
        </w:rPr>
        <w:t xml:space="preserve"> </w:t>
      </w:r>
      <w:r w:rsidRPr="00A1567A">
        <w:rPr>
          <w:rFonts w:eastAsiaTheme="majorEastAsia" w:cstheme="minorHAnsi"/>
          <w:sz w:val="24"/>
          <w:szCs w:val="24"/>
        </w:rPr>
        <w:t>en los estudiantes, de acuerdo a su edad y nivel de</w:t>
      </w:r>
      <w:r>
        <w:rPr>
          <w:rFonts w:eastAsiaTheme="majorEastAsia" w:cstheme="minorHAnsi"/>
          <w:sz w:val="24"/>
          <w:szCs w:val="24"/>
        </w:rPr>
        <w:t xml:space="preserve"> </w:t>
      </w:r>
      <w:r w:rsidRPr="00A1567A">
        <w:rPr>
          <w:rFonts w:eastAsiaTheme="majorEastAsia" w:cstheme="minorHAnsi"/>
          <w:sz w:val="24"/>
          <w:szCs w:val="24"/>
        </w:rPr>
        <w:t>desarrollo, respetando su dignidad y sin vulnerar sus</w:t>
      </w:r>
      <w:r>
        <w:rPr>
          <w:rFonts w:eastAsiaTheme="majorEastAsia" w:cstheme="minorHAnsi"/>
          <w:sz w:val="24"/>
          <w:szCs w:val="24"/>
        </w:rPr>
        <w:t xml:space="preserve"> </w:t>
      </w:r>
      <w:r w:rsidRPr="00A1567A">
        <w:rPr>
          <w:rFonts w:eastAsiaTheme="majorEastAsia" w:cstheme="minorHAnsi"/>
          <w:sz w:val="24"/>
          <w:szCs w:val="24"/>
        </w:rPr>
        <w:t>derechos. Se aplican a través de estrategias que motiven</w:t>
      </w:r>
      <w:r>
        <w:rPr>
          <w:rFonts w:eastAsiaTheme="majorEastAsia" w:cstheme="minorHAnsi"/>
          <w:sz w:val="24"/>
          <w:szCs w:val="24"/>
        </w:rPr>
        <w:t xml:space="preserve"> </w:t>
      </w:r>
      <w:r w:rsidRPr="00A1567A">
        <w:rPr>
          <w:rFonts w:eastAsiaTheme="majorEastAsia" w:cstheme="minorHAnsi"/>
          <w:sz w:val="24"/>
          <w:szCs w:val="24"/>
        </w:rPr>
        <w:t>a las personas involucradas a responsabilizarse de las</w:t>
      </w:r>
      <w:r>
        <w:rPr>
          <w:rFonts w:eastAsiaTheme="majorEastAsia" w:cstheme="minorHAnsi"/>
          <w:sz w:val="24"/>
          <w:szCs w:val="24"/>
        </w:rPr>
        <w:t xml:space="preserve"> </w:t>
      </w:r>
      <w:r w:rsidRPr="00A1567A">
        <w:rPr>
          <w:rFonts w:eastAsiaTheme="majorEastAsia" w:cstheme="minorHAnsi"/>
          <w:sz w:val="24"/>
          <w:szCs w:val="24"/>
        </w:rPr>
        <w:t>consecuencias de sus acciones, comprender las causas</w:t>
      </w:r>
      <w:r>
        <w:rPr>
          <w:rFonts w:eastAsiaTheme="majorEastAsia" w:cstheme="minorHAnsi"/>
          <w:sz w:val="24"/>
          <w:szCs w:val="24"/>
        </w:rPr>
        <w:t xml:space="preserve"> </w:t>
      </w:r>
      <w:r w:rsidRPr="00A1567A">
        <w:rPr>
          <w:rFonts w:eastAsiaTheme="majorEastAsia" w:cstheme="minorHAnsi"/>
          <w:sz w:val="24"/>
          <w:szCs w:val="24"/>
        </w:rPr>
        <w:t>de su comportamiento, cambiarlo, reparar el daño</w:t>
      </w:r>
      <w:r>
        <w:rPr>
          <w:rFonts w:eastAsiaTheme="majorEastAsia" w:cstheme="minorHAnsi"/>
          <w:sz w:val="24"/>
          <w:szCs w:val="24"/>
        </w:rPr>
        <w:t xml:space="preserve"> </w:t>
      </w:r>
      <w:r w:rsidRPr="00A1567A">
        <w:rPr>
          <w:rFonts w:eastAsiaTheme="majorEastAsia" w:cstheme="minorHAnsi"/>
          <w:sz w:val="24"/>
          <w:szCs w:val="24"/>
        </w:rPr>
        <w:t>causado y a restablecer las relaciones afectadas. Estas</w:t>
      </w:r>
      <w:r>
        <w:rPr>
          <w:rFonts w:eastAsiaTheme="majorEastAsia" w:cstheme="minorHAnsi"/>
          <w:sz w:val="24"/>
          <w:szCs w:val="24"/>
        </w:rPr>
        <w:t xml:space="preserve"> </w:t>
      </w:r>
      <w:r w:rsidRPr="00A1567A">
        <w:rPr>
          <w:rFonts w:eastAsiaTheme="majorEastAsia" w:cstheme="minorHAnsi"/>
          <w:sz w:val="24"/>
          <w:szCs w:val="24"/>
        </w:rPr>
        <w:t>estrategias implican diálogo, mediación, negociación,</w:t>
      </w:r>
      <w:r>
        <w:rPr>
          <w:rFonts w:eastAsiaTheme="majorEastAsia" w:cstheme="minorHAnsi"/>
          <w:sz w:val="24"/>
          <w:szCs w:val="24"/>
        </w:rPr>
        <w:t xml:space="preserve"> </w:t>
      </w:r>
      <w:r w:rsidRPr="00A1567A">
        <w:rPr>
          <w:rFonts w:eastAsiaTheme="majorEastAsia" w:cstheme="minorHAnsi"/>
          <w:sz w:val="24"/>
          <w:szCs w:val="24"/>
        </w:rPr>
        <w:t>consejería, reparación, autorregulación, entre otras.</w:t>
      </w:r>
    </w:p>
    <w:p w:rsidR="00F250A5" w:rsidRPr="00A1567A" w:rsidRDefault="00F250A5" w:rsidP="00F250A5">
      <w:pPr>
        <w:spacing w:after="200" w:line="276" w:lineRule="auto"/>
        <w:jc w:val="both"/>
        <w:rPr>
          <w:rFonts w:eastAsiaTheme="majorEastAsia" w:cstheme="minorHAnsi"/>
          <w:sz w:val="24"/>
          <w:szCs w:val="24"/>
        </w:rPr>
      </w:pPr>
      <w:r w:rsidRPr="00D973DC">
        <w:rPr>
          <w:rFonts w:eastAsiaTheme="majorEastAsia" w:cstheme="minorHAnsi"/>
          <w:b/>
          <w:sz w:val="24"/>
          <w:szCs w:val="24"/>
        </w:rPr>
        <w:t>• Programa nacional contra la Violencia Familiar y sexual.</w:t>
      </w:r>
      <w:r w:rsidRPr="00A1567A">
        <w:rPr>
          <w:rFonts w:eastAsiaTheme="majorEastAsia" w:cstheme="minorHAnsi"/>
          <w:sz w:val="24"/>
          <w:szCs w:val="24"/>
        </w:rPr>
        <w:t xml:space="preserve"> Es una Unidad Ejecutora del Ministerio de la</w:t>
      </w:r>
      <w:r>
        <w:rPr>
          <w:rFonts w:eastAsiaTheme="majorEastAsia" w:cstheme="minorHAnsi"/>
          <w:sz w:val="24"/>
          <w:szCs w:val="24"/>
        </w:rPr>
        <w:t xml:space="preserve"> </w:t>
      </w:r>
      <w:r w:rsidRPr="00A1567A">
        <w:rPr>
          <w:rFonts w:eastAsiaTheme="majorEastAsia" w:cstheme="minorHAnsi"/>
          <w:sz w:val="24"/>
          <w:szCs w:val="24"/>
        </w:rPr>
        <w:t>Mujer y Poblaciones Vulnerables (MIMP) y se encarga</w:t>
      </w:r>
      <w:r>
        <w:rPr>
          <w:rFonts w:eastAsiaTheme="majorEastAsia" w:cstheme="minorHAnsi"/>
          <w:sz w:val="24"/>
          <w:szCs w:val="24"/>
        </w:rPr>
        <w:t xml:space="preserve"> </w:t>
      </w:r>
      <w:r w:rsidRPr="00A1567A">
        <w:rPr>
          <w:rFonts w:eastAsiaTheme="majorEastAsia" w:cstheme="minorHAnsi"/>
          <w:sz w:val="24"/>
          <w:szCs w:val="24"/>
        </w:rPr>
        <w:t>de diseñar y ejecutar acciones y políticas de prevención,</w:t>
      </w:r>
      <w:r>
        <w:rPr>
          <w:rFonts w:eastAsiaTheme="majorEastAsia" w:cstheme="minorHAnsi"/>
          <w:sz w:val="24"/>
          <w:szCs w:val="24"/>
        </w:rPr>
        <w:t xml:space="preserve"> </w:t>
      </w:r>
      <w:r w:rsidRPr="00A1567A">
        <w:rPr>
          <w:rFonts w:eastAsiaTheme="majorEastAsia" w:cstheme="minorHAnsi"/>
          <w:sz w:val="24"/>
          <w:szCs w:val="24"/>
        </w:rPr>
        <w:t>atención y apoyo a las personas involucradas en hechos</w:t>
      </w:r>
      <w:r>
        <w:rPr>
          <w:rFonts w:eastAsiaTheme="majorEastAsia" w:cstheme="minorHAnsi"/>
          <w:sz w:val="24"/>
          <w:szCs w:val="24"/>
        </w:rPr>
        <w:t xml:space="preserve"> </w:t>
      </w:r>
      <w:r w:rsidRPr="00A1567A">
        <w:rPr>
          <w:rFonts w:eastAsiaTheme="majorEastAsia" w:cstheme="minorHAnsi"/>
          <w:sz w:val="24"/>
          <w:szCs w:val="24"/>
        </w:rPr>
        <w:t>de violencia contra las mujeres y los integrantes del grupo</w:t>
      </w:r>
      <w:r>
        <w:rPr>
          <w:rFonts w:eastAsiaTheme="majorEastAsia" w:cstheme="minorHAnsi"/>
          <w:sz w:val="24"/>
          <w:szCs w:val="24"/>
        </w:rPr>
        <w:t xml:space="preserve"> </w:t>
      </w:r>
      <w:r w:rsidRPr="00A1567A">
        <w:rPr>
          <w:rFonts w:eastAsiaTheme="majorEastAsia" w:cstheme="minorHAnsi"/>
          <w:sz w:val="24"/>
          <w:szCs w:val="24"/>
        </w:rPr>
        <w:t>familiar a nivel nacional, a través de los Centro Emergencia</w:t>
      </w:r>
      <w:r>
        <w:rPr>
          <w:rFonts w:eastAsiaTheme="majorEastAsia" w:cstheme="minorHAnsi"/>
          <w:sz w:val="24"/>
          <w:szCs w:val="24"/>
        </w:rPr>
        <w:t xml:space="preserve"> </w:t>
      </w:r>
      <w:r w:rsidRPr="00A1567A">
        <w:rPr>
          <w:rFonts w:eastAsiaTheme="majorEastAsia" w:cstheme="minorHAnsi"/>
          <w:sz w:val="24"/>
          <w:szCs w:val="24"/>
        </w:rPr>
        <w:t>Mujer, la LINEA 100, el Servicio de Atención Urgente, el</w:t>
      </w:r>
      <w:r>
        <w:rPr>
          <w:rFonts w:eastAsiaTheme="majorEastAsia" w:cstheme="minorHAnsi"/>
          <w:sz w:val="24"/>
          <w:szCs w:val="24"/>
        </w:rPr>
        <w:t xml:space="preserve"> </w:t>
      </w:r>
      <w:r w:rsidRPr="00A1567A">
        <w:rPr>
          <w:rFonts w:eastAsiaTheme="majorEastAsia" w:cstheme="minorHAnsi"/>
          <w:sz w:val="24"/>
          <w:szCs w:val="24"/>
        </w:rPr>
        <w:t>Chat 100 y otros. El PNCVFS contribuye a la reducción</w:t>
      </w:r>
      <w:r>
        <w:rPr>
          <w:rFonts w:eastAsiaTheme="majorEastAsia" w:cstheme="minorHAnsi"/>
          <w:sz w:val="24"/>
          <w:szCs w:val="24"/>
        </w:rPr>
        <w:t xml:space="preserve"> </w:t>
      </w:r>
      <w:r w:rsidRPr="00A1567A">
        <w:rPr>
          <w:rFonts w:eastAsiaTheme="majorEastAsia" w:cstheme="minorHAnsi"/>
          <w:sz w:val="24"/>
          <w:szCs w:val="24"/>
        </w:rPr>
        <w:t>de la violencia hacia las mujeres y los integrantes del</w:t>
      </w:r>
      <w:r>
        <w:rPr>
          <w:rFonts w:eastAsiaTheme="majorEastAsia" w:cstheme="minorHAnsi"/>
          <w:sz w:val="24"/>
          <w:szCs w:val="24"/>
        </w:rPr>
        <w:t xml:space="preserve"> </w:t>
      </w:r>
      <w:r w:rsidRPr="00A1567A">
        <w:rPr>
          <w:rFonts w:eastAsiaTheme="majorEastAsia" w:cstheme="minorHAnsi"/>
          <w:sz w:val="24"/>
          <w:szCs w:val="24"/>
        </w:rPr>
        <w:t>grupo familiar a través de acciones enfocadas a reducir</w:t>
      </w:r>
      <w:r>
        <w:rPr>
          <w:rFonts w:eastAsiaTheme="majorEastAsia" w:cstheme="minorHAnsi"/>
          <w:sz w:val="24"/>
          <w:szCs w:val="24"/>
        </w:rPr>
        <w:t xml:space="preserve"> </w:t>
      </w:r>
      <w:r w:rsidRPr="00A1567A">
        <w:rPr>
          <w:rFonts w:eastAsiaTheme="majorEastAsia" w:cstheme="minorHAnsi"/>
          <w:sz w:val="24"/>
          <w:szCs w:val="24"/>
        </w:rPr>
        <w:t>la tolerancia social, mediante el cambio de los patrones</w:t>
      </w:r>
      <w:r>
        <w:rPr>
          <w:rFonts w:eastAsiaTheme="majorEastAsia" w:cstheme="minorHAnsi"/>
          <w:sz w:val="24"/>
          <w:szCs w:val="24"/>
        </w:rPr>
        <w:t xml:space="preserve"> </w:t>
      </w:r>
      <w:r w:rsidRPr="00A1567A">
        <w:rPr>
          <w:rFonts w:eastAsiaTheme="majorEastAsia" w:cstheme="minorHAnsi"/>
          <w:sz w:val="24"/>
          <w:szCs w:val="24"/>
        </w:rPr>
        <w:t>socioculturales que legitiman, reproducen y perpetúan</w:t>
      </w:r>
      <w:r>
        <w:rPr>
          <w:rFonts w:eastAsiaTheme="majorEastAsia" w:cstheme="minorHAnsi"/>
          <w:sz w:val="24"/>
          <w:szCs w:val="24"/>
        </w:rPr>
        <w:t xml:space="preserve"> </w:t>
      </w:r>
      <w:r w:rsidRPr="00A1567A">
        <w:rPr>
          <w:rFonts w:eastAsiaTheme="majorEastAsia" w:cstheme="minorHAnsi"/>
          <w:sz w:val="24"/>
          <w:szCs w:val="24"/>
        </w:rPr>
        <w:t>las relaciones desiguales de poder entre hombres y</w:t>
      </w:r>
      <w:r>
        <w:rPr>
          <w:rFonts w:eastAsiaTheme="majorEastAsia" w:cstheme="minorHAnsi"/>
          <w:sz w:val="24"/>
          <w:szCs w:val="24"/>
        </w:rPr>
        <w:t xml:space="preserve"> </w:t>
      </w:r>
      <w:r w:rsidRPr="00A1567A">
        <w:rPr>
          <w:rFonts w:eastAsiaTheme="majorEastAsia" w:cstheme="minorHAnsi"/>
          <w:sz w:val="24"/>
          <w:szCs w:val="24"/>
        </w:rPr>
        <w:t>mujeres, las cuales exacerban o sirven de justificación a</w:t>
      </w:r>
      <w:r>
        <w:rPr>
          <w:rFonts w:eastAsiaTheme="majorEastAsia" w:cstheme="minorHAnsi"/>
          <w:sz w:val="24"/>
          <w:szCs w:val="24"/>
        </w:rPr>
        <w:t xml:space="preserve"> </w:t>
      </w:r>
      <w:r w:rsidRPr="00A1567A">
        <w:rPr>
          <w:rFonts w:eastAsiaTheme="majorEastAsia" w:cstheme="minorHAnsi"/>
          <w:sz w:val="24"/>
          <w:szCs w:val="24"/>
        </w:rPr>
        <w:t>la violencia, tanto en el ámbito público como en el privado.</w:t>
      </w:r>
    </w:p>
    <w:p w:rsidR="00F250A5" w:rsidRPr="00A1567A" w:rsidRDefault="00F250A5" w:rsidP="00F250A5">
      <w:pPr>
        <w:spacing w:after="200" w:line="276" w:lineRule="auto"/>
        <w:jc w:val="both"/>
        <w:rPr>
          <w:rFonts w:eastAsiaTheme="majorEastAsia" w:cstheme="minorHAnsi"/>
          <w:sz w:val="24"/>
          <w:szCs w:val="24"/>
        </w:rPr>
      </w:pPr>
      <w:r w:rsidRPr="00D973DC">
        <w:rPr>
          <w:rFonts w:eastAsiaTheme="majorEastAsia" w:cstheme="minorHAnsi"/>
          <w:b/>
          <w:sz w:val="24"/>
          <w:szCs w:val="24"/>
        </w:rPr>
        <w:t>• Protección integral.</w:t>
      </w:r>
      <w:r w:rsidRPr="00A1567A">
        <w:rPr>
          <w:rFonts w:eastAsiaTheme="majorEastAsia" w:cstheme="minorHAnsi"/>
          <w:sz w:val="24"/>
          <w:szCs w:val="24"/>
        </w:rPr>
        <w:t xml:space="preserve"> Es el conjunto de acciones</w:t>
      </w:r>
      <w:r>
        <w:rPr>
          <w:rFonts w:eastAsiaTheme="majorEastAsia" w:cstheme="minorHAnsi"/>
          <w:sz w:val="24"/>
          <w:szCs w:val="24"/>
        </w:rPr>
        <w:t xml:space="preserve"> </w:t>
      </w:r>
      <w:r w:rsidRPr="00A1567A">
        <w:rPr>
          <w:rFonts w:eastAsiaTheme="majorEastAsia" w:cstheme="minorHAnsi"/>
          <w:sz w:val="24"/>
          <w:szCs w:val="24"/>
        </w:rPr>
        <w:t>orientadas a garantizar el desarrollo de las niñas,</w:t>
      </w:r>
      <w:r>
        <w:rPr>
          <w:rFonts w:eastAsiaTheme="majorEastAsia" w:cstheme="minorHAnsi"/>
          <w:sz w:val="24"/>
          <w:szCs w:val="24"/>
        </w:rPr>
        <w:t xml:space="preserve"> </w:t>
      </w:r>
      <w:r w:rsidRPr="00A1567A">
        <w:rPr>
          <w:rFonts w:eastAsiaTheme="majorEastAsia" w:cstheme="minorHAnsi"/>
          <w:sz w:val="24"/>
          <w:szCs w:val="24"/>
        </w:rPr>
        <w:t>niños y adolescentes en todas las dimensiones que</w:t>
      </w:r>
      <w:r>
        <w:rPr>
          <w:rFonts w:eastAsiaTheme="majorEastAsia" w:cstheme="minorHAnsi"/>
          <w:sz w:val="24"/>
          <w:szCs w:val="24"/>
        </w:rPr>
        <w:t xml:space="preserve"> </w:t>
      </w:r>
      <w:r w:rsidRPr="00A1567A">
        <w:rPr>
          <w:rFonts w:eastAsiaTheme="majorEastAsia" w:cstheme="minorHAnsi"/>
          <w:sz w:val="24"/>
          <w:szCs w:val="24"/>
        </w:rPr>
        <w:t>le corresponden, haciendo efectivo el ejercicio de sus</w:t>
      </w:r>
      <w:r>
        <w:rPr>
          <w:rFonts w:eastAsiaTheme="majorEastAsia" w:cstheme="minorHAnsi"/>
          <w:sz w:val="24"/>
          <w:szCs w:val="24"/>
        </w:rPr>
        <w:t xml:space="preserve"> </w:t>
      </w:r>
      <w:r w:rsidRPr="00A1567A">
        <w:rPr>
          <w:rFonts w:eastAsiaTheme="majorEastAsia" w:cstheme="minorHAnsi"/>
          <w:sz w:val="24"/>
          <w:szCs w:val="24"/>
        </w:rPr>
        <w:t>derechos o restituyéndolos cuando hayan sido vulnerados.</w:t>
      </w:r>
    </w:p>
    <w:p w:rsidR="00F250A5" w:rsidRPr="00A1567A" w:rsidRDefault="00F250A5" w:rsidP="00F250A5">
      <w:pPr>
        <w:spacing w:after="200" w:line="276" w:lineRule="auto"/>
        <w:jc w:val="both"/>
        <w:rPr>
          <w:rFonts w:eastAsiaTheme="majorEastAsia" w:cstheme="minorHAnsi"/>
          <w:sz w:val="24"/>
          <w:szCs w:val="24"/>
        </w:rPr>
      </w:pPr>
      <w:r w:rsidRPr="00D973DC">
        <w:rPr>
          <w:rFonts w:eastAsiaTheme="majorEastAsia" w:cstheme="minorHAnsi"/>
          <w:b/>
          <w:sz w:val="24"/>
          <w:szCs w:val="24"/>
        </w:rPr>
        <w:t>• SimeX.</w:t>
      </w:r>
      <w:r w:rsidRPr="00A1567A">
        <w:rPr>
          <w:rFonts w:eastAsiaTheme="majorEastAsia" w:cstheme="minorHAnsi"/>
          <w:sz w:val="24"/>
          <w:szCs w:val="24"/>
        </w:rPr>
        <w:t xml:space="preserve"> Sistema Informático de Monitoreo de</w:t>
      </w:r>
      <w:r>
        <w:rPr>
          <w:rFonts w:eastAsiaTheme="majorEastAsia" w:cstheme="minorHAnsi"/>
          <w:sz w:val="24"/>
          <w:szCs w:val="24"/>
        </w:rPr>
        <w:t xml:space="preserve"> </w:t>
      </w:r>
      <w:r w:rsidRPr="00A1567A">
        <w:rPr>
          <w:rFonts w:eastAsiaTheme="majorEastAsia" w:cstheme="minorHAnsi"/>
          <w:sz w:val="24"/>
          <w:szCs w:val="24"/>
        </w:rPr>
        <w:t>Expedientes, es un aplicativo informático que registra la</w:t>
      </w:r>
      <w:r>
        <w:rPr>
          <w:rFonts w:eastAsiaTheme="majorEastAsia" w:cstheme="minorHAnsi"/>
          <w:sz w:val="24"/>
          <w:szCs w:val="24"/>
        </w:rPr>
        <w:t xml:space="preserve"> </w:t>
      </w:r>
      <w:r w:rsidRPr="00A1567A">
        <w:rPr>
          <w:rFonts w:eastAsiaTheme="majorEastAsia" w:cstheme="minorHAnsi"/>
          <w:sz w:val="24"/>
          <w:szCs w:val="24"/>
        </w:rPr>
        <w:t>información referida a los expedientes sobre procesos</w:t>
      </w:r>
      <w:r>
        <w:rPr>
          <w:rFonts w:eastAsiaTheme="majorEastAsia" w:cstheme="minorHAnsi"/>
          <w:sz w:val="24"/>
          <w:szCs w:val="24"/>
        </w:rPr>
        <w:t xml:space="preserve"> </w:t>
      </w:r>
      <w:r w:rsidRPr="00A1567A">
        <w:rPr>
          <w:rFonts w:eastAsiaTheme="majorEastAsia" w:cstheme="minorHAnsi"/>
          <w:sz w:val="24"/>
          <w:szCs w:val="24"/>
        </w:rPr>
        <w:t>administrativos disciplinarios seguidos en el Sector</w:t>
      </w:r>
      <w:r>
        <w:rPr>
          <w:rFonts w:eastAsiaTheme="majorEastAsia" w:cstheme="minorHAnsi"/>
          <w:sz w:val="24"/>
          <w:szCs w:val="24"/>
        </w:rPr>
        <w:t xml:space="preserve"> </w:t>
      </w:r>
      <w:r w:rsidRPr="00A1567A">
        <w:rPr>
          <w:rFonts w:eastAsiaTheme="majorEastAsia" w:cstheme="minorHAnsi"/>
          <w:sz w:val="24"/>
          <w:szCs w:val="24"/>
        </w:rPr>
        <w:t>Educación. Aprobado mediante Resolución Ministerial N°</w:t>
      </w:r>
      <w:r>
        <w:rPr>
          <w:rFonts w:eastAsiaTheme="majorEastAsia" w:cstheme="minorHAnsi"/>
          <w:sz w:val="24"/>
          <w:szCs w:val="24"/>
        </w:rPr>
        <w:t xml:space="preserve"> </w:t>
      </w:r>
      <w:r w:rsidRPr="00A1567A">
        <w:rPr>
          <w:rFonts w:eastAsiaTheme="majorEastAsia" w:cstheme="minorHAnsi"/>
          <w:sz w:val="24"/>
          <w:szCs w:val="24"/>
        </w:rPr>
        <w:t>308-2014-MINEDU</w:t>
      </w:r>
    </w:p>
    <w:p w:rsidR="00F250A5" w:rsidRPr="00A1567A" w:rsidRDefault="00F250A5" w:rsidP="00F250A5">
      <w:pPr>
        <w:spacing w:after="200" w:line="276" w:lineRule="auto"/>
        <w:jc w:val="both"/>
        <w:rPr>
          <w:rFonts w:eastAsiaTheme="majorEastAsia" w:cstheme="minorHAnsi"/>
          <w:sz w:val="24"/>
          <w:szCs w:val="24"/>
        </w:rPr>
      </w:pPr>
      <w:r w:rsidRPr="00D973DC">
        <w:rPr>
          <w:rFonts w:eastAsiaTheme="majorEastAsia" w:cstheme="minorHAnsi"/>
          <w:b/>
          <w:sz w:val="24"/>
          <w:szCs w:val="24"/>
        </w:rPr>
        <w:t>• SíseVe.</w:t>
      </w:r>
      <w:r w:rsidRPr="00A1567A">
        <w:rPr>
          <w:rFonts w:eastAsiaTheme="majorEastAsia" w:cstheme="minorHAnsi"/>
          <w:sz w:val="24"/>
          <w:szCs w:val="24"/>
        </w:rPr>
        <w:t xml:space="preserve"> Aplicación virtual que permite que</w:t>
      </w:r>
      <w:r>
        <w:rPr>
          <w:rFonts w:eastAsiaTheme="majorEastAsia" w:cstheme="minorHAnsi"/>
          <w:sz w:val="24"/>
          <w:szCs w:val="24"/>
        </w:rPr>
        <w:t xml:space="preserve"> </w:t>
      </w:r>
      <w:r w:rsidRPr="00A1567A">
        <w:rPr>
          <w:rFonts w:eastAsiaTheme="majorEastAsia" w:cstheme="minorHAnsi"/>
          <w:sz w:val="24"/>
          <w:szCs w:val="24"/>
        </w:rPr>
        <w:t>cualquier persona pue</w:t>
      </w:r>
      <w:r>
        <w:rPr>
          <w:rFonts w:eastAsiaTheme="majorEastAsia" w:cstheme="minorHAnsi"/>
          <w:sz w:val="24"/>
          <w:szCs w:val="24"/>
        </w:rPr>
        <w:t xml:space="preserve">da reportar un caso de violencia </w:t>
      </w:r>
      <w:r w:rsidRPr="00A1567A">
        <w:rPr>
          <w:rFonts w:eastAsiaTheme="majorEastAsia" w:cstheme="minorHAnsi"/>
          <w:sz w:val="24"/>
          <w:szCs w:val="24"/>
        </w:rPr>
        <w:t>escolar. A través de dicha aplicación las instancias de</w:t>
      </w:r>
      <w:r>
        <w:rPr>
          <w:rFonts w:eastAsiaTheme="majorEastAsia" w:cstheme="minorHAnsi"/>
          <w:sz w:val="24"/>
          <w:szCs w:val="24"/>
        </w:rPr>
        <w:t xml:space="preserve"> </w:t>
      </w:r>
      <w:r w:rsidRPr="00A1567A">
        <w:rPr>
          <w:rFonts w:eastAsiaTheme="majorEastAsia" w:cstheme="minorHAnsi"/>
          <w:sz w:val="24"/>
          <w:szCs w:val="24"/>
        </w:rPr>
        <w:t>gestión educativa descentralizada brindan seguimiento</w:t>
      </w:r>
      <w:r>
        <w:rPr>
          <w:rFonts w:eastAsiaTheme="majorEastAsia" w:cstheme="minorHAnsi"/>
          <w:sz w:val="24"/>
          <w:szCs w:val="24"/>
        </w:rPr>
        <w:t xml:space="preserve"> </w:t>
      </w:r>
      <w:r w:rsidRPr="00A1567A">
        <w:rPr>
          <w:rFonts w:eastAsiaTheme="majorEastAsia" w:cstheme="minorHAnsi"/>
          <w:sz w:val="24"/>
          <w:szCs w:val="24"/>
        </w:rPr>
        <w:t>a los casos de violencia escolar mediante un trabajo</w:t>
      </w:r>
      <w:r>
        <w:rPr>
          <w:rFonts w:eastAsiaTheme="majorEastAsia" w:cstheme="minorHAnsi"/>
          <w:sz w:val="24"/>
          <w:szCs w:val="24"/>
        </w:rPr>
        <w:t xml:space="preserve"> </w:t>
      </w:r>
      <w:r w:rsidRPr="00A1567A">
        <w:rPr>
          <w:rFonts w:eastAsiaTheme="majorEastAsia" w:cstheme="minorHAnsi"/>
          <w:sz w:val="24"/>
          <w:szCs w:val="24"/>
        </w:rPr>
        <w:t>colaborativo e interconectado. El reporte de casos permite</w:t>
      </w:r>
      <w:r>
        <w:rPr>
          <w:rFonts w:eastAsiaTheme="majorEastAsia" w:cstheme="minorHAnsi"/>
          <w:sz w:val="24"/>
          <w:szCs w:val="24"/>
        </w:rPr>
        <w:t xml:space="preserve"> </w:t>
      </w:r>
      <w:r w:rsidRPr="00A1567A">
        <w:rPr>
          <w:rFonts w:eastAsiaTheme="majorEastAsia" w:cstheme="minorHAnsi"/>
          <w:sz w:val="24"/>
          <w:szCs w:val="24"/>
        </w:rPr>
        <w:t>la consolidación y el manejo de información actualizada</w:t>
      </w:r>
      <w:r>
        <w:rPr>
          <w:rFonts w:eastAsiaTheme="majorEastAsia" w:cstheme="minorHAnsi"/>
          <w:sz w:val="24"/>
          <w:szCs w:val="24"/>
        </w:rPr>
        <w:t xml:space="preserve"> </w:t>
      </w:r>
      <w:r w:rsidRPr="00A1567A">
        <w:rPr>
          <w:rFonts w:eastAsiaTheme="majorEastAsia" w:cstheme="minorHAnsi"/>
          <w:sz w:val="24"/>
          <w:szCs w:val="24"/>
        </w:rPr>
        <w:t>sobre la situación de violencia escolar en las instituciones</w:t>
      </w:r>
      <w:r>
        <w:rPr>
          <w:rFonts w:eastAsiaTheme="majorEastAsia" w:cstheme="minorHAnsi"/>
          <w:sz w:val="24"/>
          <w:szCs w:val="24"/>
        </w:rPr>
        <w:t xml:space="preserve"> </w:t>
      </w:r>
      <w:r w:rsidRPr="00A1567A">
        <w:rPr>
          <w:rFonts w:eastAsiaTheme="majorEastAsia" w:cstheme="minorHAnsi"/>
          <w:sz w:val="24"/>
          <w:szCs w:val="24"/>
        </w:rPr>
        <w:t>educativas, así como su tratamiento a nivel regional y</w:t>
      </w:r>
      <w:r>
        <w:rPr>
          <w:rFonts w:eastAsiaTheme="majorEastAsia" w:cstheme="minorHAnsi"/>
          <w:sz w:val="24"/>
          <w:szCs w:val="24"/>
        </w:rPr>
        <w:t xml:space="preserve"> </w:t>
      </w:r>
      <w:r w:rsidRPr="00A1567A">
        <w:rPr>
          <w:rFonts w:eastAsiaTheme="majorEastAsia" w:cstheme="minorHAnsi"/>
          <w:sz w:val="24"/>
          <w:szCs w:val="24"/>
        </w:rPr>
        <w:t>nacional. Asimismo, el portal SíseVe ofrece, a directivos y</w:t>
      </w:r>
      <w:r>
        <w:rPr>
          <w:rFonts w:eastAsiaTheme="majorEastAsia" w:cstheme="minorHAnsi"/>
          <w:sz w:val="24"/>
          <w:szCs w:val="24"/>
        </w:rPr>
        <w:t xml:space="preserve"> </w:t>
      </w:r>
      <w:r w:rsidRPr="00A1567A">
        <w:rPr>
          <w:rFonts w:eastAsiaTheme="majorEastAsia" w:cstheme="minorHAnsi"/>
          <w:sz w:val="24"/>
          <w:szCs w:val="24"/>
        </w:rPr>
        <w:t>docentes, materiales orientadores para la promoción de la</w:t>
      </w:r>
      <w:r>
        <w:rPr>
          <w:rFonts w:eastAsiaTheme="majorEastAsia" w:cstheme="minorHAnsi"/>
          <w:sz w:val="24"/>
          <w:szCs w:val="24"/>
        </w:rPr>
        <w:t xml:space="preserve"> </w:t>
      </w:r>
      <w:r w:rsidRPr="00A1567A">
        <w:rPr>
          <w:rFonts w:eastAsiaTheme="majorEastAsia" w:cstheme="minorHAnsi"/>
          <w:sz w:val="24"/>
          <w:szCs w:val="24"/>
        </w:rPr>
        <w:t>convivencia escolar, prevención de la violencia y atención</w:t>
      </w:r>
      <w:r>
        <w:rPr>
          <w:rFonts w:eastAsiaTheme="majorEastAsia" w:cstheme="minorHAnsi"/>
          <w:sz w:val="24"/>
          <w:szCs w:val="24"/>
        </w:rPr>
        <w:t xml:space="preserve"> </w:t>
      </w:r>
      <w:r w:rsidRPr="00A1567A">
        <w:rPr>
          <w:rFonts w:eastAsiaTheme="majorEastAsia" w:cstheme="minorHAnsi"/>
          <w:sz w:val="24"/>
          <w:szCs w:val="24"/>
        </w:rPr>
        <w:t>de casos.</w:t>
      </w:r>
    </w:p>
    <w:p w:rsidR="00F250A5" w:rsidRPr="00A1567A" w:rsidRDefault="00F250A5" w:rsidP="00F250A5">
      <w:pPr>
        <w:spacing w:after="200" w:line="276" w:lineRule="auto"/>
        <w:jc w:val="both"/>
        <w:rPr>
          <w:rFonts w:eastAsiaTheme="majorEastAsia" w:cstheme="minorHAnsi"/>
          <w:sz w:val="24"/>
          <w:szCs w:val="24"/>
        </w:rPr>
      </w:pPr>
      <w:r w:rsidRPr="00D973DC">
        <w:rPr>
          <w:rFonts w:eastAsiaTheme="majorEastAsia" w:cstheme="minorHAnsi"/>
          <w:b/>
          <w:sz w:val="24"/>
          <w:szCs w:val="24"/>
        </w:rPr>
        <w:t>• Secretaria técnica de la Ley del servicio civil</w:t>
      </w:r>
      <w:r w:rsidRPr="00A1567A">
        <w:rPr>
          <w:rFonts w:eastAsiaTheme="majorEastAsia" w:cstheme="minorHAnsi"/>
          <w:sz w:val="24"/>
          <w:szCs w:val="24"/>
        </w:rPr>
        <w:t>.</w:t>
      </w:r>
      <w:r>
        <w:rPr>
          <w:rFonts w:eastAsiaTheme="majorEastAsia" w:cstheme="minorHAnsi"/>
          <w:sz w:val="24"/>
          <w:szCs w:val="24"/>
        </w:rPr>
        <w:t xml:space="preserve"> </w:t>
      </w:r>
      <w:r w:rsidRPr="00A1567A">
        <w:rPr>
          <w:rFonts w:eastAsiaTheme="majorEastAsia" w:cstheme="minorHAnsi"/>
          <w:sz w:val="24"/>
          <w:szCs w:val="24"/>
        </w:rPr>
        <w:t>Apoya el desarrollo del procedimiento disciplinario.</w:t>
      </w:r>
      <w:r>
        <w:rPr>
          <w:rFonts w:eastAsiaTheme="majorEastAsia" w:cstheme="minorHAnsi"/>
          <w:sz w:val="24"/>
          <w:szCs w:val="24"/>
        </w:rPr>
        <w:t xml:space="preserve"> </w:t>
      </w:r>
      <w:r w:rsidRPr="00A1567A">
        <w:rPr>
          <w:rFonts w:eastAsiaTheme="majorEastAsia" w:cstheme="minorHAnsi"/>
          <w:sz w:val="24"/>
          <w:szCs w:val="24"/>
        </w:rPr>
        <w:t>Se encuentra a cargo de un Secretario Técnico que es</w:t>
      </w:r>
      <w:r>
        <w:rPr>
          <w:rFonts w:eastAsiaTheme="majorEastAsia" w:cstheme="minorHAnsi"/>
          <w:sz w:val="24"/>
          <w:szCs w:val="24"/>
        </w:rPr>
        <w:t xml:space="preserve"> </w:t>
      </w:r>
      <w:r w:rsidRPr="00A1567A">
        <w:rPr>
          <w:rFonts w:eastAsiaTheme="majorEastAsia" w:cstheme="minorHAnsi"/>
          <w:sz w:val="24"/>
          <w:szCs w:val="24"/>
        </w:rPr>
        <w:t>designado por la máxima autoridad administrativa de</w:t>
      </w:r>
      <w:r>
        <w:rPr>
          <w:rFonts w:eastAsiaTheme="majorEastAsia" w:cstheme="minorHAnsi"/>
          <w:sz w:val="24"/>
          <w:szCs w:val="24"/>
        </w:rPr>
        <w:t xml:space="preserve"> </w:t>
      </w:r>
      <w:r w:rsidRPr="00A1567A">
        <w:rPr>
          <w:rFonts w:eastAsiaTheme="majorEastAsia" w:cstheme="minorHAnsi"/>
          <w:sz w:val="24"/>
          <w:szCs w:val="24"/>
        </w:rPr>
        <w:t>la entidad. Tiene por funciones esenciales precalificar</w:t>
      </w:r>
      <w:r>
        <w:rPr>
          <w:rFonts w:eastAsiaTheme="majorEastAsia" w:cstheme="minorHAnsi"/>
          <w:sz w:val="24"/>
          <w:szCs w:val="24"/>
        </w:rPr>
        <w:t xml:space="preserve"> </w:t>
      </w:r>
      <w:r w:rsidRPr="00A1567A">
        <w:rPr>
          <w:rFonts w:eastAsiaTheme="majorEastAsia" w:cstheme="minorHAnsi"/>
          <w:sz w:val="24"/>
          <w:szCs w:val="24"/>
        </w:rPr>
        <w:t>y documentar todas las etapas del procedimiento</w:t>
      </w:r>
      <w:r>
        <w:rPr>
          <w:rFonts w:eastAsiaTheme="majorEastAsia" w:cstheme="minorHAnsi"/>
          <w:sz w:val="24"/>
          <w:szCs w:val="24"/>
        </w:rPr>
        <w:t xml:space="preserve"> </w:t>
      </w:r>
      <w:r w:rsidRPr="00A1567A">
        <w:rPr>
          <w:rFonts w:eastAsiaTheme="majorEastAsia" w:cstheme="minorHAnsi"/>
          <w:sz w:val="24"/>
          <w:szCs w:val="24"/>
        </w:rPr>
        <w:t>administrativo disciplinario, asistiendo a las autoridades</w:t>
      </w:r>
      <w:r>
        <w:rPr>
          <w:rFonts w:eastAsiaTheme="majorEastAsia" w:cstheme="minorHAnsi"/>
          <w:sz w:val="24"/>
          <w:szCs w:val="24"/>
        </w:rPr>
        <w:t xml:space="preserve"> </w:t>
      </w:r>
      <w:r w:rsidRPr="00A1567A">
        <w:rPr>
          <w:rFonts w:eastAsiaTheme="majorEastAsia" w:cstheme="minorHAnsi"/>
          <w:sz w:val="24"/>
          <w:szCs w:val="24"/>
        </w:rPr>
        <w:t>instructoras y sancionadoras del mismo.</w:t>
      </w:r>
    </w:p>
    <w:p w:rsidR="00F250A5" w:rsidRPr="00A1567A" w:rsidRDefault="00F250A5" w:rsidP="00F250A5">
      <w:pPr>
        <w:spacing w:after="200" w:line="276" w:lineRule="auto"/>
        <w:jc w:val="both"/>
        <w:rPr>
          <w:rFonts w:eastAsiaTheme="majorEastAsia" w:cstheme="minorHAnsi"/>
          <w:sz w:val="24"/>
          <w:szCs w:val="24"/>
        </w:rPr>
      </w:pPr>
      <w:r w:rsidRPr="00D973DC">
        <w:rPr>
          <w:rFonts w:eastAsiaTheme="majorEastAsia" w:cstheme="minorHAnsi"/>
          <w:b/>
          <w:sz w:val="24"/>
          <w:szCs w:val="24"/>
        </w:rPr>
        <w:t>• Reglamento comunal o comunitario.</w:t>
      </w:r>
      <w:r w:rsidRPr="00A1567A">
        <w:rPr>
          <w:rFonts w:eastAsiaTheme="majorEastAsia" w:cstheme="minorHAnsi"/>
          <w:sz w:val="24"/>
          <w:szCs w:val="24"/>
        </w:rPr>
        <w:t xml:space="preserve"> Se refiere</w:t>
      </w:r>
      <w:r>
        <w:rPr>
          <w:rFonts w:eastAsiaTheme="majorEastAsia" w:cstheme="minorHAnsi"/>
          <w:sz w:val="24"/>
          <w:szCs w:val="24"/>
        </w:rPr>
        <w:t xml:space="preserve"> </w:t>
      </w:r>
      <w:r w:rsidRPr="00A1567A">
        <w:rPr>
          <w:rFonts w:eastAsiaTheme="majorEastAsia" w:cstheme="minorHAnsi"/>
          <w:sz w:val="24"/>
          <w:szCs w:val="24"/>
        </w:rPr>
        <w:t>a las normas acordadas a nivel de una comunidad</w:t>
      </w:r>
      <w:r>
        <w:rPr>
          <w:rFonts w:eastAsiaTheme="majorEastAsia" w:cstheme="minorHAnsi"/>
          <w:sz w:val="24"/>
          <w:szCs w:val="24"/>
        </w:rPr>
        <w:t xml:space="preserve"> </w:t>
      </w:r>
      <w:r w:rsidRPr="00A1567A">
        <w:rPr>
          <w:rFonts w:eastAsiaTheme="majorEastAsia" w:cstheme="minorHAnsi"/>
          <w:sz w:val="24"/>
          <w:szCs w:val="24"/>
        </w:rPr>
        <w:t>campesina, nativa, indígena u originaria, que estipula las</w:t>
      </w:r>
      <w:r>
        <w:rPr>
          <w:rFonts w:eastAsiaTheme="majorEastAsia" w:cstheme="minorHAnsi"/>
          <w:sz w:val="24"/>
          <w:szCs w:val="24"/>
        </w:rPr>
        <w:t xml:space="preserve"> </w:t>
      </w:r>
      <w:r w:rsidRPr="00A1567A">
        <w:rPr>
          <w:rFonts w:eastAsiaTheme="majorEastAsia" w:cstheme="minorHAnsi"/>
          <w:sz w:val="24"/>
          <w:szCs w:val="24"/>
        </w:rPr>
        <w:t>conductas sancionadas en este nivel y que se amparan</w:t>
      </w:r>
      <w:r>
        <w:rPr>
          <w:rFonts w:eastAsiaTheme="majorEastAsia" w:cstheme="minorHAnsi"/>
          <w:sz w:val="24"/>
          <w:szCs w:val="24"/>
        </w:rPr>
        <w:t xml:space="preserve"> </w:t>
      </w:r>
      <w:r w:rsidRPr="00A1567A">
        <w:rPr>
          <w:rFonts w:eastAsiaTheme="majorEastAsia" w:cstheme="minorHAnsi"/>
          <w:sz w:val="24"/>
          <w:szCs w:val="24"/>
        </w:rPr>
        <w:t>en la Ley N° 27908, Ley de Rondas Campesinas, y en</w:t>
      </w:r>
      <w:r>
        <w:rPr>
          <w:rFonts w:eastAsiaTheme="majorEastAsia" w:cstheme="minorHAnsi"/>
          <w:sz w:val="24"/>
          <w:szCs w:val="24"/>
        </w:rPr>
        <w:t xml:space="preserve"> </w:t>
      </w:r>
      <w:r w:rsidRPr="00A1567A">
        <w:rPr>
          <w:rFonts w:eastAsiaTheme="majorEastAsia" w:cstheme="minorHAnsi"/>
          <w:sz w:val="24"/>
          <w:szCs w:val="24"/>
        </w:rPr>
        <w:t>el Derecho Consuetudinario del Convenio OIT 169. Este</w:t>
      </w:r>
      <w:r>
        <w:rPr>
          <w:rFonts w:eastAsiaTheme="majorEastAsia" w:cstheme="minorHAnsi"/>
          <w:sz w:val="24"/>
          <w:szCs w:val="24"/>
        </w:rPr>
        <w:t xml:space="preserve"> </w:t>
      </w:r>
      <w:r w:rsidRPr="00A1567A">
        <w:rPr>
          <w:rFonts w:eastAsiaTheme="majorEastAsia" w:cstheme="minorHAnsi"/>
          <w:sz w:val="24"/>
          <w:szCs w:val="24"/>
        </w:rPr>
        <w:t>reglamento es previamente aprobado por la comunidad,</w:t>
      </w:r>
      <w:r>
        <w:rPr>
          <w:rFonts w:eastAsiaTheme="majorEastAsia" w:cstheme="minorHAnsi"/>
          <w:sz w:val="24"/>
          <w:szCs w:val="24"/>
        </w:rPr>
        <w:t xml:space="preserve"> </w:t>
      </w:r>
      <w:r w:rsidRPr="00A1567A">
        <w:rPr>
          <w:rFonts w:eastAsiaTheme="majorEastAsia" w:cstheme="minorHAnsi"/>
          <w:sz w:val="24"/>
          <w:szCs w:val="24"/>
        </w:rPr>
        <w:t>que es la que tiene la potestad de cambiarlo.</w:t>
      </w:r>
    </w:p>
    <w:p w:rsidR="00F250A5" w:rsidRPr="00A1567A" w:rsidRDefault="00F250A5" w:rsidP="00F250A5">
      <w:pPr>
        <w:spacing w:after="200" w:line="276" w:lineRule="auto"/>
        <w:jc w:val="both"/>
        <w:rPr>
          <w:rFonts w:eastAsiaTheme="majorEastAsia" w:cstheme="minorHAnsi"/>
          <w:sz w:val="24"/>
          <w:szCs w:val="24"/>
        </w:rPr>
      </w:pPr>
      <w:r w:rsidRPr="00D973DC">
        <w:rPr>
          <w:rFonts w:eastAsiaTheme="majorEastAsia" w:cstheme="minorHAnsi"/>
          <w:b/>
          <w:sz w:val="24"/>
          <w:szCs w:val="24"/>
        </w:rPr>
        <w:t>• Revictimización.</w:t>
      </w:r>
      <w:r w:rsidRPr="00A1567A">
        <w:rPr>
          <w:rFonts w:eastAsiaTheme="majorEastAsia" w:cstheme="minorHAnsi"/>
          <w:sz w:val="24"/>
          <w:szCs w:val="24"/>
        </w:rPr>
        <w:t xml:space="preserve"> Acciones u omisiones que</w:t>
      </w:r>
      <w:r>
        <w:rPr>
          <w:rFonts w:eastAsiaTheme="majorEastAsia" w:cstheme="minorHAnsi"/>
          <w:sz w:val="24"/>
          <w:szCs w:val="24"/>
        </w:rPr>
        <w:t xml:space="preserve"> </w:t>
      </w:r>
      <w:r w:rsidRPr="00A1567A">
        <w:rPr>
          <w:rFonts w:eastAsiaTheme="majorEastAsia" w:cstheme="minorHAnsi"/>
          <w:sz w:val="24"/>
          <w:szCs w:val="24"/>
        </w:rPr>
        <w:t>incrementan el daño sufrido por la víctima, como</w:t>
      </w:r>
      <w:r>
        <w:rPr>
          <w:rFonts w:eastAsiaTheme="majorEastAsia" w:cstheme="minorHAnsi"/>
          <w:sz w:val="24"/>
          <w:szCs w:val="24"/>
        </w:rPr>
        <w:t xml:space="preserve"> </w:t>
      </w:r>
      <w:r w:rsidRPr="00A1567A">
        <w:rPr>
          <w:rFonts w:eastAsiaTheme="majorEastAsia" w:cstheme="minorHAnsi"/>
          <w:sz w:val="24"/>
          <w:szCs w:val="24"/>
        </w:rPr>
        <w:t>consecuencia de su contacto con las entidades encargadas</w:t>
      </w:r>
      <w:r>
        <w:rPr>
          <w:rFonts w:eastAsiaTheme="majorEastAsia" w:cstheme="minorHAnsi"/>
          <w:sz w:val="24"/>
          <w:szCs w:val="24"/>
        </w:rPr>
        <w:t xml:space="preserve"> </w:t>
      </w:r>
      <w:r w:rsidRPr="00A1567A">
        <w:rPr>
          <w:rFonts w:eastAsiaTheme="majorEastAsia" w:cstheme="minorHAnsi"/>
          <w:sz w:val="24"/>
          <w:szCs w:val="24"/>
        </w:rPr>
        <w:t>de la atención, protección, sanción y recuperación frente</w:t>
      </w:r>
      <w:r>
        <w:rPr>
          <w:rFonts w:eastAsiaTheme="majorEastAsia" w:cstheme="minorHAnsi"/>
          <w:sz w:val="24"/>
          <w:szCs w:val="24"/>
        </w:rPr>
        <w:t xml:space="preserve"> </w:t>
      </w:r>
      <w:r w:rsidRPr="00A1567A">
        <w:rPr>
          <w:rFonts w:eastAsiaTheme="majorEastAsia" w:cstheme="minorHAnsi"/>
          <w:sz w:val="24"/>
          <w:szCs w:val="24"/>
        </w:rPr>
        <w:t>a la violencia.</w:t>
      </w:r>
    </w:p>
    <w:p w:rsidR="00F250A5" w:rsidRPr="00A1567A" w:rsidRDefault="00F250A5" w:rsidP="00F250A5">
      <w:pPr>
        <w:spacing w:after="200" w:line="276" w:lineRule="auto"/>
        <w:jc w:val="both"/>
        <w:rPr>
          <w:rFonts w:eastAsiaTheme="majorEastAsia" w:cstheme="minorHAnsi"/>
          <w:sz w:val="24"/>
          <w:szCs w:val="24"/>
        </w:rPr>
      </w:pPr>
      <w:r w:rsidRPr="00D973DC">
        <w:rPr>
          <w:rFonts w:eastAsiaTheme="majorEastAsia" w:cstheme="minorHAnsi"/>
          <w:b/>
          <w:sz w:val="24"/>
          <w:szCs w:val="24"/>
        </w:rPr>
        <w:t>• Violencia contra niñas, niños y adolescentes.</w:t>
      </w:r>
      <w:r>
        <w:rPr>
          <w:rFonts w:eastAsiaTheme="majorEastAsia" w:cstheme="minorHAnsi"/>
          <w:sz w:val="24"/>
          <w:szCs w:val="24"/>
        </w:rPr>
        <w:t xml:space="preserve"> </w:t>
      </w:r>
      <w:r w:rsidRPr="00A1567A">
        <w:rPr>
          <w:rFonts w:eastAsiaTheme="majorEastAsia" w:cstheme="minorHAnsi"/>
          <w:sz w:val="24"/>
          <w:szCs w:val="24"/>
        </w:rPr>
        <w:t>Todo acto o conducta que atenta contra la integridad</w:t>
      </w:r>
      <w:r>
        <w:rPr>
          <w:rFonts w:eastAsiaTheme="majorEastAsia" w:cstheme="minorHAnsi"/>
          <w:sz w:val="24"/>
          <w:szCs w:val="24"/>
        </w:rPr>
        <w:t xml:space="preserve"> </w:t>
      </w:r>
      <w:r w:rsidRPr="00A1567A">
        <w:rPr>
          <w:rFonts w:eastAsiaTheme="majorEastAsia" w:cstheme="minorHAnsi"/>
          <w:sz w:val="24"/>
          <w:szCs w:val="24"/>
        </w:rPr>
        <w:t>física, psicológica y/o sexual de una niña, niño o</w:t>
      </w:r>
      <w:r>
        <w:rPr>
          <w:rFonts w:eastAsiaTheme="majorEastAsia" w:cstheme="minorHAnsi"/>
          <w:sz w:val="24"/>
          <w:szCs w:val="24"/>
        </w:rPr>
        <w:t xml:space="preserve"> </w:t>
      </w:r>
      <w:r w:rsidRPr="00A1567A">
        <w:rPr>
          <w:rFonts w:eastAsiaTheme="majorEastAsia" w:cstheme="minorHAnsi"/>
          <w:sz w:val="24"/>
          <w:szCs w:val="24"/>
        </w:rPr>
        <w:t>adolescente, la cual puede ocurrir dentro o fuera de la</w:t>
      </w:r>
      <w:r>
        <w:rPr>
          <w:rFonts w:eastAsiaTheme="majorEastAsia" w:cstheme="minorHAnsi"/>
          <w:sz w:val="24"/>
          <w:szCs w:val="24"/>
        </w:rPr>
        <w:t xml:space="preserve"> </w:t>
      </w:r>
      <w:r w:rsidRPr="00A1567A">
        <w:rPr>
          <w:rFonts w:eastAsiaTheme="majorEastAsia" w:cstheme="minorHAnsi"/>
          <w:sz w:val="24"/>
          <w:szCs w:val="24"/>
        </w:rPr>
        <w:t>institución educativa, a través de Internet u otro medio de</w:t>
      </w:r>
      <w:r>
        <w:rPr>
          <w:rFonts w:eastAsiaTheme="majorEastAsia" w:cstheme="minorHAnsi"/>
          <w:sz w:val="24"/>
          <w:szCs w:val="24"/>
        </w:rPr>
        <w:t xml:space="preserve"> </w:t>
      </w:r>
      <w:r w:rsidRPr="00A1567A">
        <w:rPr>
          <w:rFonts w:eastAsiaTheme="majorEastAsia" w:cstheme="minorHAnsi"/>
          <w:sz w:val="24"/>
          <w:szCs w:val="24"/>
        </w:rPr>
        <w:t>comunicación.</w:t>
      </w:r>
    </w:p>
    <w:p w:rsidR="00F250A5" w:rsidRPr="00A1567A" w:rsidRDefault="00F250A5" w:rsidP="00F250A5">
      <w:pPr>
        <w:spacing w:after="200" w:line="276" w:lineRule="auto"/>
        <w:jc w:val="both"/>
        <w:rPr>
          <w:rFonts w:eastAsiaTheme="majorEastAsia" w:cstheme="minorHAnsi"/>
          <w:sz w:val="24"/>
          <w:szCs w:val="24"/>
        </w:rPr>
      </w:pPr>
      <w:r w:rsidRPr="00D973DC">
        <w:rPr>
          <w:rFonts w:eastAsiaTheme="majorEastAsia" w:cstheme="minorHAnsi"/>
          <w:b/>
          <w:sz w:val="24"/>
          <w:szCs w:val="24"/>
        </w:rPr>
        <w:t>• Violencia contra niñas, niños y adolescentes en el entorno escolar.</w:t>
      </w:r>
      <w:r w:rsidRPr="00A1567A">
        <w:rPr>
          <w:rFonts w:eastAsiaTheme="majorEastAsia" w:cstheme="minorHAnsi"/>
          <w:sz w:val="24"/>
          <w:szCs w:val="24"/>
        </w:rPr>
        <w:t xml:space="preserve"> Todo acto o conducta violenta</w:t>
      </w:r>
      <w:r>
        <w:rPr>
          <w:rFonts w:eastAsiaTheme="majorEastAsia" w:cstheme="minorHAnsi"/>
          <w:sz w:val="24"/>
          <w:szCs w:val="24"/>
        </w:rPr>
        <w:t xml:space="preserve"> </w:t>
      </w:r>
      <w:r w:rsidRPr="00A1567A">
        <w:rPr>
          <w:rFonts w:eastAsiaTheme="majorEastAsia" w:cstheme="minorHAnsi"/>
          <w:sz w:val="24"/>
          <w:szCs w:val="24"/>
        </w:rPr>
        <w:t>contra una niña, niño o adolescente que ocurre dentro</w:t>
      </w:r>
      <w:r>
        <w:rPr>
          <w:rFonts w:eastAsiaTheme="majorEastAsia" w:cstheme="minorHAnsi"/>
          <w:sz w:val="24"/>
          <w:szCs w:val="24"/>
        </w:rPr>
        <w:t xml:space="preserve"> </w:t>
      </w:r>
      <w:r w:rsidRPr="00A1567A">
        <w:rPr>
          <w:rFonts w:eastAsiaTheme="majorEastAsia" w:cstheme="minorHAnsi"/>
          <w:sz w:val="24"/>
          <w:szCs w:val="24"/>
        </w:rPr>
        <w:t>de la institución educativa, en sus inmediaciones o en</w:t>
      </w:r>
      <w:r>
        <w:rPr>
          <w:rFonts w:eastAsiaTheme="majorEastAsia" w:cstheme="minorHAnsi"/>
          <w:sz w:val="24"/>
          <w:szCs w:val="24"/>
        </w:rPr>
        <w:t xml:space="preserve"> </w:t>
      </w:r>
      <w:r w:rsidRPr="00A1567A">
        <w:rPr>
          <w:rFonts w:eastAsiaTheme="majorEastAsia" w:cstheme="minorHAnsi"/>
          <w:sz w:val="24"/>
          <w:szCs w:val="24"/>
        </w:rPr>
        <w:t>el trayecto entre la institución educativa y el hogar, y</w:t>
      </w:r>
      <w:r>
        <w:rPr>
          <w:rFonts w:eastAsiaTheme="majorEastAsia" w:cstheme="minorHAnsi"/>
          <w:sz w:val="24"/>
          <w:szCs w:val="24"/>
        </w:rPr>
        <w:t xml:space="preserve"> </w:t>
      </w:r>
      <w:r w:rsidRPr="00A1567A">
        <w:rPr>
          <w:rFonts w:eastAsiaTheme="majorEastAsia" w:cstheme="minorHAnsi"/>
          <w:sz w:val="24"/>
          <w:szCs w:val="24"/>
        </w:rPr>
        <w:t>en el que los involucrados pertenecen a una institución</w:t>
      </w:r>
      <w:r>
        <w:rPr>
          <w:rFonts w:eastAsiaTheme="majorEastAsia" w:cstheme="minorHAnsi"/>
          <w:sz w:val="24"/>
          <w:szCs w:val="24"/>
        </w:rPr>
        <w:t xml:space="preserve"> </w:t>
      </w:r>
      <w:r w:rsidRPr="00A1567A">
        <w:rPr>
          <w:rFonts w:eastAsiaTheme="majorEastAsia" w:cstheme="minorHAnsi"/>
          <w:sz w:val="24"/>
          <w:szCs w:val="24"/>
        </w:rPr>
        <w:t>educativa, independientemente de si pertenezcan o no a</w:t>
      </w:r>
      <w:r>
        <w:rPr>
          <w:rFonts w:eastAsiaTheme="majorEastAsia" w:cstheme="minorHAnsi"/>
          <w:sz w:val="24"/>
          <w:szCs w:val="24"/>
        </w:rPr>
        <w:t xml:space="preserve"> </w:t>
      </w:r>
      <w:r w:rsidRPr="00A1567A">
        <w:rPr>
          <w:rFonts w:eastAsiaTheme="majorEastAsia" w:cstheme="minorHAnsi"/>
          <w:sz w:val="24"/>
          <w:szCs w:val="24"/>
        </w:rPr>
        <w:t>la misma.</w:t>
      </w:r>
    </w:p>
    <w:p w:rsidR="00F250A5" w:rsidRPr="00A1567A" w:rsidRDefault="00F250A5" w:rsidP="00F250A5">
      <w:pPr>
        <w:spacing w:after="200" w:line="276" w:lineRule="auto"/>
        <w:jc w:val="both"/>
        <w:rPr>
          <w:rFonts w:eastAsiaTheme="majorEastAsia" w:cstheme="minorHAnsi"/>
          <w:sz w:val="24"/>
          <w:szCs w:val="24"/>
        </w:rPr>
      </w:pPr>
      <w:r w:rsidRPr="00D973DC">
        <w:rPr>
          <w:rFonts w:eastAsiaTheme="majorEastAsia" w:cstheme="minorHAnsi"/>
          <w:b/>
          <w:sz w:val="24"/>
          <w:szCs w:val="24"/>
        </w:rPr>
        <w:t>• Violencia física</w:t>
      </w:r>
      <w:r w:rsidRPr="00A1567A">
        <w:rPr>
          <w:rFonts w:eastAsiaTheme="majorEastAsia" w:cstheme="minorHAnsi"/>
          <w:sz w:val="24"/>
          <w:szCs w:val="24"/>
        </w:rPr>
        <w:t>. Todo acto o conducta que causa</w:t>
      </w:r>
      <w:r>
        <w:rPr>
          <w:rFonts w:eastAsiaTheme="majorEastAsia" w:cstheme="minorHAnsi"/>
          <w:sz w:val="24"/>
          <w:szCs w:val="24"/>
        </w:rPr>
        <w:t xml:space="preserve"> </w:t>
      </w:r>
      <w:r w:rsidRPr="00A1567A">
        <w:rPr>
          <w:rFonts w:eastAsiaTheme="majorEastAsia" w:cstheme="minorHAnsi"/>
          <w:sz w:val="24"/>
          <w:szCs w:val="24"/>
        </w:rPr>
        <w:t>o pueda causar daño a la integridad corporal a la salud.</w:t>
      </w:r>
      <w:r>
        <w:rPr>
          <w:rFonts w:eastAsiaTheme="majorEastAsia" w:cstheme="minorHAnsi"/>
          <w:sz w:val="24"/>
          <w:szCs w:val="24"/>
        </w:rPr>
        <w:t xml:space="preserve"> </w:t>
      </w:r>
      <w:r w:rsidRPr="00A1567A">
        <w:rPr>
          <w:rFonts w:eastAsiaTheme="majorEastAsia" w:cstheme="minorHAnsi"/>
          <w:sz w:val="24"/>
          <w:szCs w:val="24"/>
        </w:rPr>
        <w:t>Por ejemplo: puntapiés, puñetes, coscorrones, jalones</w:t>
      </w:r>
      <w:r>
        <w:rPr>
          <w:rFonts w:eastAsiaTheme="majorEastAsia" w:cstheme="minorHAnsi"/>
          <w:sz w:val="24"/>
          <w:szCs w:val="24"/>
        </w:rPr>
        <w:t xml:space="preserve"> </w:t>
      </w:r>
      <w:r w:rsidRPr="00A1567A">
        <w:rPr>
          <w:rFonts w:eastAsiaTheme="majorEastAsia" w:cstheme="minorHAnsi"/>
          <w:sz w:val="24"/>
          <w:szCs w:val="24"/>
        </w:rPr>
        <w:t>de pelo, mordeduras, reglazos, correazos, entre otros</w:t>
      </w:r>
      <w:r>
        <w:rPr>
          <w:rFonts w:eastAsiaTheme="majorEastAsia" w:cstheme="minorHAnsi"/>
          <w:sz w:val="24"/>
          <w:szCs w:val="24"/>
        </w:rPr>
        <w:t xml:space="preserve"> </w:t>
      </w:r>
      <w:r w:rsidRPr="00A1567A">
        <w:rPr>
          <w:rFonts w:eastAsiaTheme="majorEastAsia" w:cstheme="minorHAnsi"/>
          <w:sz w:val="24"/>
          <w:szCs w:val="24"/>
        </w:rPr>
        <w:t>similares. Este tipo de violencia incluye el maltrato por</w:t>
      </w:r>
      <w:r>
        <w:rPr>
          <w:rFonts w:eastAsiaTheme="majorEastAsia" w:cstheme="minorHAnsi"/>
          <w:sz w:val="24"/>
          <w:szCs w:val="24"/>
        </w:rPr>
        <w:t xml:space="preserve"> </w:t>
      </w:r>
      <w:r w:rsidRPr="00A1567A">
        <w:rPr>
          <w:rFonts w:eastAsiaTheme="majorEastAsia" w:cstheme="minorHAnsi"/>
          <w:sz w:val="24"/>
          <w:szCs w:val="24"/>
        </w:rPr>
        <w:t>negligencia, descuido o por privación de las necesidades</w:t>
      </w:r>
      <w:r>
        <w:rPr>
          <w:rFonts w:eastAsiaTheme="majorEastAsia" w:cstheme="minorHAnsi"/>
          <w:sz w:val="24"/>
          <w:szCs w:val="24"/>
        </w:rPr>
        <w:t xml:space="preserve"> </w:t>
      </w:r>
      <w:r w:rsidRPr="00A1567A">
        <w:rPr>
          <w:rFonts w:eastAsiaTheme="majorEastAsia" w:cstheme="minorHAnsi"/>
          <w:sz w:val="24"/>
          <w:szCs w:val="24"/>
        </w:rPr>
        <w:t>básicas, que hayan ocasionado daño físico o que puedan</w:t>
      </w:r>
      <w:r>
        <w:rPr>
          <w:rFonts w:eastAsiaTheme="majorEastAsia" w:cstheme="minorHAnsi"/>
          <w:sz w:val="24"/>
          <w:szCs w:val="24"/>
        </w:rPr>
        <w:t xml:space="preserve"> </w:t>
      </w:r>
      <w:r w:rsidRPr="00A1567A">
        <w:rPr>
          <w:rFonts w:eastAsiaTheme="majorEastAsia" w:cstheme="minorHAnsi"/>
          <w:sz w:val="24"/>
          <w:szCs w:val="24"/>
        </w:rPr>
        <w:t>llegar a ocasionarlo, sin importar el tiempo que se requiera</w:t>
      </w:r>
      <w:r>
        <w:rPr>
          <w:rFonts w:eastAsiaTheme="majorEastAsia" w:cstheme="minorHAnsi"/>
          <w:sz w:val="24"/>
          <w:szCs w:val="24"/>
        </w:rPr>
        <w:t xml:space="preserve"> </w:t>
      </w:r>
      <w:r w:rsidRPr="00A1567A">
        <w:rPr>
          <w:rFonts w:eastAsiaTheme="majorEastAsia" w:cstheme="minorHAnsi"/>
          <w:sz w:val="24"/>
          <w:szCs w:val="24"/>
        </w:rPr>
        <w:t>para su recuperación.</w:t>
      </w:r>
    </w:p>
    <w:p w:rsidR="00F250A5" w:rsidRPr="00A1567A" w:rsidRDefault="00F250A5" w:rsidP="00F250A5">
      <w:pPr>
        <w:spacing w:after="200" w:line="276" w:lineRule="auto"/>
        <w:jc w:val="both"/>
        <w:rPr>
          <w:rFonts w:eastAsiaTheme="majorEastAsia" w:cstheme="minorHAnsi"/>
          <w:sz w:val="24"/>
          <w:szCs w:val="24"/>
        </w:rPr>
      </w:pPr>
      <w:r w:rsidRPr="00D973DC">
        <w:rPr>
          <w:rFonts w:eastAsiaTheme="majorEastAsia" w:cstheme="minorHAnsi"/>
          <w:b/>
          <w:sz w:val="24"/>
          <w:szCs w:val="24"/>
        </w:rPr>
        <w:t>• Violencia psicológica.</w:t>
      </w:r>
      <w:r w:rsidRPr="00A1567A">
        <w:rPr>
          <w:rFonts w:eastAsiaTheme="majorEastAsia" w:cstheme="minorHAnsi"/>
          <w:sz w:val="24"/>
          <w:szCs w:val="24"/>
        </w:rPr>
        <w:t xml:space="preserve"> Toda acción u omisión que</w:t>
      </w:r>
      <w:r>
        <w:rPr>
          <w:rFonts w:eastAsiaTheme="majorEastAsia" w:cstheme="minorHAnsi"/>
          <w:sz w:val="24"/>
          <w:szCs w:val="24"/>
        </w:rPr>
        <w:t xml:space="preserve"> </w:t>
      </w:r>
      <w:r w:rsidRPr="00A1567A">
        <w:rPr>
          <w:rFonts w:eastAsiaTheme="majorEastAsia" w:cstheme="minorHAnsi"/>
          <w:sz w:val="24"/>
          <w:szCs w:val="24"/>
        </w:rPr>
        <w:t>cause o pueda causar daño psicológico, trastornos del</w:t>
      </w:r>
      <w:r>
        <w:rPr>
          <w:rFonts w:eastAsiaTheme="majorEastAsia" w:cstheme="minorHAnsi"/>
          <w:sz w:val="24"/>
          <w:szCs w:val="24"/>
        </w:rPr>
        <w:t xml:space="preserve"> </w:t>
      </w:r>
      <w:r w:rsidRPr="00A1567A">
        <w:rPr>
          <w:rFonts w:eastAsiaTheme="majorEastAsia" w:cstheme="minorHAnsi"/>
          <w:sz w:val="24"/>
          <w:szCs w:val="24"/>
        </w:rPr>
        <w:t>desarrollo o privaciones. Por ejemplo: ridiculizar, aislar,</w:t>
      </w:r>
      <w:r>
        <w:rPr>
          <w:rFonts w:eastAsiaTheme="majorEastAsia" w:cstheme="minorHAnsi"/>
          <w:sz w:val="24"/>
          <w:szCs w:val="24"/>
        </w:rPr>
        <w:t xml:space="preserve"> </w:t>
      </w:r>
      <w:r w:rsidRPr="00A1567A">
        <w:rPr>
          <w:rFonts w:eastAsiaTheme="majorEastAsia" w:cstheme="minorHAnsi"/>
          <w:sz w:val="24"/>
          <w:szCs w:val="24"/>
        </w:rPr>
        <w:t>insultar, menospreciar, denigrar, amenazar, asustar, entre</w:t>
      </w:r>
      <w:r>
        <w:rPr>
          <w:rFonts w:eastAsiaTheme="majorEastAsia" w:cstheme="minorHAnsi"/>
          <w:sz w:val="24"/>
          <w:szCs w:val="24"/>
        </w:rPr>
        <w:t xml:space="preserve"> </w:t>
      </w:r>
      <w:r w:rsidRPr="00A1567A">
        <w:rPr>
          <w:rFonts w:eastAsiaTheme="majorEastAsia" w:cstheme="minorHAnsi"/>
          <w:sz w:val="24"/>
          <w:szCs w:val="24"/>
        </w:rPr>
        <w:t>otros similares.</w:t>
      </w:r>
    </w:p>
    <w:p w:rsidR="00F250A5" w:rsidRDefault="00F250A5" w:rsidP="00F250A5">
      <w:pPr>
        <w:spacing w:after="200" w:line="276" w:lineRule="auto"/>
        <w:jc w:val="both"/>
        <w:rPr>
          <w:rFonts w:eastAsiaTheme="majorEastAsia" w:cstheme="minorHAnsi"/>
          <w:sz w:val="24"/>
          <w:szCs w:val="24"/>
        </w:rPr>
      </w:pPr>
      <w:r w:rsidRPr="00D973DC">
        <w:rPr>
          <w:rFonts w:eastAsiaTheme="majorEastAsia" w:cstheme="minorHAnsi"/>
          <w:b/>
          <w:sz w:val="24"/>
          <w:szCs w:val="24"/>
        </w:rPr>
        <w:t>• Violencia sexual.</w:t>
      </w:r>
      <w:r w:rsidRPr="00A1567A">
        <w:rPr>
          <w:rFonts w:eastAsiaTheme="majorEastAsia" w:cstheme="minorHAnsi"/>
          <w:sz w:val="24"/>
          <w:szCs w:val="24"/>
        </w:rPr>
        <w:t xml:space="preserve"> Todo acto de índole sexual</w:t>
      </w:r>
      <w:r>
        <w:rPr>
          <w:rFonts w:eastAsiaTheme="majorEastAsia" w:cstheme="minorHAnsi"/>
          <w:sz w:val="24"/>
          <w:szCs w:val="24"/>
        </w:rPr>
        <w:t xml:space="preserve"> </w:t>
      </w:r>
      <w:r w:rsidRPr="00A1567A">
        <w:rPr>
          <w:rFonts w:eastAsiaTheme="majorEastAsia" w:cstheme="minorHAnsi"/>
          <w:sz w:val="24"/>
          <w:szCs w:val="24"/>
        </w:rPr>
        <w:t>propiciado por un adulto o adolescente para su</w:t>
      </w:r>
      <w:r>
        <w:rPr>
          <w:rFonts w:eastAsiaTheme="majorEastAsia" w:cstheme="minorHAnsi"/>
          <w:sz w:val="24"/>
          <w:szCs w:val="24"/>
        </w:rPr>
        <w:t xml:space="preserve"> </w:t>
      </w:r>
      <w:r w:rsidRPr="00A1567A">
        <w:rPr>
          <w:rFonts w:eastAsiaTheme="majorEastAsia" w:cstheme="minorHAnsi"/>
          <w:sz w:val="24"/>
          <w:szCs w:val="24"/>
        </w:rPr>
        <w:t>satisfacción. Puede consistir en actos con contacto</w:t>
      </w:r>
      <w:r>
        <w:rPr>
          <w:rFonts w:eastAsiaTheme="majorEastAsia" w:cstheme="minorHAnsi"/>
          <w:sz w:val="24"/>
          <w:szCs w:val="24"/>
        </w:rPr>
        <w:t xml:space="preserve"> </w:t>
      </w:r>
      <w:r w:rsidRPr="00A1567A">
        <w:rPr>
          <w:rFonts w:eastAsiaTheme="majorEastAsia" w:cstheme="minorHAnsi"/>
          <w:sz w:val="24"/>
          <w:szCs w:val="24"/>
        </w:rPr>
        <w:t>físico (tocamiento, frotamiento, besos íntimos, coito</w:t>
      </w:r>
      <w:r>
        <w:rPr>
          <w:rFonts w:eastAsiaTheme="majorEastAsia" w:cstheme="minorHAnsi"/>
          <w:sz w:val="24"/>
          <w:szCs w:val="24"/>
        </w:rPr>
        <w:t xml:space="preserve"> </w:t>
      </w:r>
      <w:r w:rsidRPr="00A1567A">
        <w:rPr>
          <w:rFonts w:eastAsiaTheme="majorEastAsia" w:cstheme="minorHAnsi"/>
          <w:sz w:val="24"/>
          <w:szCs w:val="24"/>
        </w:rPr>
        <w:t>interfemoral, actos de penetración con el órgano sexual</w:t>
      </w:r>
      <w:r>
        <w:rPr>
          <w:rFonts w:eastAsiaTheme="majorEastAsia" w:cstheme="minorHAnsi"/>
          <w:sz w:val="24"/>
          <w:szCs w:val="24"/>
        </w:rPr>
        <w:t xml:space="preserve"> </w:t>
      </w:r>
      <w:r w:rsidRPr="00A1567A">
        <w:rPr>
          <w:rFonts w:eastAsiaTheme="majorEastAsia" w:cstheme="minorHAnsi"/>
          <w:sz w:val="24"/>
          <w:szCs w:val="24"/>
        </w:rPr>
        <w:t>o con las manos o con los dedos u otro objeto que</w:t>
      </w:r>
      <w:r>
        <w:rPr>
          <w:rFonts w:eastAsiaTheme="majorEastAsia" w:cstheme="minorHAnsi"/>
          <w:sz w:val="24"/>
          <w:szCs w:val="24"/>
        </w:rPr>
        <w:t xml:space="preserve"> </w:t>
      </w:r>
      <w:r w:rsidRPr="00A1567A">
        <w:rPr>
          <w:rFonts w:eastAsiaTheme="majorEastAsia" w:cstheme="minorHAnsi"/>
          <w:sz w:val="24"/>
          <w:szCs w:val="24"/>
        </w:rPr>
        <w:t>pueda causar daño) o sin contacto físico (exhibicionismo,</w:t>
      </w:r>
      <w:r>
        <w:rPr>
          <w:rFonts w:eastAsiaTheme="majorEastAsia" w:cstheme="minorHAnsi"/>
          <w:sz w:val="24"/>
          <w:szCs w:val="24"/>
        </w:rPr>
        <w:t xml:space="preserve"> </w:t>
      </w:r>
      <w:r w:rsidRPr="00A1567A">
        <w:rPr>
          <w:rFonts w:eastAsiaTheme="majorEastAsia" w:cstheme="minorHAnsi"/>
          <w:sz w:val="24"/>
          <w:szCs w:val="24"/>
        </w:rPr>
        <w:t xml:space="preserve">actos compelidos a realizas en el cuerpo del agresor o </w:t>
      </w:r>
      <w:r>
        <w:rPr>
          <w:rFonts w:eastAsiaTheme="majorEastAsia" w:cstheme="minorHAnsi"/>
          <w:sz w:val="24"/>
          <w:szCs w:val="24"/>
        </w:rPr>
        <w:t xml:space="preserve"> </w:t>
      </w:r>
      <w:r w:rsidRPr="00A1567A">
        <w:rPr>
          <w:rFonts w:eastAsiaTheme="majorEastAsia" w:cstheme="minorHAnsi"/>
          <w:sz w:val="24"/>
          <w:szCs w:val="24"/>
        </w:rPr>
        <w:t>tercera persona, imponer la presencia en que la niña o</w:t>
      </w:r>
      <w:r>
        <w:rPr>
          <w:rFonts w:eastAsiaTheme="majorEastAsia" w:cstheme="minorHAnsi"/>
          <w:sz w:val="24"/>
          <w:szCs w:val="24"/>
        </w:rPr>
        <w:t xml:space="preserve"> </w:t>
      </w:r>
      <w:r w:rsidRPr="00A1567A">
        <w:rPr>
          <w:rFonts w:eastAsiaTheme="majorEastAsia" w:cstheme="minorHAnsi"/>
          <w:sz w:val="24"/>
          <w:szCs w:val="24"/>
        </w:rPr>
        <w:t>niño se baña o utiliza los servicios higiénicos, obligado</w:t>
      </w:r>
      <w:r>
        <w:rPr>
          <w:rFonts w:eastAsiaTheme="majorEastAsia" w:cstheme="minorHAnsi"/>
          <w:sz w:val="24"/>
          <w:szCs w:val="24"/>
        </w:rPr>
        <w:t xml:space="preserve"> </w:t>
      </w:r>
      <w:r w:rsidRPr="00A1567A">
        <w:rPr>
          <w:rFonts w:eastAsiaTheme="majorEastAsia" w:cstheme="minorHAnsi"/>
          <w:sz w:val="24"/>
          <w:szCs w:val="24"/>
        </w:rPr>
        <w:t>a presenciar y/o utilizado en pornografía, acoso sexual</w:t>
      </w:r>
      <w:r>
        <w:rPr>
          <w:rFonts w:eastAsiaTheme="majorEastAsia" w:cstheme="minorHAnsi"/>
          <w:sz w:val="24"/>
          <w:szCs w:val="24"/>
        </w:rPr>
        <w:t xml:space="preserve"> </w:t>
      </w:r>
      <w:r w:rsidRPr="00A1567A">
        <w:rPr>
          <w:rFonts w:eastAsiaTheme="majorEastAsia" w:cstheme="minorHAnsi"/>
          <w:sz w:val="24"/>
          <w:szCs w:val="24"/>
        </w:rPr>
        <w:t>por medio virtual o presencial, entre otros). Tratándose</w:t>
      </w:r>
      <w:r>
        <w:rPr>
          <w:rFonts w:eastAsiaTheme="majorEastAsia" w:cstheme="minorHAnsi"/>
          <w:sz w:val="24"/>
          <w:szCs w:val="24"/>
        </w:rPr>
        <w:t xml:space="preserve"> </w:t>
      </w:r>
      <w:r w:rsidRPr="00A1567A">
        <w:rPr>
          <w:rFonts w:eastAsiaTheme="majorEastAsia" w:cstheme="minorHAnsi"/>
          <w:sz w:val="24"/>
          <w:szCs w:val="24"/>
        </w:rPr>
        <w:t>de niñas, niños y adolescentes no se considera necesaria</w:t>
      </w:r>
      <w:r>
        <w:rPr>
          <w:rFonts w:eastAsiaTheme="majorEastAsia" w:cstheme="minorHAnsi"/>
          <w:sz w:val="24"/>
          <w:szCs w:val="24"/>
        </w:rPr>
        <w:t xml:space="preserve"> </w:t>
      </w:r>
      <w:r w:rsidRPr="00A1567A">
        <w:rPr>
          <w:rFonts w:eastAsiaTheme="majorEastAsia" w:cstheme="minorHAnsi"/>
          <w:sz w:val="24"/>
          <w:szCs w:val="24"/>
        </w:rPr>
        <w:t>que medie la violencia o amenaza para considerarse</w:t>
      </w:r>
      <w:r>
        <w:rPr>
          <w:rFonts w:eastAsiaTheme="majorEastAsia" w:cstheme="minorHAnsi"/>
          <w:sz w:val="24"/>
          <w:szCs w:val="24"/>
        </w:rPr>
        <w:t xml:space="preserve"> </w:t>
      </w:r>
      <w:r w:rsidRPr="00A1567A">
        <w:rPr>
          <w:rFonts w:eastAsiaTheme="majorEastAsia" w:cstheme="minorHAnsi"/>
          <w:sz w:val="24"/>
          <w:szCs w:val="24"/>
        </w:rPr>
        <w:t>como violencia sexual.</w:t>
      </w:r>
    </w:p>
    <w:p w:rsidR="00F250A5" w:rsidRPr="00A1567A" w:rsidRDefault="00F250A5" w:rsidP="00F250A5">
      <w:pPr>
        <w:spacing w:after="200" w:line="276" w:lineRule="auto"/>
        <w:jc w:val="both"/>
        <w:rPr>
          <w:rFonts w:eastAsiaTheme="majorEastAsia" w:cstheme="minorHAnsi"/>
          <w:sz w:val="24"/>
          <w:szCs w:val="24"/>
        </w:rPr>
      </w:pPr>
    </w:p>
    <w:p w:rsidR="00CB78AB" w:rsidRDefault="00CB78AB">
      <w:pPr>
        <w:spacing w:after="200" w:line="276" w:lineRule="auto"/>
        <w:rPr>
          <w:rFonts w:eastAsiaTheme="majorEastAsia" w:cstheme="majorBidi"/>
          <w:sz w:val="24"/>
          <w:szCs w:val="24"/>
        </w:rPr>
      </w:pPr>
      <w:r>
        <w:rPr>
          <w:rFonts w:eastAsiaTheme="majorEastAsia" w:cstheme="majorBidi"/>
          <w:sz w:val="24"/>
          <w:szCs w:val="24"/>
        </w:rPr>
        <w:br w:type="page"/>
      </w:r>
    </w:p>
    <w:p w:rsidR="004D587E" w:rsidRPr="00C140CA" w:rsidRDefault="004D587E" w:rsidP="008C0E28">
      <w:pPr>
        <w:pStyle w:val="Ttulo1"/>
        <w:rPr>
          <w:rFonts w:eastAsia="Calibri" w:cs="Arial"/>
          <w:b/>
        </w:rPr>
      </w:pPr>
      <w:bookmarkStart w:id="170" w:name="_Toc26297065"/>
      <w:r w:rsidRPr="00C140CA">
        <w:rPr>
          <w:rFonts w:eastAsia="Calibri" w:cs="Arial"/>
          <w:b/>
        </w:rPr>
        <w:t>ANEXOS:</w:t>
      </w:r>
      <w:bookmarkEnd w:id="170"/>
    </w:p>
    <w:p w:rsidR="00CB78AB" w:rsidRDefault="00CB78AB" w:rsidP="00371AE0">
      <w:pPr>
        <w:pStyle w:val="Ttulo1"/>
        <w:rPr>
          <w:rFonts w:ascii="Calibri Light" w:eastAsia="Times New Roman" w:hAnsi="Calibri Light" w:cs="Times New Roman"/>
          <w:b/>
          <w:color w:val="000000"/>
          <w:sz w:val="36"/>
          <w:szCs w:val="16"/>
          <w:u w:val="single"/>
          <w:lang w:eastAsia="es-PE"/>
        </w:rPr>
      </w:pPr>
      <w:bookmarkStart w:id="171" w:name="_Toc2872219"/>
      <w:bookmarkStart w:id="172" w:name="_Toc26297066"/>
      <w:r>
        <w:rPr>
          <w:rFonts w:ascii="Calibri Light" w:eastAsia="Times New Roman" w:hAnsi="Calibri Light" w:cs="Times New Roman"/>
          <w:b/>
          <w:color w:val="000000"/>
          <w:sz w:val="36"/>
          <w:szCs w:val="16"/>
          <w:u w:val="single"/>
          <w:lang w:eastAsia="es-PE"/>
        </w:rPr>
        <w:t>Esquemas de planificación curricular sugeridos</w:t>
      </w:r>
      <w:bookmarkEnd w:id="171"/>
      <w:bookmarkEnd w:id="172"/>
    </w:p>
    <w:p w:rsidR="00CB78AB" w:rsidRPr="00B8514A" w:rsidRDefault="00CB78AB" w:rsidP="00CB78AB">
      <w:pPr>
        <w:rPr>
          <w:lang w:eastAsia="es-PE"/>
        </w:rPr>
      </w:pPr>
    </w:p>
    <w:p w:rsidR="00CB78AB" w:rsidRPr="00CE4A38" w:rsidRDefault="00CB78AB" w:rsidP="00CB78AB">
      <w:pPr>
        <w:shd w:val="clear" w:color="auto" w:fill="002060"/>
        <w:jc w:val="center"/>
        <w:rPr>
          <w:rFonts w:ascii="Calibri" w:eastAsia="Calibri" w:hAnsi="Calibri" w:cs="Times New Roman"/>
          <w:b/>
          <w:sz w:val="56"/>
          <w:szCs w:val="56"/>
        </w:rPr>
      </w:pPr>
      <w:r w:rsidRPr="00CE4A38">
        <w:rPr>
          <w:rFonts w:ascii="Calibri" w:eastAsia="Calibri" w:hAnsi="Calibri" w:cs="Times New Roman"/>
          <w:b/>
          <w:sz w:val="56"/>
          <w:szCs w:val="56"/>
        </w:rPr>
        <w:t>PLANIFICACIÓN ANUAL XXX GRADO</w:t>
      </w:r>
    </w:p>
    <w:p w:rsidR="00CB78AB" w:rsidRPr="00CE4A38" w:rsidRDefault="00CB78AB" w:rsidP="00CB78AB">
      <w:pPr>
        <w:rPr>
          <w:rFonts w:ascii="Calibri" w:eastAsia="Calibri" w:hAnsi="Calibri" w:cs="Times New Roman"/>
          <w:b/>
          <w:color w:val="002060"/>
          <w:sz w:val="28"/>
          <w:szCs w:val="28"/>
        </w:rPr>
      </w:pPr>
      <w:r w:rsidRPr="00CE4A38">
        <w:rPr>
          <w:rFonts w:ascii="Calibri" w:eastAsia="Calibri" w:hAnsi="Calibri" w:cs="Times New Roman"/>
          <w:b/>
          <w:color w:val="002060"/>
          <w:sz w:val="28"/>
          <w:szCs w:val="28"/>
        </w:rPr>
        <w:t>I DATOS INFORMATIVOS</w:t>
      </w:r>
    </w:p>
    <w:tbl>
      <w:tblPr>
        <w:tblStyle w:val="Tablaconcuadrcula"/>
        <w:tblW w:w="5000" w:type="pct"/>
        <w:tblLook w:val="04A0" w:firstRow="1" w:lastRow="0" w:firstColumn="1" w:lastColumn="0" w:noHBand="0" w:noVBand="1"/>
      </w:tblPr>
      <w:tblGrid>
        <w:gridCol w:w="5525"/>
        <w:gridCol w:w="4931"/>
      </w:tblGrid>
      <w:tr w:rsidR="00CB78AB" w:rsidRPr="00CE4A38" w:rsidTr="00E13785">
        <w:tc>
          <w:tcPr>
            <w:tcW w:w="2642" w:type="pct"/>
          </w:tcPr>
          <w:p w:rsidR="00CB78AB" w:rsidRPr="00CE4A38" w:rsidRDefault="00CB78AB" w:rsidP="00E13785">
            <w:pPr>
              <w:spacing w:after="0" w:line="240" w:lineRule="auto"/>
              <w:rPr>
                <w:rFonts w:ascii="Calibri" w:eastAsia="Calibri" w:hAnsi="Calibri" w:cs="Times New Roman"/>
                <w:sz w:val="28"/>
                <w:szCs w:val="28"/>
              </w:rPr>
            </w:pPr>
            <w:r w:rsidRPr="00CE4A38">
              <w:rPr>
                <w:rFonts w:ascii="Calibri" w:eastAsia="Calibri" w:hAnsi="Calibri" w:cs="Times New Roman"/>
                <w:sz w:val="28"/>
                <w:szCs w:val="28"/>
              </w:rPr>
              <w:t>Institución Educativa</w:t>
            </w:r>
          </w:p>
        </w:tc>
        <w:tc>
          <w:tcPr>
            <w:tcW w:w="2358" w:type="pct"/>
          </w:tcPr>
          <w:p w:rsidR="00CB78AB" w:rsidRPr="00CE4A38" w:rsidRDefault="00CB78AB" w:rsidP="00E13785">
            <w:pPr>
              <w:spacing w:after="0" w:line="240" w:lineRule="auto"/>
              <w:rPr>
                <w:rFonts w:ascii="Calibri" w:eastAsia="Calibri" w:hAnsi="Calibri" w:cs="Times New Roman"/>
                <w:sz w:val="28"/>
                <w:szCs w:val="28"/>
              </w:rPr>
            </w:pPr>
          </w:p>
        </w:tc>
      </w:tr>
      <w:tr w:rsidR="00CB78AB" w:rsidRPr="00CE4A38" w:rsidTr="00E13785">
        <w:tc>
          <w:tcPr>
            <w:tcW w:w="2642" w:type="pct"/>
          </w:tcPr>
          <w:p w:rsidR="00CB78AB" w:rsidRPr="00CE4A38" w:rsidRDefault="00CB78AB" w:rsidP="00E13785">
            <w:pPr>
              <w:spacing w:after="0" w:line="240" w:lineRule="auto"/>
              <w:rPr>
                <w:rFonts w:ascii="Calibri" w:eastAsia="Calibri" w:hAnsi="Calibri" w:cs="Times New Roman"/>
                <w:sz w:val="28"/>
                <w:szCs w:val="28"/>
              </w:rPr>
            </w:pPr>
            <w:r w:rsidRPr="00CE4A38">
              <w:rPr>
                <w:rFonts w:ascii="Calibri" w:eastAsia="Calibri" w:hAnsi="Calibri" w:cs="Times New Roman"/>
                <w:sz w:val="28"/>
                <w:szCs w:val="28"/>
              </w:rPr>
              <w:t xml:space="preserve">Forma de Atención Pedagógica y Lingüística </w:t>
            </w:r>
          </w:p>
        </w:tc>
        <w:tc>
          <w:tcPr>
            <w:tcW w:w="2358" w:type="pct"/>
          </w:tcPr>
          <w:p w:rsidR="00CB78AB" w:rsidRPr="00CE4A38" w:rsidRDefault="00CB78AB" w:rsidP="00E13785">
            <w:pPr>
              <w:spacing w:after="0" w:line="240" w:lineRule="auto"/>
              <w:rPr>
                <w:rFonts w:ascii="Calibri" w:eastAsia="Calibri" w:hAnsi="Calibri" w:cs="Times New Roman"/>
                <w:sz w:val="28"/>
                <w:szCs w:val="28"/>
              </w:rPr>
            </w:pPr>
          </w:p>
        </w:tc>
      </w:tr>
      <w:tr w:rsidR="00CB78AB" w:rsidRPr="00CE4A38" w:rsidTr="00E13785">
        <w:tc>
          <w:tcPr>
            <w:tcW w:w="2642" w:type="pct"/>
          </w:tcPr>
          <w:p w:rsidR="00CB78AB" w:rsidRPr="00CE4A38" w:rsidRDefault="00CB78AB" w:rsidP="00E13785">
            <w:pPr>
              <w:spacing w:after="0" w:line="240" w:lineRule="auto"/>
              <w:rPr>
                <w:rFonts w:ascii="Calibri" w:eastAsia="Calibri" w:hAnsi="Calibri" w:cs="Times New Roman"/>
                <w:sz w:val="28"/>
                <w:szCs w:val="28"/>
              </w:rPr>
            </w:pPr>
            <w:r w:rsidRPr="00CE4A38">
              <w:rPr>
                <w:rFonts w:ascii="Calibri" w:eastAsia="Calibri" w:hAnsi="Calibri" w:cs="Times New Roman"/>
                <w:sz w:val="28"/>
                <w:szCs w:val="28"/>
              </w:rPr>
              <w:t>Escenario Lingüístico</w:t>
            </w:r>
          </w:p>
        </w:tc>
        <w:tc>
          <w:tcPr>
            <w:tcW w:w="2358" w:type="pct"/>
          </w:tcPr>
          <w:p w:rsidR="00CB78AB" w:rsidRPr="00CE4A38" w:rsidRDefault="00CB78AB" w:rsidP="00E13785">
            <w:pPr>
              <w:spacing w:after="0" w:line="240" w:lineRule="auto"/>
              <w:rPr>
                <w:rFonts w:ascii="Calibri" w:eastAsia="Calibri" w:hAnsi="Calibri" w:cs="Times New Roman"/>
                <w:sz w:val="28"/>
                <w:szCs w:val="28"/>
              </w:rPr>
            </w:pPr>
          </w:p>
        </w:tc>
      </w:tr>
      <w:tr w:rsidR="00CB78AB" w:rsidRPr="00CE4A38" w:rsidTr="00E13785">
        <w:tc>
          <w:tcPr>
            <w:tcW w:w="2642" w:type="pct"/>
          </w:tcPr>
          <w:p w:rsidR="00CB78AB" w:rsidRPr="00CE4A38" w:rsidRDefault="00CB78AB" w:rsidP="00E13785">
            <w:pPr>
              <w:spacing w:after="0" w:line="240" w:lineRule="auto"/>
              <w:rPr>
                <w:rFonts w:ascii="Calibri" w:eastAsia="Calibri" w:hAnsi="Calibri" w:cs="Times New Roman"/>
                <w:sz w:val="28"/>
                <w:szCs w:val="28"/>
              </w:rPr>
            </w:pPr>
            <w:r w:rsidRPr="00CE4A38">
              <w:rPr>
                <w:rFonts w:ascii="Calibri" w:eastAsia="Calibri" w:hAnsi="Calibri" w:cs="Times New Roman"/>
                <w:sz w:val="28"/>
                <w:szCs w:val="28"/>
              </w:rPr>
              <w:t>Grado y sección</w:t>
            </w:r>
          </w:p>
        </w:tc>
        <w:tc>
          <w:tcPr>
            <w:tcW w:w="2358" w:type="pct"/>
          </w:tcPr>
          <w:p w:rsidR="00CB78AB" w:rsidRPr="00CE4A38" w:rsidRDefault="00CB78AB" w:rsidP="00E13785">
            <w:pPr>
              <w:spacing w:after="0" w:line="240" w:lineRule="auto"/>
              <w:rPr>
                <w:rFonts w:ascii="Calibri" w:eastAsia="Calibri" w:hAnsi="Calibri" w:cs="Times New Roman"/>
                <w:sz w:val="28"/>
                <w:szCs w:val="28"/>
              </w:rPr>
            </w:pPr>
          </w:p>
        </w:tc>
      </w:tr>
      <w:tr w:rsidR="00CB78AB" w:rsidRPr="00CE4A38" w:rsidTr="00E13785">
        <w:tc>
          <w:tcPr>
            <w:tcW w:w="2642" w:type="pct"/>
          </w:tcPr>
          <w:p w:rsidR="00CB78AB" w:rsidRPr="00CE4A38" w:rsidRDefault="00CB78AB" w:rsidP="00E13785">
            <w:pPr>
              <w:spacing w:after="0" w:line="240" w:lineRule="auto"/>
              <w:rPr>
                <w:rFonts w:ascii="Calibri" w:eastAsia="Calibri" w:hAnsi="Calibri" w:cs="Times New Roman"/>
                <w:sz w:val="28"/>
                <w:szCs w:val="28"/>
              </w:rPr>
            </w:pPr>
            <w:r w:rsidRPr="00CE4A38">
              <w:rPr>
                <w:rFonts w:ascii="Calibri" w:eastAsia="Calibri" w:hAnsi="Calibri" w:cs="Times New Roman"/>
                <w:sz w:val="28"/>
                <w:szCs w:val="28"/>
              </w:rPr>
              <w:t>Docente</w:t>
            </w:r>
          </w:p>
        </w:tc>
        <w:tc>
          <w:tcPr>
            <w:tcW w:w="2358" w:type="pct"/>
          </w:tcPr>
          <w:p w:rsidR="00CB78AB" w:rsidRPr="00CE4A38" w:rsidRDefault="00CB78AB" w:rsidP="00E13785">
            <w:pPr>
              <w:spacing w:after="0" w:line="240" w:lineRule="auto"/>
              <w:rPr>
                <w:rFonts w:ascii="Calibri" w:eastAsia="Calibri" w:hAnsi="Calibri" w:cs="Times New Roman"/>
                <w:sz w:val="28"/>
                <w:szCs w:val="28"/>
              </w:rPr>
            </w:pPr>
          </w:p>
        </w:tc>
      </w:tr>
      <w:tr w:rsidR="00CB78AB" w:rsidRPr="00CE4A38" w:rsidTr="00E13785">
        <w:tc>
          <w:tcPr>
            <w:tcW w:w="2642" w:type="pct"/>
          </w:tcPr>
          <w:p w:rsidR="00CB78AB" w:rsidRPr="00CE4A38" w:rsidRDefault="00CB78AB" w:rsidP="00E13785">
            <w:pPr>
              <w:spacing w:after="0" w:line="240" w:lineRule="auto"/>
              <w:rPr>
                <w:rFonts w:ascii="Calibri" w:eastAsia="Calibri" w:hAnsi="Calibri" w:cs="Times New Roman"/>
                <w:sz w:val="28"/>
                <w:szCs w:val="28"/>
              </w:rPr>
            </w:pPr>
            <w:r w:rsidRPr="00CE4A38">
              <w:rPr>
                <w:rFonts w:ascii="Calibri" w:eastAsia="Calibri" w:hAnsi="Calibri" w:cs="Times New Roman"/>
                <w:sz w:val="28"/>
                <w:szCs w:val="28"/>
              </w:rPr>
              <w:t>Director</w:t>
            </w:r>
          </w:p>
        </w:tc>
        <w:tc>
          <w:tcPr>
            <w:tcW w:w="2358" w:type="pct"/>
          </w:tcPr>
          <w:p w:rsidR="00CB78AB" w:rsidRPr="00CE4A38" w:rsidRDefault="00CB78AB" w:rsidP="00E13785">
            <w:pPr>
              <w:spacing w:after="0" w:line="240" w:lineRule="auto"/>
              <w:rPr>
                <w:rFonts w:ascii="Calibri" w:eastAsia="Calibri" w:hAnsi="Calibri" w:cs="Times New Roman"/>
                <w:sz w:val="28"/>
                <w:szCs w:val="28"/>
              </w:rPr>
            </w:pPr>
          </w:p>
        </w:tc>
      </w:tr>
    </w:tbl>
    <w:p w:rsidR="00CB78AB" w:rsidRPr="00CE4A38" w:rsidRDefault="00CB78AB" w:rsidP="00CB78AB">
      <w:pPr>
        <w:spacing w:after="0" w:line="240" w:lineRule="auto"/>
        <w:rPr>
          <w:rFonts w:ascii="Calibri" w:eastAsia="Calibri" w:hAnsi="Calibri" w:cs="Times New Roman"/>
        </w:rPr>
      </w:pPr>
    </w:p>
    <w:p w:rsidR="00CB78AB" w:rsidRPr="00CE4A38" w:rsidRDefault="00CB78AB" w:rsidP="00CB78AB">
      <w:pPr>
        <w:rPr>
          <w:rFonts w:ascii="Calibri" w:eastAsia="Calibri" w:hAnsi="Calibri" w:cs="Times New Roman"/>
          <w:b/>
          <w:color w:val="002060"/>
          <w:sz w:val="28"/>
          <w:szCs w:val="28"/>
        </w:rPr>
      </w:pPr>
      <w:r w:rsidRPr="00CE4A38">
        <w:rPr>
          <w:rFonts w:ascii="Calibri" w:eastAsia="Calibri" w:hAnsi="Calibri" w:cs="Times New Roman"/>
          <w:b/>
          <w:color w:val="002060"/>
          <w:sz w:val="28"/>
          <w:szCs w:val="28"/>
        </w:rPr>
        <w:t xml:space="preserve">II </w:t>
      </w:r>
      <w:r w:rsidRPr="00CE4A38">
        <w:rPr>
          <w:rFonts w:ascii="Calibri" w:eastAsia="Calibri" w:hAnsi="Calibri" w:cs="Times New Roman"/>
          <w:b/>
          <w:color w:val="002060"/>
          <w:sz w:val="28"/>
          <w:szCs w:val="28"/>
        </w:rPr>
        <w:tab/>
        <w:t>PROPÓSITOS DE APRENDIZAJE, ORGANIZACIÓN DEL TIEMPO Y DISTRIBUCIÓN DE UNIDADES DIDACTICAS EN EL AÑO ESCOLAR</w:t>
      </w:r>
    </w:p>
    <w:tbl>
      <w:tblPr>
        <w:tblStyle w:val="Tabladecuadrcula4-nfasis5"/>
        <w:tblW w:w="5000" w:type="pct"/>
        <w:tblLayout w:type="fixed"/>
        <w:tblLook w:val="04A0" w:firstRow="1" w:lastRow="0" w:firstColumn="1" w:lastColumn="0" w:noHBand="0" w:noVBand="1"/>
      </w:tblPr>
      <w:tblGrid>
        <w:gridCol w:w="665"/>
        <w:gridCol w:w="590"/>
        <w:gridCol w:w="2660"/>
        <w:gridCol w:w="765"/>
        <w:gridCol w:w="638"/>
        <w:gridCol w:w="623"/>
        <w:gridCol w:w="721"/>
        <w:gridCol w:w="567"/>
        <w:gridCol w:w="705"/>
        <w:gridCol w:w="542"/>
        <w:gridCol w:w="506"/>
        <w:gridCol w:w="652"/>
        <w:gridCol w:w="822"/>
      </w:tblGrid>
      <w:tr w:rsidR="00CB78AB" w:rsidRPr="00CE4A38" w:rsidTr="00E13785">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18" w:type="pct"/>
            <w:tcBorders>
              <w:top w:val="single" w:sz="4" w:space="0" w:color="auto"/>
              <w:left w:val="single" w:sz="4" w:space="0" w:color="auto"/>
              <w:bottom w:val="single" w:sz="4" w:space="0" w:color="auto"/>
              <w:right w:val="single" w:sz="4" w:space="0" w:color="auto"/>
            </w:tcBorders>
            <w:shd w:val="clear" w:color="auto" w:fill="DEEAF6"/>
            <w:textDirection w:val="btLr"/>
          </w:tcPr>
          <w:p w:rsidR="00CB78AB" w:rsidRPr="00CE4A38" w:rsidRDefault="00CB78AB" w:rsidP="00E13785">
            <w:pPr>
              <w:tabs>
                <w:tab w:val="left" w:pos="1689"/>
              </w:tabs>
              <w:spacing w:after="0" w:line="240" w:lineRule="auto"/>
              <w:ind w:left="113" w:right="113"/>
              <w:contextualSpacing/>
              <w:jc w:val="center"/>
              <w:rPr>
                <w:rFonts w:ascii="Agency FB" w:eastAsia="Times New Roman" w:hAnsi="Agency FB" w:cs="Arial"/>
                <w:color w:val="000000"/>
                <w:sz w:val="10"/>
                <w:szCs w:val="10"/>
                <w:lang w:eastAsia="es-PE"/>
              </w:rPr>
            </w:pPr>
          </w:p>
        </w:tc>
        <w:tc>
          <w:tcPr>
            <w:tcW w:w="282" w:type="pct"/>
            <w:tcBorders>
              <w:top w:val="single" w:sz="4" w:space="0" w:color="auto"/>
              <w:left w:val="single" w:sz="4" w:space="0" w:color="auto"/>
              <w:bottom w:val="single" w:sz="4" w:space="0" w:color="auto"/>
              <w:right w:val="single" w:sz="4" w:space="0" w:color="auto"/>
            </w:tcBorders>
            <w:shd w:val="clear" w:color="auto" w:fill="DEEAF6"/>
          </w:tcPr>
          <w:p w:rsidR="00CB78AB" w:rsidRPr="00CE4A38" w:rsidRDefault="00CB78AB" w:rsidP="00E13785">
            <w:pPr>
              <w:tabs>
                <w:tab w:val="left" w:pos="1689"/>
              </w:tabs>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Arial"/>
                <w:color w:val="000000"/>
                <w:sz w:val="18"/>
                <w:szCs w:val="18"/>
                <w:lang w:eastAsia="es-PE"/>
              </w:rPr>
            </w:pPr>
          </w:p>
        </w:tc>
        <w:tc>
          <w:tcPr>
            <w:tcW w:w="1272" w:type="pct"/>
            <w:tcBorders>
              <w:top w:val="single" w:sz="4" w:space="0" w:color="auto"/>
              <w:left w:val="single" w:sz="4" w:space="0" w:color="auto"/>
              <w:bottom w:val="single" w:sz="4" w:space="0" w:color="auto"/>
              <w:right w:val="single" w:sz="4" w:space="0" w:color="auto"/>
            </w:tcBorders>
            <w:shd w:val="clear" w:color="auto" w:fill="DEEAF6"/>
          </w:tcPr>
          <w:p w:rsidR="00CB78AB" w:rsidRPr="00CE4A38" w:rsidRDefault="00CB78AB" w:rsidP="00E13785">
            <w:pPr>
              <w:tabs>
                <w:tab w:val="left" w:pos="1689"/>
              </w:tabs>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Arial"/>
                <w:color w:val="000000"/>
                <w:sz w:val="18"/>
                <w:szCs w:val="20"/>
                <w:lang w:eastAsia="es-PE"/>
              </w:rPr>
            </w:pPr>
            <w:r w:rsidRPr="00CE4A38">
              <w:rPr>
                <w:rFonts w:ascii="Calibri Light" w:eastAsia="Times New Roman" w:hAnsi="Calibri Light" w:cs="Arial"/>
                <w:color w:val="000000"/>
                <w:sz w:val="18"/>
                <w:szCs w:val="20"/>
                <w:lang w:eastAsia="es-PE"/>
              </w:rPr>
              <w:t>Nº UNIDADES</w:t>
            </w:r>
          </w:p>
        </w:tc>
        <w:tc>
          <w:tcPr>
            <w:tcW w:w="366" w:type="pct"/>
            <w:tcBorders>
              <w:top w:val="single" w:sz="4" w:space="0" w:color="auto"/>
              <w:left w:val="single" w:sz="4" w:space="0" w:color="auto"/>
              <w:bottom w:val="single" w:sz="4" w:space="0" w:color="auto"/>
              <w:right w:val="single" w:sz="4" w:space="0" w:color="auto"/>
            </w:tcBorders>
            <w:shd w:val="clear" w:color="auto" w:fill="DEEAF6"/>
          </w:tcPr>
          <w:p w:rsidR="00CB78AB" w:rsidRPr="00CE4A38" w:rsidRDefault="00CB78AB" w:rsidP="00E13785">
            <w:pPr>
              <w:tabs>
                <w:tab w:val="left" w:pos="1689"/>
              </w:tabs>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sidRPr="00CE4A38">
              <w:rPr>
                <w:rFonts w:ascii="Calibri" w:eastAsia="Calibri" w:hAnsi="Calibri" w:cs="Calibri"/>
                <w:color w:val="000000"/>
                <w:sz w:val="20"/>
                <w:szCs w:val="20"/>
              </w:rPr>
              <w:t>U1</w:t>
            </w:r>
          </w:p>
        </w:tc>
        <w:tc>
          <w:tcPr>
            <w:tcW w:w="305" w:type="pct"/>
            <w:tcBorders>
              <w:top w:val="single" w:sz="4" w:space="0" w:color="auto"/>
              <w:left w:val="single" w:sz="4" w:space="0" w:color="auto"/>
              <w:bottom w:val="single" w:sz="4" w:space="0" w:color="auto"/>
              <w:right w:val="single" w:sz="4" w:space="0" w:color="auto"/>
            </w:tcBorders>
            <w:shd w:val="clear" w:color="auto" w:fill="DEEAF6"/>
          </w:tcPr>
          <w:p w:rsidR="00CB78AB" w:rsidRPr="00CE4A38" w:rsidRDefault="00CB78AB" w:rsidP="00E1378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000000"/>
              </w:rPr>
            </w:pPr>
            <w:r w:rsidRPr="00CE4A38">
              <w:rPr>
                <w:rFonts w:ascii="Calibri" w:eastAsia="Calibri" w:hAnsi="Calibri" w:cs="Times New Roman"/>
                <w:color w:val="000000"/>
              </w:rPr>
              <w:t>U2</w:t>
            </w:r>
          </w:p>
        </w:tc>
        <w:tc>
          <w:tcPr>
            <w:tcW w:w="298" w:type="pct"/>
            <w:tcBorders>
              <w:top w:val="single" w:sz="4" w:space="0" w:color="auto"/>
              <w:left w:val="single" w:sz="4" w:space="0" w:color="auto"/>
              <w:bottom w:val="single" w:sz="4" w:space="0" w:color="auto"/>
              <w:right w:val="single" w:sz="4" w:space="0" w:color="auto"/>
            </w:tcBorders>
            <w:shd w:val="clear" w:color="auto" w:fill="DEEAF6"/>
          </w:tcPr>
          <w:p w:rsidR="00CB78AB" w:rsidRPr="00CE4A38" w:rsidRDefault="00CB78AB" w:rsidP="00E1378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000000"/>
              </w:rPr>
            </w:pPr>
            <w:r w:rsidRPr="00CE4A38">
              <w:rPr>
                <w:rFonts w:ascii="Calibri" w:eastAsia="Calibri" w:hAnsi="Calibri" w:cs="Times New Roman"/>
                <w:color w:val="000000"/>
              </w:rPr>
              <w:t>U3</w:t>
            </w:r>
          </w:p>
        </w:tc>
        <w:tc>
          <w:tcPr>
            <w:tcW w:w="345" w:type="pct"/>
            <w:tcBorders>
              <w:top w:val="single" w:sz="4" w:space="0" w:color="auto"/>
              <w:left w:val="single" w:sz="4" w:space="0" w:color="auto"/>
              <w:bottom w:val="single" w:sz="4" w:space="0" w:color="auto"/>
              <w:right w:val="single" w:sz="4" w:space="0" w:color="auto"/>
            </w:tcBorders>
            <w:shd w:val="clear" w:color="auto" w:fill="DEEAF6"/>
          </w:tcPr>
          <w:p w:rsidR="00CB78AB" w:rsidRPr="00CE4A38" w:rsidRDefault="00CB78AB" w:rsidP="00E1378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000000"/>
              </w:rPr>
            </w:pPr>
            <w:r w:rsidRPr="00CE4A38">
              <w:rPr>
                <w:rFonts w:ascii="Calibri" w:eastAsia="Calibri" w:hAnsi="Calibri" w:cs="Times New Roman"/>
                <w:color w:val="000000"/>
              </w:rPr>
              <w:t>U4</w:t>
            </w:r>
          </w:p>
        </w:tc>
        <w:tc>
          <w:tcPr>
            <w:tcW w:w="271" w:type="pct"/>
            <w:tcBorders>
              <w:top w:val="single" w:sz="4" w:space="0" w:color="auto"/>
              <w:left w:val="single" w:sz="4" w:space="0" w:color="auto"/>
              <w:bottom w:val="single" w:sz="4" w:space="0" w:color="auto"/>
              <w:right w:val="single" w:sz="4" w:space="0" w:color="auto"/>
            </w:tcBorders>
            <w:shd w:val="clear" w:color="auto" w:fill="DEEAF6"/>
          </w:tcPr>
          <w:p w:rsidR="00CB78AB" w:rsidRPr="00CE4A38" w:rsidRDefault="00CB78AB" w:rsidP="00E1378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000000"/>
              </w:rPr>
            </w:pPr>
            <w:r w:rsidRPr="00CE4A38">
              <w:rPr>
                <w:rFonts w:ascii="Calibri" w:eastAsia="Calibri" w:hAnsi="Calibri" w:cs="Times New Roman"/>
                <w:color w:val="000000"/>
              </w:rPr>
              <w:t>U5</w:t>
            </w:r>
          </w:p>
        </w:tc>
        <w:tc>
          <w:tcPr>
            <w:tcW w:w="337" w:type="pct"/>
            <w:tcBorders>
              <w:top w:val="single" w:sz="4" w:space="0" w:color="auto"/>
              <w:left w:val="single" w:sz="4" w:space="0" w:color="auto"/>
              <w:bottom w:val="single" w:sz="4" w:space="0" w:color="auto"/>
              <w:right w:val="single" w:sz="4" w:space="0" w:color="auto"/>
            </w:tcBorders>
            <w:shd w:val="clear" w:color="auto" w:fill="DEEAF6"/>
          </w:tcPr>
          <w:p w:rsidR="00CB78AB" w:rsidRPr="00CE4A38" w:rsidRDefault="00CB78AB" w:rsidP="00E1378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000000"/>
              </w:rPr>
            </w:pPr>
            <w:r w:rsidRPr="00CE4A38">
              <w:rPr>
                <w:rFonts w:ascii="Calibri" w:eastAsia="Calibri" w:hAnsi="Calibri" w:cs="Times New Roman"/>
                <w:color w:val="000000"/>
              </w:rPr>
              <w:t>U6</w:t>
            </w:r>
          </w:p>
        </w:tc>
        <w:tc>
          <w:tcPr>
            <w:tcW w:w="259" w:type="pct"/>
            <w:tcBorders>
              <w:top w:val="single" w:sz="4" w:space="0" w:color="auto"/>
              <w:left w:val="single" w:sz="4" w:space="0" w:color="auto"/>
              <w:bottom w:val="single" w:sz="4" w:space="0" w:color="auto"/>
              <w:right w:val="single" w:sz="4" w:space="0" w:color="auto"/>
            </w:tcBorders>
            <w:shd w:val="clear" w:color="auto" w:fill="DEEAF6"/>
          </w:tcPr>
          <w:p w:rsidR="00CB78AB" w:rsidRPr="00CE4A38" w:rsidRDefault="00CB78AB" w:rsidP="00E1378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000000"/>
              </w:rPr>
            </w:pPr>
            <w:r w:rsidRPr="00CE4A38">
              <w:rPr>
                <w:rFonts w:ascii="Calibri" w:eastAsia="Calibri" w:hAnsi="Calibri" w:cs="Times New Roman"/>
                <w:color w:val="000000"/>
              </w:rPr>
              <w:t>U7</w:t>
            </w:r>
          </w:p>
        </w:tc>
        <w:tc>
          <w:tcPr>
            <w:tcW w:w="242" w:type="pct"/>
            <w:tcBorders>
              <w:top w:val="single" w:sz="4" w:space="0" w:color="auto"/>
              <w:left w:val="single" w:sz="4" w:space="0" w:color="auto"/>
              <w:bottom w:val="single" w:sz="4" w:space="0" w:color="auto"/>
              <w:right w:val="single" w:sz="4" w:space="0" w:color="auto"/>
            </w:tcBorders>
            <w:shd w:val="clear" w:color="auto" w:fill="DEEAF6"/>
          </w:tcPr>
          <w:p w:rsidR="00CB78AB" w:rsidRPr="00CE4A38" w:rsidRDefault="00CB78AB" w:rsidP="00E1378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000000"/>
              </w:rPr>
            </w:pPr>
            <w:r w:rsidRPr="00CE4A38">
              <w:rPr>
                <w:rFonts w:ascii="Calibri" w:eastAsia="Calibri" w:hAnsi="Calibri" w:cs="Times New Roman"/>
                <w:color w:val="000000"/>
              </w:rPr>
              <w:t>U8</w:t>
            </w:r>
          </w:p>
        </w:tc>
        <w:tc>
          <w:tcPr>
            <w:tcW w:w="312" w:type="pct"/>
            <w:tcBorders>
              <w:top w:val="single" w:sz="4" w:space="0" w:color="auto"/>
              <w:left w:val="single" w:sz="4" w:space="0" w:color="auto"/>
              <w:bottom w:val="single" w:sz="4" w:space="0" w:color="auto"/>
              <w:right w:val="single" w:sz="4" w:space="0" w:color="auto"/>
            </w:tcBorders>
            <w:shd w:val="clear" w:color="auto" w:fill="DEEAF6"/>
          </w:tcPr>
          <w:p w:rsidR="00CB78AB" w:rsidRPr="00CE4A38" w:rsidRDefault="00CB78AB" w:rsidP="00E1378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000000"/>
              </w:rPr>
            </w:pPr>
            <w:r w:rsidRPr="00CE4A38">
              <w:rPr>
                <w:rFonts w:ascii="Calibri" w:eastAsia="Calibri" w:hAnsi="Calibri" w:cs="Times New Roman"/>
                <w:color w:val="000000"/>
              </w:rPr>
              <w:t>U9</w:t>
            </w:r>
          </w:p>
        </w:tc>
        <w:tc>
          <w:tcPr>
            <w:tcW w:w="393" w:type="pct"/>
            <w:tcBorders>
              <w:top w:val="single" w:sz="4" w:space="0" w:color="auto"/>
              <w:left w:val="single" w:sz="4" w:space="0" w:color="auto"/>
              <w:bottom w:val="single" w:sz="4" w:space="0" w:color="auto"/>
              <w:right w:val="single" w:sz="4" w:space="0" w:color="auto"/>
            </w:tcBorders>
            <w:shd w:val="clear" w:color="auto" w:fill="DEEAF6"/>
          </w:tcPr>
          <w:p w:rsidR="00CB78AB" w:rsidRPr="00CE4A38" w:rsidRDefault="00CB78AB" w:rsidP="00E1378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000000"/>
              </w:rPr>
            </w:pPr>
            <w:r w:rsidRPr="00CE4A38">
              <w:rPr>
                <w:rFonts w:ascii="Calibri" w:eastAsia="Calibri" w:hAnsi="Calibri" w:cs="Times New Roman"/>
                <w:color w:val="000000"/>
              </w:rPr>
              <w:t>U10</w:t>
            </w:r>
          </w:p>
        </w:tc>
      </w:tr>
      <w:tr w:rsidR="00CB78AB" w:rsidRPr="00CE4A38" w:rsidTr="00E13785">
        <w:trPr>
          <w:cnfStyle w:val="000000100000" w:firstRow="0" w:lastRow="0" w:firstColumn="0" w:lastColumn="0" w:oddVBand="0" w:evenVBand="0" w:oddHBand="1" w:evenHBand="0" w:firstRowFirstColumn="0" w:firstRowLastColumn="0" w:lastRowFirstColumn="0" w:lastRowLastColumn="0"/>
          <w:trHeight w:val="3173"/>
        </w:trPr>
        <w:tc>
          <w:tcPr>
            <w:cnfStyle w:val="001000000000" w:firstRow="0" w:lastRow="0" w:firstColumn="1" w:lastColumn="0" w:oddVBand="0" w:evenVBand="0" w:oddHBand="0" w:evenHBand="0" w:firstRowFirstColumn="0" w:firstRowLastColumn="0" w:lastRowFirstColumn="0" w:lastRowLastColumn="0"/>
            <w:tcW w:w="318" w:type="pct"/>
            <w:tcBorders>
              <w:top w:val="single" w:sz="4" w:space="0" w:color="auto"/>
              <w:left w:val="single" w:sz="4" w:space="0" w:color="auto"/>
              <w:bottom w:val="single" w:sz="4" w:space="0" w:color="auto"/>
              <w:right w:val="single" w:sz="4" w:space="0" w:color="auto"/>
            </w:tcBorders>
            <w:shd w:val="clear" w:color="auto" w:fill="FFFFFF"/>
            <w:textDirection w:val="btLr"/>
          </w:tcPr>
          <w:p w:rsidR="00CB78AB" w:rsidRPr="00CE4A38" w:rsidRDefault="00CB78AB" w:rsidP="00E13785">
            <w:pPr>
              <w:tabs>
                <w:tab w:val="left" w:pos="1689"/>
              </w:tabs>
              <w:spacing w:after="0" w:line="240" w:lineRule="auto"/>
              <w:ind w:left="113" w:right="113"/>
              <w:contextualSpacing/>
              <w:jc w:val="center"/>
              <w:rPr>
                <w:rFonts w:ascii="Agency FB" w:eastAsia="Times New Roman" w:hAnsi="Agency FB" w:cs="Arial"/>
                <w:color w:val="000000"/>
                <w:lang w:eastAsia="es-PE"/>
              </w:rPr>
            </w:pPr>
            <w:r w:rsidRPr="00CE4A38">
              <w:rPr>
                <w:rFonts w:ascii="Agency FB" w:eastAsia="Times New Roman" w:hAnsi="Agency FB" w:cs="Arial"/>
                <w:color w:val="000000"/>
                <w:lang w:eastAsia="es-PE"/>
              </w:rPr>
              <w:t>ÀREAS</w:t>
            </w:r>
          </w:p>
        </w:tc>
        <w:tc>
          <w:tcPr>
            <w:tcW w:w="282" w:type="pct"/>
            <w:tcBorders>
              <w:top w:val="single" w:sz="4" w:space="0" w:color="auto"/>
              <w:left w:val="single" w:sz="4" w:space="0" w:color="auto"/>
              <w:bottom w:val="single" w:sz="4" w:space="0" w:color="auto"/>
              <w:right w:val="single" w:sz="4" w:space="0" w:color="auto"/>
            </w:tcBorders>
            <w:shd w:val="clear" w:color="auto" w:fill="FFFFFF"/>
          </w:tcPr>
          <w:p w:rsidR="00CB78AB" w:rsidRPr="00CE4A38" w:rsidRDefault="00CB78AB" w:rsidP="00E13785">
            <w:pPr>
              <w:tabs>
                <w:tab w:val="left" w:pos="1689"/>
              </w:tabs>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Arial"/>
                <w:color w:val="000000"/>
                <w:sz w:val="18"/>
                <w:szCs w:val="18"/>
                <w:lang w:eastAsia="es-PE"/>
              </w:rPr>
            </w:pPr>
            <w:r w:rsidRPr="00CE4A38">
              <w:rPr>
                <w:rFonts w:ascii="Calibri Light" w:eastAsia="Times New Roman" w:hAnsi="Calibri Light" w:cs="Arial"/>
                <w:color w:val="000000"/>
                <w:sz w:val="18"/>
                <w:szCs w:val="18"/>
                <w:lang w:eastAsia="es-PE"/>
              </w:rPr>
              <w:t>Nº</w:t>
            </w:r>
          </w:p>
        </w:tc>
        <w:tc>
          <w:tcPr>
            <w:tcW w:w="1272" w:type="pct"/>
            <w:tcBorders>
              <w:top w:val="single" w:sz="4" w:space="0" w:color="auto"/>
              <w:left w:val="single" w:sz="4" w:space="0" w:color="auto"/>
              <w:bottom w:val="single" w:sz="4" w:space="0" w:color="auto"/>
              <w:right w:val="single" w:sz="4" w:space="0" w:color="auto"/>
            </w:tcBorders>
            <w:shd w:val="clear" w:color="auto" w:fill="FFFFFF"/>
            <w:vAlign w:val="center"/>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Arial"/>
                <w:color w:val="000000"/>
                <w:sz w:val="18"/>
                <w:szCs w:val="20"/>
                <w:lang w:eastAsia="es-PE"/>
              </w:rPr>
            </w:pPr>
            <w:r w:rsidRPr="00CE4A38">
              <w:rPr>
                <w:rFonts w:ascii="Calibri" w:eastAsia="Calibri" w:hAnsi="Calibri" w:cs="Times New Roman"/>
                <w:color w:val="000000"/>
              </w:rPr>
              <w:t>PROPÓSITOS DE APRENDIZAJE: COMPETENCIAS Y ENFOQUES TRANSVERSALES</w:t>
            </w:r>
          </w:p>
        </w:tc>
        <w:tc>
          <w:tcPr>
            <w:tcW w:w="366" w:type="pct"/>
            <w:tcBorders>
              <w:top w:val="single" w:sz="4" w:space="0" w:color="auto"/>
              <w:left w:val="single" w:sz="4" w:space="0" w:color="auto"/>
              <w:bottom w:val="single" w:sz="4" w:space="0" w:color="auto"/>
              <w:right w:val="single" w:sz="4" w:space="0" w:color="auto"/>
            </w:tcBorders>
            <w:shd w:val="clear" w:color="auto" w:fill="FFFFFF"/>
            <w:textDirection w:val="btLr"/>
          </w:tcPr>
          <w:p w:rsidR="00CB78AB" w:rsidRPr="00CE4A38" w:rsidRDefault="00CB78AB" w:rsidP="00E13785">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Agency FB" w:eastAsia="Calibri" w:hAnsi="Agency FB" w:cs="Times New Roman"/>
                <w:color w:val="000000"/>
                <w:sz w:val="24"/>
                <w:szCs w:val="24"/>
              </w:rPr>
            </w:pPr>
            <w:r w:rsidRPr="00CE4A38">
              <w:rPr>
                <w:rFonts w:ascii="Agency FB" w:eastAsia="Calibri" w:hAnsi="Agency FB" w:cs="Times New Roman"/>
                <w:color w:val="000000"/>
                <w:sz w:val="24"/>
                <w:szCs w:val="24"/>
              </w:rPr>
              <w:t>Nos organizamos y ambientamos nuestra aula.</w:t>
            </w:r>
          </w:p>
        </w:tc>
        <w:tc>
          <w:tcPr>
            <w:tcW w:w="305" w:type="pct"/>
            <w:tcBorders>
              <w:top w:val="single" w:sz="4" w:space="0" w:color="auto"/>
              <w:left w:val="single" w:sz="4" w:space="0" w:color="auto"/>
              <w:bottom w:val="single" w:sz="4" w:space="0" w:color="auto"/>
              <w:right w:val="single" w:sz="4" w:space="0" w:color="auto"/>
            </w:tcBorders>
            <w:shd w:val="clear" w:color="auto" w:fill="FFFFFF"/>
            <w:textDirection w:val="btLr"/>
          </w:tcPr>
          <w:p w:rsidR="00CB78AB" w:rsidRPr="00CE4A38" w:rsidRDefault="00CB78AB" w:rsidP="00E13785">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Agency FB" w:eastAsia="Calibri" w:hAnsi="Agency FB" w:cs="Times New Roman"/>
                <w:color w:val="000000"/>
                <w:sz w:val="24"/>
                <w:szCs w:val="24"/>
              </w:rPr>
            </w:pPr>
            <w:r w:rsidRPr="00CE4A38">
              <w:rPr>
                <w:rFonts w:ascii="Agency FB" w:eastAsia="Calibri" w:hAnsi="Agency FB" w:cs="Times New Roman"/>
                <w:color w:val="000000"/>
                <w:sz w:val="24"/>
                <w:szCs w:val="24"/>
              </w:rPr>
              <w:t>Escribimos el libro de la comunidad.</w:t>
            </w:r>
          </w:p>
        </w:tc>
        <w:tc>
          <w:tcPr>
            <w:tcW w:w="298" w:type="pct"/>
            <w:tcBorders>
              <w:top w:val="single" w:sz="4" w:space="0" w:color="auto"/>
              <w:left w:val="single" w:sz="4" w:space="0" w:color="auto"/>
              <w:bottom w:val="single" w:sz="4" w:space="0" w:color="auto"/>
              <w:right w:val="single" w:sz="4" w:space="0" w:color="auto"/>
            </w:tcBorders>
            <w:shd w:val="clear" w:color="auto" w:fill="FFFFFF"/>
            <w:textDirection w:val="btLr"/>
          </w:tcPr>
          <w:p w:rsidR="00CB78AB" w:rsidRPr="00CE4A38" w:rsidRDefault="00CB78AB" w:rsidP="00E13785">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Agency FB" w:eastAsia="Calibri" w:hAnsi="Agency FB" w:cs="Times New Roman"/>
                <w:color w:val="000000"/>
                <w:sz w:val="24"/>
                <w:szCs w:val="24"/>
              </w:rPr>
            </w:pPr>
            <w:r w:rsidRPr="00CE4A38">
              <w:rPr>
                <w:rFonts w:ascii="Agency FB" w:eastAsia="Calibri" w:hAnsi="Agency FB" w:cs="Times New Roman"/>
                <w:color w:val="000000"/>
                <w:sz w:val="24"/>
                <w:szCs w:val="24"/>
              </w:rPr>
              <w:t>Nos conocemos para una mejor convivencia</w:t>
            </w:r>
          </w:p>
          <w:p w:rsidR="00CB78AB" w:rsidRPr="00CE4A38" w:rsidRDefault="00CB78AB" w:rsidP="00E13785">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Agency FB" w:eastAsia="Calibri" w:hAnsi="Agency FB" w:cs="Times New Roman"/>
                <w:color w:val="000000"/>
                <w:sz w:val="24"/>
                <w:szCs w:val="24"/>
              </w:rPr>
            </w:pPr>
          </w:p>
        </w:tc>
        <w:tc>
          <w:tcPr>
            <w:tcW w:w="345" w:type="pct"/>
            <w:tcBorders>
              <w:top w:val="single" w:sz="4" w:space="0" w:color="auto"/>
              <w:left w:val="single" w:sz="4" w:space="0" w:color="auto"/>
              <w:bottom w:val="single" w:sz="4" w:space="0" w:color="auto"/>
              <w:right w:val="single" w:sz="4" w:space="0" w:color="auto"/>
            </w:tcBorders>
            <w:shd w:val="clear" w:color="auto" w:fill="FFFFFF"/>
            <w:textDirection w:val="btLr"/>
          </w:tcPr>
          <w:p w:rsidR="00CB78AB" w:rsidRPr="00CE4A38" w:rsidRDefault="00CB78AB" w:rsidP="00E13785">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Agency FB" w:eastAsia="Calibri" w:hAnsi="Agency FB" w:cs="Times New Roman"/>
                <w:color w:val="000000"/>
                <w:sz w:val="24"/>
                <w:szCs w:val="24"/>
              </w:rPr>
            </w:pPr>
            <w:r w:rsidRPr="00CE4A38">
              <w:rPr>
                <w:rFonts w:ascii="Agency FB" w:eastAsia="Calibri" w:hAnsi="Agency FB" w:cs="Times New Roman"/>
                <w:color w:val="000000"/>
                <w:sz w:val="24"/>
                <w:szCs w:val="24"/>
              </w:rPr>
              <w:t>¿Cómo cuidamos nuestra salud?</w:t>
            </w:r>
          </w:p>
        </w:tc>
        <w:tc>
          <w:tcPr>
            <w:tcW w:w="271" w:type="pct"/>
            <w:tcBorders>
              <w:top w:val="single" w:sz="4" w:space="0" w:color="auto"/>
              <w:left w:val="single" w:sz="4" w:space="0" w:color="auto"/>
              <w:bottom w:val="single" w:sz="4" w:space="0" w:color="auto"/>
              <w:right w:val="single" w:sz="4" w:space="0" w:color="auto"/>
            </w:tcBorders>
            <w:shd w:val="clear" w:color="auto" w:fill="FFFFFF"/>
            <w:textDirection w:val="btLr"/>
          </w:tcPr>
          <w:p w:rsidR="00CB78AB" w:rsidRPr="00CE4A38" w:rsidRDefault="00CB78AB" w:rsidP="00E13785">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Agency FB" w:eastAsia="Calibri" w:hAnsi="Agency FB" w:cs="Times New Roman"/>
                <w:color w:val="000000"/>
                <w:sz w:val="24"/>
                <w:szCs w:val="24"/>
              </w:rPr>
            </w:pPr>
            <w:r w:rsidRPr="00CE4A38">
              <w:rPr>
                <w:rFonts w:ascii="Agency FB" w:eastAsia="Calibri" w:hAnsi="Agency FB" w:cs="Times New Roman"/>
                <w:color w:val="000000"/>
                <w:sz w:val="24"/>
                <w:szCs w:val="24"/>
              </w:rPr>
              <w:t>Nuestras costumbres y tradiciones de ayer y hoy</w:t>
            </w:r>
          </w:p>
        </w:tc>
        <w:tc>
          <w:tcPr>
            <w:tcW w:w="337" w:type="pct"/>
            <w:tcBorders>
              <w:top w:val="single" w:sz="4" w:space="0" w:color="auto"/>
              <w:left w:val="single" w:sz="4" w:space="0" w:color="auto"/>
              <w:bottom w:val="single" w:sz="4" w:space="0" w:color="auto"/>
              <w:right w:val="single" w:sz="4" w:space="0" w:color="auto"/>
            </w:tcBorders>
            <w:shd w:val="clear" w:color="auto" w:fill="FFFFFF"/>
            <w:textDirection w:val="btLr"/>
          </w:tcPr>
          <w:p w:rsidR="00CB78AB" w:rsidRPr="00CE4A38" w:rsidRDefault="00CB78AB" w:rsidP="00E13785">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Agency FB" w:eastAsia="Calibri" w:hAnsi="Agency FB" w:cs="Times New Roman"/>
                <w:color w:val="000000"/>
                <w:sz w:val="24"/>
                <w:szCs w:val="24"/>
              </w:rPr>
            </w:pPr>
            <w:r w:rsidRPr="00CE4A38">
              <w:rPr>
                <w:rFonts w:ascii="Agency FB" w:eastAsia="Calibri" w:hAnsi="Agency FB" w:cs="Times New Roman"/>
                <w:color w:val="000000"/>
                <w:sz w:val="24"/>
                <w:szCs w:val="24"/>
              </w:rPr>
              <w:t>Mi barrio, el lugar en el que vivo</w:t>
            </w:r>
          </w:p>
        </w:tc>
        <w:tc>
          <w:tcPr>
            <w:tcW w:w="259" w:type="pct"/>
            <w:tcBorders>
              <w:top w:val="single" w:sz="4" w:space="0" w:color="auto"/>
              <w:left w:val="single" w:sz="4" w:space="0" w:color="auto"/>
              <w:bottom w:val="single" w:sz="4" w:space="0" w:color="auto"/>
              <w:right w:val="single" w:sz="4" w:space="0" w:color="auto"/>
            </w:tcBorders>
            <w:shd w:val="clear" w:color="auto" w:fill="FFFFFF"/>
            <w:textDirection w:val="btLr"/>
          </w:tcPr>
          <w:p w:rsidR="00CB78AB" w:rsidRPr="00CE4A38" w:rsidRDefault="00CB78AB" w:rsidP="00E13785">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Agency FB" w:eastAsia="Calibri" w:hAnsi="Agency FB" w:cs="Times New Roman"/>
                <w:color w:val="000000"/>
                <w:sz w:val="24"/>
                <w:szCs w:val="24"/>
              </w:rPr>
            </w:pPr>
            <w:r w:rsidRPr="00CE4A38">
              <w:rPr>
                <w:rFonts w:ascii="Agency FB" w:eastAsia="Calibri" w:hAnsi="Agency FB" w:cs="Times New Roman"/>
                <w:color w:val="000000"/>
                <w:sz w:val="24"/>
                <w:szCs w:val="24"/>
              </w:rPr>
              <w:t xml:space="preserve">Cuidamos la naturaleza y los seres vivos </w:t>
            </w:r>
          </w:p>
        </w:tc>
        <w:tc>
          <w:tcPr>
            <w:tcW w:w="242" w:type="pct"/>
            <w:tcBorders>
              <w:top w:val="single" w:sz="4" w:space="0" w:color="auto"/>
              <w:left w:val="single" w:sz="4" w:space="0" w:color="auto"/>
              <w:bottom w:val="single" w:sz="4" w:space="0" w:color="auto"/>
              <w:right w:val="single" w:sz="4" w:space="0" w:color="auto"/>
            </w:tcBorders>
            <w:shd w:val="clear" w:color="auto" w:fill="FFFFFF"/>
            <w:textDirection w:val="btLr"/>
          </w:tcPr>
          <w:p w:rsidR="00CB78AB" w:rsidRPr="00CE4A38" w:rsidRDefault="00CB78AB" w:rsidP="00E13785">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Agency FB" w:eastAsia="Calibri" w:hAnsi="Agency FB" w:cs="Times New Roman"/>
                <w:color w:val="000000"/>
                <w:sz w:val="24"/>
                <w:szCs w:val="24"/>
              </w:rPr>
            </w:pPr>
            <w:r w:rsidRPr="00CE4A38">
              <w:rPr>
                <w:rFonts w:ascii="Agency FB" w:eastAsia="Calibri" w:hAnsi="Agency FB" w:cs="Times New Roman"/>
                <w:color w:val="000000"/>
                <w:sz w:val="24"/>
                <w:szCs w:val="24"/>
              </w:rPr>
              <w:t>¿A qué jugaban nuestros padres?</w:t>
            </w:r>
          </w:p>
          <w:p w:rsidR="00CB78AB" w:rsidRPr="00CE4A38" w:rsidRDefault="00CB78AB" w:rsidP="00E13785">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Agency FB" w:eastAsia="Calibri" w:hAnsi="Agency FB" w:cs="Times New Roman"/>
                <w:color w:val="000000"/>
                <w:sz w:val="24"/>
                <w:szCs w:val="24"/>
              </w:rPr>
            </w:pPr>
          </w:p>
        </w:tc>
        <w:tc>
          <w:tcPr>
            <w:tcW w:w="312" w:type="pct"/>
            <w:tcBorders>
              <w:top w:val="single" w:sz="4" w:space="0" w:color="auto"/>
              <w:left w:val="single" w:sz="4" w:space="0" w:color="auto"/>
              <w:bottom w:val="single" w:sz="4" w:space="0" w:color="auto"/>
              <w:right w:val="single" w:sz="4" w:space="0" w:color="auto"/>
            </w:tcBorders>
            <w:shd w:val="clear" w:color="auto" w:fill="FFFFFF"/>
            <w:textDirection w:val="btLr"/>
          </w:tcPr>
          <w:p w:rsidR="00CB78AB" w:rsidRPr="00CE4A38" w:rsidRDefault="00CB78AB" w:rsidP="00E13785">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Agency FB" w:eastAsia="Calibri" w:hAnsi="Agency FB" w:cs="Times New Roman"/>
                <w:color w:val="000000"/>
                <w:sz w:val="24"/>
                <w:szCs w:val="24"/>
              </w:rPr>
            </w:pPr>
            <w:r w:rsidRPr="00CE4A38">
              <w:rPr>
                <w:rFonts w:ascii="Agency FB" w:eastAsia="Calibri" w:hAnsi="Agency FB" w:cs="Times New Roman"/>
                <w:color w:val="000000"/>
                <w:sz w:val="24"/>
                <w:szCs w:val="24"/>
              </w:rPr>
              <w:t>Celebramos el fin de año</w:t>
            </w:r>
          </w:p>
        </w:tc>
        <w:tc>
          <w:tcPr>
            <w:tcW w:w="393" w:type="pct"/>
            <w:tcBorders>
              <w:top w:val="single" w:sz="4" w:space="0" w:color="auto"/>
              <w:left w:val="single" w:sz="4" w:space="0" w:color="auto"/>
              <w:bottom w:val="single" w:sz="4" w:space="0" w:color="auto"/>
              <w:right w:val="single" w:sz="4" w:space="0" w:color="auto"/>
            </w:tcBorders>
            <w:shd w:val="clear" w:color="auto" w:fill="FFFFFF"/>
            <w:textDirection w:val="btLr"/>
          </w:tcPr>
          <w:p w:rsidR="00CB78AB" w:rsidRPr="00CE4A38" w:rsidRDefault="00CB78AB" w:rsidP="00E13785">
            <w:pPr>
              <w:spacing w:after="0" w:line="240" w:lineRule="auto"/>
              <w:ind w:left="113" w:right="113"/>
              <w:cnfStyle w:val="000000100000" w:firstRow="0" w:lastRow="0" w:firstColumn="0" w:lastColumn="0" w:oddVBand="0" w:evenVBand="0" w:oddHBand="1" w:evenHBand="0" w:firstRowFirstColumn="0" w:firstRowLastColumn="0" w:lastRowFirstColumn="0" w:lastRowLastColumn="0"/>
              <w:rPr>
                <w:rFonts w:ascii="Agency FB" w:eastAsia="Calibri" w:hAnsi="Agency FB" w:cs="Times New Roman"/>
                <w:color w:val="000000"/>
                <w:sz w:val="24"/>
                <w:szCs w:val="24"/>
              </w:rPr>
            </w:pPr>
            <w:r w:rsidRPr="00CE4A38">
              <w:rPr>
                <w:rFonts w:ascii="Agency FB" w:eastAsia="Calibri" w:hAnsi="Agency FB" w:cs="Times New Roman"/>
                <w:color w:val="000000"/>
                <w:sz w:val="24"/>
                <w:szCs w:val="24"/>
              </w:rPr>
              <w:t>Demostramos lo que aprendimos</w:t>
            </w:r>
          </w:p>
        </w:tc>
      </w:tr>
      <w:tr w:rsidR="00CB78AB" w:rsidRPr="00CE4A38" w:rsidTr="00E13785">
        <w:trPr>
          <w:trHeight w:val="313"/>
        </w:trPr>
        <w:tc>
          <w:tcPr>
            <w:cnfStyle w:val="001000000000" w:firstRow="0" w:lastRow="0" w:firstColumn="1" w:lastColumn="0" w:oddVBand="0" w:evenVBand="0" w:oddHBand="0" w:evenHBand="0" w:firstRowFirstColumn="0" w:firstRowLastColumn="0" w:lastRowFirstColumn="0" w:lastRowLastColumn="0"/>
            <w:tcW w:w="318" w:type="pct"/>
            <w:tcBorders>
              <w:top w:val="single" w:sz="4" w:space="0" w:color="auto"/>
              <w:left w:val="single" w:sz="4" w:space="0" w:color="auto"/>
              <w:bottom w:val="single" w:sz="4" w:space="0" w:color="auto"/>
              <w:right w:val="single" w:sz="4" w:space="0" w:color="auto"/>
            </w:tcBorders>
            <w:shd w:val="clear" w:color="auto" w:fill="DEEAF6"/>
            <w:textDirection w:val="btLr"/>
          </w:tcPr>
          <w:p w:rsidR="00CB78AB" w:rsidRPr="00CE4A38" w:rsidRDefault="00CB78AB" w:rsidP="00E13785">
            <w:pPr>
              <w:tabs>
                <w:tab w:val="left" w:pos="1689"/>
              </w:tabs>
              <w:spacing w:after="0" w:line="240" w:lineRule="auto"/>
              <w:ind w:left="113" w:right="113"/>
              <w:contextualSpacing/>
              <w:jc w:val="center"/>
              <w:rPr>
                <w:rFonts w:ascii="Agency FB" w:eastAsia="Times New Roman" w:hAnsi="Agency FB" w:cs="Arial"/>
                <w:color w:val="000000"/>
                <w:lang w:eastAsia="es-PE"/>
              </w:rPr>
            </w:pPr>
          </w:p>
        </w:tc>
        <w:tc>
          <w:tcPr>
            <w:tcW w:w="282" w:type="pct"/>
            <w:tcBorders>
              <w:top w:val="single" w:sz="4" w:space="0" w:color="auto"/>
              <w:left w:val="single" w:sz="4" w:space="0" w:color="auto"/>
              <w:bottom w:val="single" w:sz="4" w:space="0" w:color="auto"/>
              <w:right w:val="single" w:sz="4" w:space="0" w:color="auto"/>
            </w:tcBorders>
            <w:shd w:val="clear" w:color="auto" w:fill="DEEAF6"/>
          </w:tcPr>
          <w:p w:rsidR="00CB78AB" w:rsidRPr="00CE4A38" w:rsidRDefault="00CB78AB" w:rsidP="00E13785">
            <w:pPr>
              <w:tabs>
                <w:tab w:val="left" w:pos="1689"/>
              </w:tabs>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color w:val="000000"/>
                <w:sz w:val="18"/>
                <w:szCs w:val="18"/>
                <w:lang w:eastAsia="es-PE"/>
              </w:rPr>
            </w:pPr>
          </w:p>
        </w:tc>
        <w:tc>
          <w:tcPr>
            <w:tcW w:w="1272" w:type="pct"/>
            <w:tcBorders>
              <w:top w:val="single" w:sz="4" w:space="0" w:color="auto"/>
              <w:left w:val="single" w:sz="4" w:space="0" w:color="auto"/>
              <w:bottom w:val="single" w:sz="4" w:space="0" w:color="auto"/>
              <w:right w:val="single" w:sz="4" w:space="0" w:color="auto"/>
            </w:tcBorders>
            <w:shd w:val="clear" w:color="auto" w:fill="DEEAF6"/>
          </w:tcPr>
          <w:p w:rsidR="00CB78AB" w:rsidRPr="00CE4A38" w:rsidRDefault="00CB78AB" w:rsidP="00E13785">
            <w:pPr>
              <w:tabs>
                <w:tab w:val="left" w:pos="1689"/>
              </w:tab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color w:val="000000"/>
                <w:sz w:val="18"/>
                <w:szCs w:val="20"/>
                <w:lang w:eastAsia="es-PE"/>
              </w:rPr>
            </w:pPr>
            <w:r w:rsidRPr="00CE4A38">
              <w:rPr>
                <w:rFonts w:ascii="Calibri Light" w:eastAsia="Times New Roman" w:hAnsi="Calibri Light" w:cs="Arial"/>
                <w:color w:val="000000"/>
                <w:sz w:val="18"/>
                <w:szCs w:val="20"/>
                <w:lang w:eastAsia="es-PE"/>
              </w:rPr>
              <w:t>Nº DÌAS LECTIVOS</w:t>
            </w:r>
          </w:p>
        </w:tc>
        <w:tc>
          <w:tcPr>
            <w:tcW w:w="366" w:type="pct"/>
            <w:tcBorders>
              <w:top w:val="single" w:sz="4" w:space="0" w:color="auto"/>
              <w:left w:val="single" w:sz="4" w:space="0" w:color="auto"/>
              <w:bottom w:val="single" w:sz="4" w:space="0" w:color="auto"/>
              <w:right w:val="single" w:sz="4" w:space="0" w:color="auto"/>
            </w:tcBorders>
            <w:shd w:val="clear" w:color="auto" w:fill="DEEAF6"/>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szCs w:val="20"/>
              </w:rPr>
            </w:pPr>
          </w:p>
        </w:tc>
        <w:tc>
          <w:tcPr>
            <w:tcW w:w="305" w:type="pct"/>
            <w:tcBorders>
              <w:top w:val="single" w:sz="4" w:space="0" w:color="auto"/>
              <w:left w:val="single" w:sz="4" w:space="0" w:color="auto"/>
              <w:bottom w:val="single" w:sz="4" w:space="0" w:color="auto"/>
              <w:right w:val="single" w:sz="4" w:space="0" w:color="auto"/>
            </w:tcBorders>
            <w:shd w:val="clear" w:color="auto" w:fill="DEEAF6"/>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szCs w:val="20"/>
              </w:rPr>
            </w:pPr>
          </w:p>
        </w:tc>
        <w:tc>
          <w:tcPr>
            <w:tcW w:w="298" w:type="pct"/>
            <w:tcBorders>
              <w:top w:val="single" w:sz="4" w:space="0" w:color="auto"/>
              <w:left w:val="single" w:sz="4" w:space="0" w:color="auto"/>
              <w:bottom w:val="single" w:sz="4" w:space="0" w:color="auto"/>
              <w:right w:val="single" w:sz="4" w:space="0" w:color="auto"/>
            </w:tcBorders>
            <w:shd w:val="clear" w:color="auto" w:fill="DEEAF6"/>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szCs w:val="20"/>
              </w:rPr>
            </w:pPr>
          </w:p>
        </w:tc>
        <w:tc>
          <w:tcPr>
            <w:tcW w:w="345" w:type="pct"/>
            <w:tcBorders>
              <w:top w:val="single" w:sz="4" w:space="0" w:color="auto"/>
              <w:left w:val="single" w:sz="4" w:space="0" w:color="auto"/>
              <w:bottom w:val="single" w:sz="4" w:space="0" w:color="auto"/>
              <w:right w:val="single" w:sz="4" w:space="0" w:color="auto"/>
            </w:tcBorders>
            <w:shd w:val="clear" w:color="auto" w:fill="DEEAF6"/>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szCs w:val="20"/>
              </w:rPr>
            </w:pPr>
          </w:p>
        </w:tc>
        <w:tc>
          <w:tcPr>
            <w:tcW w:w="271" w:type="pct"/>
            <w:tcBorders>
              <w:top w:val="single" w:sz="4" w:space="0" w:color="auto"/>
              <w:left w:val="single" w:sz="4" w:space="0" w:color="auto"/>
              <w:bottom w:val="single" w:sz="4" w:space="0" w:color="auto"/>
              <w:right w:val="single" w:sz="4" w:space="0" w:color="auto"/>
            </w:tcBorders>
            <w:shd w:val="clear" w:color="auto" w:fill="DEEAF6"/>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szCs w:val="20"/>
              </w:rPr>
            </w:pPr>
          </w:p>
        </w:tc>
        <w:tc>
          <w:tcPr>
            <w:tcW w:w="337" w:type="pct"/>
            <w:tcBorders>
              <w:top w:val="single" w:sz="4" w:space="0" w:color="auto"/>
              <w:left w:val="single" w:sz="4" w:space="0" w:color="auto"/>
              <w:bottom w:val="single" w:sz="4" w:space="0" w:color="auto"/>
              <w:right w:val="single" w:sz="4" w:space="0" w:color="auto"/>
            </w:tcBorders>
            <w:shd w:val="clear" w:color="auto" w:fill="DEEAF6"/>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szCs w:val="20"/>
              </w:rPr>
            </w:pPr>
          </w:p>
        </w:tc>
        <w:tc>
          <w:tcPr>
            <w:tcW w:w="259" w:type="pct"/>
            <w:tcBorders>
              <w:top w:val="single" w:sz="4" w:space="0" w:color="auto"/>
              <w:left w:val="single" w:sz="4" w:space="0" w:color="auto"/>
              <w:bottom w:val="single" w:sz="4" w:space="0" w:color="auto"/>
              <w:right w:val="single" w:sz="4" w:space="0" w:color="auto"/>
            </w:tcBorders>
            <w:shd w:val="clear" w:color="auto" w:fill="DEEAF6"/>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szCs w:val="20"/>
              </w:rPr>
            </w:pPr>
          </w:p>
        </w:tc>
        <w:tc>
          <w:tcPr>
            <w:tcW w:w="242" w:type="pct"/>
            <w:tcBorders>
              <w:top w:val="single" w:sz="4" w:space="0" w:color="auto"/>
              <w:left w:val="single" w:sz="4" w:space="0" w:color="auto"/>
              <w:bottom w:val="single" w:sz="4" w:space="0" w:color="auto"/>
              <w:right w:val="single" w:sz="4" w:space="0" w:color="auto"/>
            </w:tcBorders>
            <w:shd w:val="clear" w:color="auto" w:fill="DEEAF6"/>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000000"/>
                <w:sz w:val="20"/>
                <w:szCs w:val="20"/>
              </w:rPr>
            </w:pPr>
          </w:p>
        </w:tc>
        <w:tc>
          <w:tcPr>
            <w:tcW w:w="312" w:type="pct"/>
            <w:tcBorders>
              <w:top w:val="single" w:sz="4" w:space="0" w:color="auto"/>
              <w:left w:val="single" w:sz="4" w:space="0" w:color="auto"/>
              <w:bottom w:val="single" w:sz="4" w:space="0" w:color="auto"/>
              <w:right w:val="single" w:sz="4" w:space="0" w:color="auto"/>
            </w:tcBorders>
            <w:shd w:val="clear" w:color="auto" w:fill="DEEAF6"/>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szCs w:val="20"/>
              </w:rPr>
            </w:pPr>
          </w:p>
        </w:tc>
        <w:tc>
          <w:tcPr>
            <w:tcW w:w="393" w:type="pct"/>
            <w:tcBorders>
              <w:top w:val="single" w:sz="4" w:space="0" w:color="auto"/>
              <w:left w:val="single" w:sz="4" w:space="0" w:color="auto"/>
              <w:bottom w:val="single" w:sz="4" w:space="0" w:color="auto"/>
              <w:right w:val="single" w:sz="4" w:space="0" w:color="auto"/>
            </w:tcBorders>
            <w:shd w:val="clear" w:color="auto" w:fill="DEEAF6"/>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000000"/>
                <w:sz w:val="20"/>
                <w:szCs w:val="20"/>
              </w:rPr>
            </w:pPr>
          </w:p>
        </w:tc>
      </w:tr>
      <w:tr w:rsidR="00CB78AB" w:rsidRPr="00CE4A38" w:rsidTr="00E13785">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18" w:type="pct"/>
            <w:vMerge w:val="restart"/>
            <w:tcBorders>
              <w:top w:val="single" w:sz="4" w:space="0" w:color="auto"/>
            </w:tcBorders>
            <w:textDirection w:val="btLr"/>
          </w:tcPr>
          <w:p w:rsidR="00CB78AB" w:rsidRPr="00CE4A38" w:rsidRDefault="00CB78AB" w:rsidP="00E13785">
            <w:pPr>
              <w:tabs>
                <w:tab w:val="left" w:pos="1689"/>
              </w:tabs>
              <w:spacing w:after="0" w:line="240" w:lineRule="auto"/>
              <w:ind w:left="113" w:right="113"/>
              <w:contextualSpacing/>
              <w:jc w:val="center"/>
              <w:rPr>
                <w:rFonts w:ascii="Agency FB" w:eastAsia="Times New Roman" w:hAnsi="Agency FB" w:cs="Arial"/>
                <w:color w:val="000000"/>
                <w:sz w:val="20"/>
                <w:szCs w:val="20"/>
                <w:lang w:eastAsia="es-PE"/>
              </w:rPr>
            </w:pPr>
            <w:r w:rsidRPr="00CE4A38">
              <w:rPr>
                <w:rFonts w:ascii="Agency FB" w:eastAsia="Times New Roman" w:hAnsi="Agency FB" w:cs="Arial"/>
                <w:color w:val="000000"/>
                <w:sz w:val="20"/>
                <w:szCs w:val="20"/>
                <w:lang w:eastAsia="es-PE"/>
              </w:rPr>
              <w:t>Comp.trans.</w:t>
            </w:r>
          </w:p>
        </w:tc>
        <w:tc>
          <w:tcPr>
            <w:tcW w:w="282" w:type="pct"/>
            <w:tcBorders>
              <w:top w:val="single" w:sz="4" w:space="0" w:color="auto"/>
            </w:tcBorders>
          </w:tcPr>
          <w:p w:rsidR="00CB78AB" w:rsidRPr="00CE4A38" w:rsidRDefault="00CB78AB" w:rsidP="00E13785">
            <w:pPr>
              <w:tabs>
                <w:tab w:val="left" w:pos="1689"/>
              </w:tabs>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Arial"/>
                <w:color w:val="000000"/>
                <w:sz w:val="18"/>
                <w:szCs w:val="18"/>
                <w:lang w:eastAsia="es-PE"/>
              </w:rPr>
            </w:pPr>
            <w:r w:rsidRPr="00CE4A38">
              <w:rPr>
                <w:rFonts w:ascii="Calibri Light" w:eastAsia="Times New Roman" w:hAnsi="Calibri Light" w:cs="Arial"/>
                <w:color w:val="000000"/>
                <w:sz w:val="18"/>
                <w:szCs w:val="18"/>
                <w:lang w:eastAsia="es-PE"/>
              </w:rPr>
              <w:t>1</w:t>
            </w:r>
          </w:p>
        </w:tc>
        <w:tc>
          <w:tcPr>
            <w:tcW w:w="1272" w:type="pct"/>
            <w:tcBorders>
              <w:top w:val="single" w:sz="4" w:space="0" w:color="auto"/>
            </w:tcBorders>
          </w:tcPr>
          <w:p w:rsidR="00CB78AB" w:rsidRPr="00CE4A38" w:rsidRDefault="00CB78AB" w:rsidP="00E13785">
            <w:pPr>
              <w:tabs>
                <w:tab w:val="left" w:pos="1689"/>
              </w:tabs>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Arial"/>
                <w:color w:val="000000"/>
                <w:sz w:val="18"/>
                <w:szCs w:val="20"/>
                <w:lang w:eastAsia="es-PE"/>
              </w:rPr>
            </w:pPr>
            <w:r w:rsidRPr="00CE4A38">
              <w:rPr>
                <w:rFonts w:ascii="Calibri Light" w:eastAsia="Times New Roman" w:hAnsi="Calibri Light" w:cs="Arial"/>
                <w:color w:val="000000"/>
                <w:sz w:val="18"/>
                <w:szCs w:val="20"/>
                <w:lang w:eastAsia="es-PE"/>
              </w:rPr>
              <w:t>Se desenvuelve en los entornos virtuales generados por las TIC</w:t>
            </w:r>
          </w:p>
        </w:tc>
        <w:tc>
          <w:tcPr>
            <w:tcW w:w="366" w:type="pct"/>
            <w:tcBorders>
              <w:top w:val="single" w:sz="4" w:space="0" w:color="auto"/>
            </w:tcBorders>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05" w:type="pct"/>
            <w:tcBorders>
              <w:top w:val="single" w:sz="4" w:space="0" w:color="auto"/>
            </w:tcBorders>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98" w:type="pct"/>
            <w:tcBorders>
              <w:top w:val="single" w:sz="4" w:space="0" w:color="auto"/>
            </w:tcBorders>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45" w:type="pct"/>
            <w:tcBorders>
              <w:top w:val="single" w:sz="4" w:space="0" w:color="auto"/>
            </w:tcBorders>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71" w:type="pct"/>
            <w:tcBorders>
              <w:top w:val="single" w:sz="4" w:space="0" w:color="auto"/>
            </w:tcBorders>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37" w:type="pct"/>
            <w:tcBorders>
              <w:top w:val="single" w:sz="4" w:space="0" w:color="auto"/>
            </w:tcBorders>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59" w:type="pct"/>
            <w:tcBorders>
              <w:top w:val="single" w:sz="4" w:space="0" w:color="auto"/>
            </w:tcBorders>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42" w:type="pct"/>
            <w:tcBorders>
              <w:top w:val="single" w:sz="4" w:space="0" w:color="auto"/>
            </w:tcBorders>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p>
        </w:tc>
        <w:tc>
          <w:tcPr>
            <w:tcW w:w="312" w:type="pct"/>
            <w:tcBorders>
              <w:top w:val="single" w:sz="4" w:space="0" w:color="auto"/>
            </w:tcBorders>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93" w:type="pct"/>
            <w:tcBorders>
              <w:top w:val="single" w:sz="4" w:space="0" w:color="auto"/>
            </w:tcBorders>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p>
        </w:tc>
      </w:tr>
      <w:tr w:rsidR="00CB78AB" w:rsidRPr="00CE4A38" w:rsidTr="00E13785">
        <w:trPr>
          <w:trHeight w:val="313"/>
        </w:trPr>
        <w:tc>
          <w:tcPr>
            <w:cnfStyle w:val="001000000000" w:firstRow="0" w:lastRow="0" w:firstColumn="1" w:lastColumn="0" w:oddVBand="0" w:evenVBand="0" w:oddHBand="0" w:evenHBand="0" w:firstRowFirstColumn="0" w:firstRowLastColumn="0" w:lastRowFirstColumn="0" w:lastRowLastColumn="0"/>
            <w:tcW w:w="318" w:type="pct"/>
            <w:vMerge/>
            <w:textDirection w:val="btLr"/>
          </w:tcPr>
          <w:p w:rsidR="00CB78AB" w:rsidRPr="00CE4A38" w:rsidRDefault="00CB78AB" w:rsidP="00E13785">
            <w:pPr>
              <w:tabs>
                <w:tab w:val="left" w:pos="1689"/>
              </w:tabs>
              <w:spacing w:after="0" w:line="240" w:lineRule="auto"/>
              <w:ind w:left="113" w:right="113"/>
              <w:contextualSpacing/>
              <w:jc w:val="center"/>
              <w:rPr>
                <w:rFonts w:ascii="Agency FB" w:eastAsia="Times New Roman" w:hAnsi="Agency FB" w:cs="Arial"/>
                <w:color w:val="000000"/>
                <w:sz w:val="16"/>
                <w:szCs w:val="20"/>
                <w:lang w:eastAsia="es-PE"/>
              </w:rPr>
            </w:pPr>
          </w:p>
        </w:tc>
        <w:tc>
          <w:tcPr>
            <w:tcW w:w="282" w:type="pct"/>
          </w:tcPr>
          <w:p w:rsidR="00CB78AB" w:rsidRPr="00CE4A38" w:rsidRDefault="00CB78AB" w:rsidP="00E13785">
            <w:pPr>
              <w:tabs>
                <w:tab w:val="left" w:pos="1689"/>
              </w:tabs>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color w:val="000000"/>
                <w:sz w:val="18"/>
                <w:szCs w:val="18"/>
                <w:lang w:eastAsia="es-PE"/>
              </w:rPr>
            </w:pPr>
            <w:r w:rsidRPr="00CE4A38">
              <w:rPr>
                <w:rFonts w:ascii="Calibri Light" w:eastAsia="Times New Roman" w:hAnsi="Calibri Light" w:cs="Arial"/>
                <w:color w:val="000000"/>
                <w:sz w:val="18"/>
                <w:szCs w:val="18"/>
                <w:lang w:eastAsia="es-PE"/>
              </w:rPr>
              <w:t>2</w:t>
            </w:r>
          </w:p>
        </w:tc>
        <w:tc>
          <w:tcPr>
            <w:tcW w:w="1272" w:type="pct"/>
          </w:tcPr>
          <w:p w:rsidR="00CB78AB" w:rsidRPr="00CE4A38" w:rsidRDefault="00CB78AB" w:rsidP="00E13785">
            <w:pPr>
              <w:tabs>
                <w:tab w:val="left" w:pos="1689"/>
              </w:tab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color w:val="000000"/>
                <w:sz w:val="18"/>
                <w:szCs w:val="20"/>
                <w:lang w:eastAsia="es-PE"/>
              </w:rPr>
            </w:pPr>
            <w:r w:rsidRPr="00CE4A38">
              <w:rPr>
                <w:rFonts w:ascii="Calibri Light" w:eastAsia="Times New Roman" w:hAnsi="Calibri Light" w:cs="Arial"/>
                <w:color w:val="000000"/>
                <w:sz w:val="18"/>
                <w:szCs w:val="20"/>
                <w:lang w:eastAsia="es-PE"/>
              </w:rPr>
              <w:t>Gestiona su aprendizaje de manera autónoma</w:t>
            </w:r>
          </w:p>
        </w:tc>
        <w:tc>
          <w:tcPr>
            <w:tcW w:w="366"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0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98"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4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71"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37"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59"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4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p>
        </w:tc>
        <w:tc>
          <w:tcPr>
            <w:tcW w:w="31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93"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p>
        </w:tc>
      </w:tr>
      <w:tr w:rsidR="00CB78AB" w:rsidRPr="00CE4A38" w:rsidTr="00E13785">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18" w:type="pct"/>
            <w:vMerge w:val="restart"/>
            <w:textDirection w:val="btLr"/>
          </w:tcPr>
          <w:p w:rsidR="00CB78AB" w:rsidRPr="00CE4A38" w:rsidRDefault="00CB78AB" w:rsidP="00E13785">
            <w:pPr>
              <w:tabs>
                <w:tab w:val="left" w:pos="1689"/>
              </w:tabs>
              <w:spacing w:after="0" w:line="240" w:lineRule="auto"/>
              <w:ind w:left="113" w:right="113"/>
              <w:contextualSpacing/>
              <w:jc w:val="center"/>
              <w:rPr>
                <w:rFonts w:ascii="Agency FB" w:eastAsia="Times New Roman" w:hAnsi="Agency FB" w:cs="Arial"/>
                <w:color w:val="000000"/>
                <w:sz w:val="16"/>
                <w:szCs w:val="20"/>
                <w:lang w:eastAsia="es-PE"/>
              </w:rPr>
            </w:pPr>
            <w:r w:rsidRPr="00CE4A38">
              <w:rPr>
                <w:rFonts w:ascii="Agency FB" w:eastAsia="Times New Roman" w:hAnsi="Agency FB" w:cs="Arial"/>
                <w:color w:val="000000"/>
                <w:sz w:val="16"/>
                <w:szCs w:val="20"/>
                <w:lang w:eastAsia="es-PE"/>
              </w:rPr>
              <w:t>Personal Social</w:t>
            </w:r>
          </w:p>
        </w:tc>
        <w:tc>
          <w:tcPr>
            <w:tcW w:w="282" w:type="pct"/>
          </w:tcPr>
          <w:p w:rsidR="00CB78AB" w:rsidRPr="00CE4A38" w:rsidRDefault="00CB78AB" w:rsidP="00E13785">
            <w:pPr>
              <w:tabs>
                <w:tab w:val="left" w:pos="1689"/>
              </w:tabs>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Arial"/>
                <w:color w:val="000000"/>
                <w:sz w:val="18"/>
                <w:szCs w:val="18"/>
                <w:lang w:eastAsia="es-PE"/>
              </w:rPr>
            </w:pPr>
            <w:r w:rsidRPr="00CE4A38">
              <w:rPr>
                <w:rFonts w:ascii="Calibri Light" w:eastAsia="Times New Roman" w:hAnsi="Calibri Light" w:cs="Arial"/>
                <w:color w:val="000000"/>
                <w:sz w:val="18"/>
                <w:szCs w:val="18"/>
                <w:lang w:eastAsia="es-PE"/>
              </w:rPr>
              <w:t>3</w:t>
            </w:r>
          </w:p>
        </w:tc>
        <w:tc>
          <w:tcPr>
            <w:tcW w:w="1272" w:type="pct"/>
          </w:tcPr>
          <w:p w:rsidR="00CB78AB" w:rsidRPr="00CE4A38" w:rsidRDefault="00CB78AB" w:rsidP="00E13785">
            <w:pPr>
              <w:tabs>
                <w:tab w:val="left" w:pos="1689"/>
              </w:tabs>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Arial"/>
                <w:color w:val="000000"/>
                <w:sz w:val="18"/>
                <w:szCs w:val="20"/>
                <w:lang w:eastAsia="es-PE"/>
              </w:rPr>
            </w:pPr>
            <w:r w:rsidRPr="00CE4A38">
              <w:rPr>
                <w:rFonts w:ascii="Calibri Light" w:eastAsia="Times New Roman" w:hAnsi="Calibri Light" w:cs="Arial"/>
                <w:color w:val="000000"/>
                <w:sz w:val="18"/>
                <w:szCs w:val="20"/>
                <w:lang w:eastAsia="es-PE"/>
              </w:rPr>
              <w:t>Construye su identidad</w:t>
            </w:r>
          </w:p>
        </w:tc>
        <w:tc>
          <w:tcPr>
            <w:tcW w:w="366"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0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298"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4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271"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37"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259"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4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p>
        </w:tc>
        <w:tc>
          <w:tcPr>
            <w:tcW w:w="31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93"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CE4A38">
              <w:rPr>
                <w:rFonts w:ascii="Calibri" w:eastAsia="Calibri" w:hAnsi="Calibri" w:cs="Times New Roman"/>
                <w:b/>
                <w:sz w:val="20"/>
                <w:szCs w:val="20"/>
              </w:rPr>
              <w:t>X</w:t>
            </w:r>
          </w:p>
        </w:tc>
      </w:tr>
      <w:tr w:rsidR="00CB78AB" w:rsidRPr="00CE4A38" w:rsidTr="00E13785">
        <w:trPr>
          <w:trHeight w:val="431"/>
        </w:trPr>
        <w:tc>
          <w:tcPr>
            <w:cnfStyle w:val="001000000000" w:firstRow="0" w:lastRow="0" w:firstColumn="1" w:lastColumn="0" w:oddVBand="0" w:evenVBand="0" w:oddHBand="0" w:evenHBand="0" w:firstRowFirstColumn="0" w:firstRowLastColumn="0" w:lastRowFirstColumn="0" w:lastRowLastColumn="0"/>
            <w:tcW w:w="318" w:type="pct"/>
            <w:vMerge/>
            <w:textDirection w:val="btLr"/>
          </w:tcPr>
          <w:p w:rsidR="00CB78AB" w:rsidRPr="00CE4A38" w:rsidRDefault="00CB78AB" w:rsidP="00E13785">
            <w:pPr>
              <w:spacing w:after="0" w:line="240" w:lineRule="auto"/>
              <w:jc w:val="center"/>
              <w:rPr>
                <w:rFonts w:ascii="Agency FB" w:eastAsia="Times New Roman" w:hAnsi="Agency FB" w:cs="Arial"/>
                <w:color w:val="000000"/>
                <w:sz w:val="16"/>
                <w:szCs w:val="20"/>
                <w:lang w:eastAsia="es-PE"/>
              </w:rPr>
            </w:pPr>
          </w:p>
        </w:tc>
        <w:tc>
          <w:tcPr>
            <w:tcW w:w="282" w:type="pct"/>
          </w:tcPr>
          <w:p w:rsidR="00CB78AB" w:rsidRPr="00CE4A38" w:rsidRDefault="00CB78AB"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color w:val="000000"/>
                <w:sz w:val="18"/>
                <w:szCs w:val="18"/>
                <w:lang w:eastAsia="es-PE"/>
              </w:rPr>
            </w:pPr>
            <w:r w:rsidRPr="00CE4A38">
              <w:rPr>
                <w:rFonts w:ascii="Calibri Light" w:eastAsia="Times New Roman" w:hAnsi="Calibri Light" w:cs="Arial"/>
                <w:color w:val="000000"/>
                <w:sz w:val="18"/>
                <w:szCs w:val="18"/>
                <w:lang w:eastAsia="es-PE"/>
              </w:rPr>
              <w:t>4</w:t>
            </w:r>
          </w:p>
        </w:tc>
        <w:tc>
          <w:tcPr>
            <w:tcW w:w="1272" w:type="pct"/>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color w:val="000000"/>
                <w:sz w:val="18"/>
                <w:szCs w:val="20"/>
                <w:lang w:eastAsia="es-PE"/>
              </w:rPr>
            </w:pPr>
            <w:r w:rsidRPr="00CE4A38">
              <w:rPr>
                <w:rFonts w:ascii="Calibri Light" w:eastAsia="Times New Roman" w:hAnsi="Calibri Light" w:cs="Arial"/>
                <w:color w:val="000000"/>
                <w:sz w:val="18"/>
                <w:szCs w:val="20"/>
                <w:lang w:eastAsia="es-PE"/>
              </w:rPr>
              <w:t>Convive y participa democráticamente en la búsqueda del bien común</w:t>
            </w:r>
          </w:p>
        </w:tc>
        <w:tc>
          <w:tcPr>
            <w:tcW w:w="366"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0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98"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4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71"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highlight w:val="yellow"/>
              </w:rPr>
            </w:pPr>
          </w:p>
        </w:tc>
        <w:tc>
          <w:tcPr>
            <w:tcW w:w="337"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59"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highlight w:val="yellow"/>
              </w:rPr>
            </w:pPr>
          </w:p>
        </w:tc>
        <w:tc>
          <w:tcPr>
            <w:tcW w:w="24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1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93"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r>
      <w:tr w:rsidR="00CB78AB" w:rsidRPr="00CE4A38" w:rsidTr="00E13785">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18" w:type="pct"/>
            <w:vMerge/>
            <w:textDirection w:val="btLr"/>
          </w:tcPr>
          <w:p w:rsidR="00CB78AB" w:rsidRPr="00CE4A38" w:rsidRDefault="00CB78AB" w:rsidP="00E13785">
            <w:pPr>
              <w:spacing w:after="0" w:line="240" w:lineRule="auto"/>
              <w:jc w:val="center"/>
              <w:rPr>
                <w:rFonts w:ascii="Agency FB" w:eastAsia="Times New Roman" w:hAnsi="Agency FB" w:cs="Arial"/>
                <w:color w:val="000000"/>
                <w:sz w:val="16"/>
                <w:szCs w:val="20"/>
                <w:lang w:eastAsia="es-PE"/>
              </w:rPr>
            </w:pPr>
          </w:p>
        </w:tc>
        <w:tc>
          <w:tcPr>
            <w:tcW w:w="282" w:type="pct"/>
          </w:tcPr>
          <w:p w:rsidR="00CB78AB" w:rsidRPr="00CE4A38" w:rsidRDefault="00CB78AB"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Arial"/>
                <w:color w:val="000000"/>
                <w:sz w:val="18"/>
                <w:szCs w:val="18"/>
                <w:lang w:eastAsia="es-PE"/>
              </w:rPr>
            </w:pPr>
            <w:r w:rsidRPr="00CE4A38">
              <w:rPr>
                <w:rFonts w:ascii="Calibri Light" w:eastAsia="Times New Roman" w:hAnsi="Calibri Light" w:cs="Arial"/>
                <w:color w:val="000000"/>
                <w:sz w:val="18"/>
                <w:szCs w:val="18"/>
                <w:lang w:eastAsia="es-PE"/>
              </w:rPr>
              <w:t>5</w:t>
            </w:r>
          </w:p>
        </w:tc>
        <w:tc>
          <w:tcPr>
            <w:tcW w:w="1272" w:type="pct"/>
          </w:tcPr>
          <w:p w:rsidR="00CB78AB" w:rsidRPr="00CE4A38" w:rsidRDefault="00CB78AB"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Arial"/>
                <w:color w:val="000000"/>
                <w:sz w:val="18"/>
                <w:szCs w:val="20"/>
                <w:lang w:eastAsia="es-PE"/>
              </w:rPr>
            </w:pPr>
            <w:r w:rsidRPr="00CE4A38">
              <w:rPr>
                <w:rFonts w:ascii="Calibri Light" w:eastAsia="Times New Roman" w:hAnsi="Calibri Light" w:cs="Arial"/>
                <w:color w:val="000000"/>
                <w:sz w:val="18"/>
                <w:szCs w:val="20"/>
                <w:lang w:eastAsia="es-PE"/>
              </w:rPr>
              <w:t xml:space="preserve">Construye interpretaciones históricas </w:t>
            </w:r>
          </w:p>
        </w:tc>
        <w:tc>
          <w:tcPr>
            <w:tcW w:w="366"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0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98"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4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271"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highlight w:val="yellow"/>
              </w:rPr>
            </w:pPr>
          </w:p>
        </w:tc>
        <w:tc>
          <w:tcPr>
            <w:tcW w:w="337"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259"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4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1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93"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r>
      <w:tr w:rsidR="00CB78AB" w:rsidRPr="00CE4A38" w:rsidTr="00E13785">
        <w:trPr>
          <w:trHeight w:val="278"/>
        </w:trPr>
        <w:tc>
          <w:tcPr>
            <w:cnfStyle w:val="001000000000" w:firstRow="0" w:lastRow="0" w:firstColumn="1" w:lastColumn="0" w:oddVBand="0" w:evenVBand="0" w:oddHBand="0" w:evenHBand="0" w:firstRowFirstColumn="0" w:firstRowLastColumn="0" w:lastRowFirstColumn="0" w:lastRowLastColumn="0"/>
            <w:tcW w:w="318" w:type="pct"/>
            <w:vMerge/>
            <w:textDirection w:val="btLr"/>
          </w:tcPr>
          <w:p w:rsidR="00CB78AB" w:rsidRPr="00CE4A38" w:rsidRDefault="00CB78AB" w:rsidP="00E13785">
            <w:pPr>
              <w:spacing w:after="0" w:line="240" w:lineRule="auto"/>
              <w:jc w:val="center"/>
              <w:rPr>
                <w:rFonts w:ascii="Agency FB" w:eastAsia="Times New Roman" w:hAnsi="Agency FB" w:cs="Arial"/>
                <w:color w:val="000000"/>
                <w:sz w:val="16"/>
                <w:szCs w:val="20"/>
                <w:lang w:eastAsia="es-PE"/>
              </w:rPr>
            </w:pPr>
          </w:p>
        </w:tc>
        <w:tc>
          <w:tcPr>
            <w:tcW w:w="282" w:type="pct"/>
          </w:tcPr>
          <w:p w:rsidR="00CB78AB" w:rsidRPr="00CE4A38" w:rsidRDefault="00CB78AB"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color w:val="000000"/>
                <w:sz w:val="18"/>
                <w:szCs w:val="18"/>
                <w:lang w:eastAsia="es-PE"/>
              </w:rPr>
            </w:pPr>
            <w:r w:rsidRPr="00CE4A38">
              <w:rPr>
                <w:rFonts w:ascii="Calibri Light" w:eastAsia="Times New Roman" w:hAnsi="Calibri Light" w:cs="Arial"/>
                <w:color w:val="000000"/>
                <w:sz w:val="18"/>
                <w:szCs w:val="18"/>
                <w:lang w:eastAsia="es-PE"/>
              </w:rPr>
              <w:t>6</w:t>
            </w:r>
          </w:p>
        </w:tc>
        <w:tc>
          <w:tcPr>
            <w:tcW w:w="1272" w:type="pct"/>
          </w:tcPr>
          <w:p w:rsidR="00CB78AB" w:rsidRPr="00CE4A38" w:rsidRDefault="00CB78AB"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color w:val="000000"/>
                <w:sz w:val="18"/>
                <w:szCs w:val="20"/>
                <w:lang w:eastAsia="es-PE"/>
              </w:rPr>
            </w:pPr>
            <w:r w:rsidRPr="00CE4A38">
              <w:rPr>
                <w:rFonts w:ascii="Calibri Light" w:eastAsia="Times New Roman" w:hAnsi="Calibri Light" w:cs="Arial"/>
                <w:color w:val="000000"/>
                <w:sz w:val="18"/>
                <w:szCs w:val="20"/>
                <w:lang w:eastAsia="es-PE"/>
              </w:rPr>
              <w:t>Gestiona responsablemente el espacio y el ambiente</w:t>
            </w:r>
          </w:p>
        </w:tc>
        <w:tc>
          <w:tcPr>
            <w:tcW w:w="366"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0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98"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4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71"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37"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59"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4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31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93"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r>
      <w:tr w:rsidR="00CB78AB" w:rsidRPr="00CE4A38" w:rsidTr="00E13785">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18" w:type="pct"/>
            <w:vMerge/>
            <w:textDirection w:val="btLr"/>
          </w:tcPr>
          <w:p w:rsidR="00CB78AB" w:rsidRPr="00CE4A38" w:rsidRDefault="00CB78AB" w:rsidP="00E13785">
            <w:pPr>
              <w:spacing w:after="0" w:line="240" w:lineRule="auto"/>
              <w:jc w:val="center"/>
              <w:rPr>
                <w:rFonts w:ascii="Agency FB" w:eastAsia="Times New Roman" w:hAnsi="Agency FB" w:cs="Arial"/>
                <w:color w:val="000000"/>
                <w:sz w:val="16"/>
                <w:szCs w:val="20"/>
                <w:lang w:eastAsia="es-PE"/>
              </w:rPr>
            </w:pPr>
          </w:p>
        </w:tc>
        <w:tc>
          <w:tcPr>
            <w:tcW w:w="282" w:type="pct"/>
          </w:tcPr>
          <w:p w:rsidR="00CB78AB" w:rsidRPr="00CE4A38" w:rsidRDefault="00CB78AB"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Arial"/>
                <w:color w:val="000000"/>
                <w:sz w:val="18"/>
                <w:szCs w:val="18"/>
                <w:lang w:eastAsia="es-PE"/>
              </w:rPr>
            </w:pPr>
            <w:r w:rsidRPr="00CE4A38">
              <w:rPr>
                <w:rFonts w:ascii="Calibri Light" w:eastAsia="Times New Roman" w:hAnsi="Calibri Light" w:cs="Arial"/>
                <w:color w:val="000000"/>
                <w:sz w:val="18"/>
                <w:szCs w:val="18"/>
                <w:lang w:eastAsia="es-PE"/>
              </w:rPr>
              <w:t>7</w:t>
            </w:r>
          </w:p>
        </w:tc>
        <w:tc>
          <w:tcPr>
            <w:tcW w:w="1272" w:type="pct"/>
          </w:tcPr>
          <w:p w:rsidR="00CB78AB" w:rsidRPr="00CE4A38" w:rsidRDefault="00CB78AB"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Arial"/>
                <w:color w:val="000000"/>
                <w:sz w:val="18"/>
                <w:szCs w:val="20"/>
                <w:lang w:eastAsia="es-PE"/>
              </w:rPr>
            </w:pPr>
            <w:r w:rsidRPr="00CE4A38">
              <w:rPr>
                <w:rFonts w:ascii="Calibri Light" w:eastAsia="Times New Roman" w:hAnsi="Calibri Light" w:cs="Arial"/>
                <w:color w:val="000000"/>
                <w:sz w:val="18"/>
                <w:szCs w:val="20"/>
                <w:lang w:eastAsia="es-PE"/>
              </w:rPr>
              <w:t>Gestiona responsablemente los recursos económicos</w:t>
            </w:r>
          </w:p>
        </w:tc>
        <w:tc>
          <w:tcPr>
            <w:tcW w:w="366"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30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98"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4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71"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37"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59"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4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31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93"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r>
      <w:tr w:rsidR="00CB78AB" w:rsidRPr="00CE4A38" w:rsidTr="00E13785">
        <w:trPr>
          <w:trHeight w:val="287"/>
        </w:trPr>
        <w:tc>
          <w:tcPr>
            <w:cnfStyle w:val="001000000000" w:firstRow="0" w:lastRow="0" w:firstColumn="1" w:lastColumn="0" w:oddVBand="0" w:evenVBand="0" w:oddHBand="0" w:evenHBand="0" w:firstRowFirstColumn="0" w:firstRowLastColumn="0" w:lastRowFirstColumn="0" w:lastRowLastColumn="0"/>
            <w:tcW w:w="318" w:type="pct"/>
            <w:vMerge w:val="restart"/>
            <w:textDirection w:val="btLr"/>
          </w:tcPr>
          <w:p w:rsidR="00CB78AB" w:rsidRPr="00CE4A38" w:rsidRDefault="00CB78AB" w:rsidP="00E13785">
            <w:pPr>
              <w:tabs>
                <w:tab w:val="left" w:pos="1689"/>
              </w:tabs>
              <w:spacing w:after="0" w:line="240" w:lineRule="auto"/>
              <w:ind w:left="113" w:right="113"/>
              <w:contextualSpacing/>
              <w:jc w:val="center"/>
              <w:rPr>
                <w:rFonts w:ascii="Agency FB" w:eastAsia="Calibri" w:hAnsi="Agency FB" w:cs="Arial"/>
                <w:sz w:val="16"/>
                <w:szCs w:val="20"/>
              </w:rPr>
            </w:pPr>
            <w:r w:rsidRPr="00CE4A38">
              <w:rPr>
                <w:rFonts w:ascii="Agency FB" w:eastAsia="Calibri" w:hAnsi="Agency FB" w:cs="Arial"/>
                <w:sz w:val="16"/>
                <w:szCs w:val="20"/>
              </w:rPr>
              <w:t>Educación física</w:t>
            </w:r>
          </w:p>
        </w:tc>
        <w:tc>
          <w:tcPr>
            <w:tcW w:w="282" w:type="pct"/>
          </w:tcPr>
          <w:p w:rsidR="00CB78AB" w:rsidRPr="00CE4A38" w:rsidRDefault="00CB78AB" w:rsidP="00E13785">
            <w:pPr>
              <w:tabs>
                <w:tab w:val="left" w:pos="1689"/>
              </w:tabs>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CE4A38">
              <w:rPr>
                <w:rFonts w:ascii="Calibri Light" w:eastAsia="Calibri" w:hAnsi="Calibri Light" w:cs="Arial"/>
                <w:sz w:val="18"/>
                <w:szCs w:val="18"/>
              </w:rPr>
              <w:t>8</w:t>
            </w:r>
          </w:p>
        </w:tc>
        <w:tc>
          <w:tcPr>
            <w:tcW w:w="1272" w:type="pct"/>
          </w:tcPr>
          <w:p w:rsidR="00CB78AB" w:rsidRPr="00CE4A38" w:rsidRDefault="00CB78AB" w:rsidP="00E13785">
            <w:pPr>
              <w:tabs>
                <w:tab w:val="left" w:pos="1689"/>
              </w:tabs>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20"/>
              </w:rPr>
            </w:pPr>
            <w:r w:rsidRPr="00CE4A38">
              <w:rPr>
                <w:rFonts w:ascii="Calibri Light" w:eastAsia="Calibri" w:hAnsi="Calibri Light" w:cs="Arial"/>
                <w:sz w:val="18"/>
                <w:szCs w:val="20"/>
              </w:rPr>
              <w:t>Se desenvuelve de manera autónoma a través de su motricidad.</w:t>
            </w:r>
          </w:p>
        </w:tc>
        <w:tc>
          <w:tcPr>
            <w:tcW w:w="366"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30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298"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34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71"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37"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59" w:type="pct"/>
          </w:tcPr>
          <w:p w:rsidR="00CB78AB" w:rsidRPr="00CE4A38" w:rsidRDefault="00CB78AB" w:rsidP="00E137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highlight w:val="yellow"/>
              </w:rPr>
            </w:pPr>
          </w:p>
        </w:tc>
        <w:tc>
          <w:tcPr>
            <w:tcW w:w="24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31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393"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r>
      <w:tr w:rsidR="00CB78AB" w:rsidRPr="00CE4A38" w:rsidTr="00E13785">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318" w:type="pct"/>
            <w:vMerge/>
            <w:textDirection w:val="btLr"/>
          </w:tcPr>
          <w:p w:rsidR="00CB78AB" w:rsidRPr="00CE4A38" w:rsidRDefault="00CB78AB" w:rsidP="00E13785">
            <w:pPr>
              <w:spacing w:after="0" w:line="240" w:lineRule="auto"/>
              <w:jc w:val="center"/>
              <w:rPr>
                <w:rFonts w:ascii="Agency FB" w:eastAsia="Times New Roman" w:hAnsi="Agency FB" w:cs="Arial"/>
                <w:color w:val="000000"/>
                <w:sz w:val="16"/>
                <w:szCs w:val="20"/>
                <w:lang w:eastAsia="es-PE"/>
              </w:rPr>
            </w:pPr>
          </w:p>
        </w:tc>
        <w:tc>
          <w:tcPr>
            <w:tcW w:w="282" w:type="pct"/>
            <w:vMerge w:val="restart"/>
          </w:tcPr>
          <w:p w:rsidR="00CB78AB" w:rsidRPr="00CE4A38" w:rsidRDefault="00CB78AB"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Arial"/>
                <w:color w:val="000000"/>
                <w:sz w:val="18"/>
                <w:szCs w:val="18"/>
                <w:lang w:eastAsia="es-PE"/>
              </w:rPr>
            </w:pPr>
            <w:r w:rsidRPr="00CE4A38">
              <w:rPr>
                <w:rFonts w:ascii="Calibri Light" w:eastAsia="Times New Roman" w:hAnsi="Calibri Light" w:cs="Arial"/>
                <w:color w:val="000000"/>
                <w:sz w:val="18"/>
                <w:szCs w:val="18"/>
                <w:lang w:eastAsia="es-PE"/>
              </w:rPr>
              <w:t>Cap.</w:t>
            </w:r>
          </w:p>
        </w:tc>
        <w:tc>
          <w:tcPr>
            <w:tcW w:w="1272" w:type="pct"/>
          </w:tcPr>
          <w:p w:rsidR="00CB78AB" w:rsidRPr="00CE4A38" w:rsidRDefault="00CB78AB"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Arial"/>
                <w:color w:val="000000"/>
                <w:sz w:val="18"/>
                <w:szCs w:val="20"/>
                <w:lang w:eastAsia="es-PE"/>
              </w:rPr>
            </w:pPr>
            <w:r w:rsidRPr="00CE4A38">
              <w:rPr>
                <w:rFonts w:ascii="Calibri Light" w:eastAsia="Times New Roman" w:hAnsi="Calibri Light" w:cs="Arial"/>
                <w:color w:val="000000"/>
                <w:sz w:val="18"/>
                <w:szCs w:val="20"/>
                <w:lang w:eastAsia="es-PE"/>
              </w:rPr>
              <w:t>Comprende su cuerpo.</w:t>
            </w:r>
          </w:p>
        </w:tc>
        <w:tc>
          <w:tcPr>
            <w:tcW w:w="366"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0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98"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4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71"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37"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59"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4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1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93"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r>
      <w:tr w:rsidR="00CB78AB" w:rsidRPr="00CE4A38" w:rsidTr="00E13785">
        <w:trPr>
          <w:trHeight w:val="58"/>
        </w:trPr>
        <w:tc>
          <w:tcPr>
            <w:cnfStyle w:val="001000000000" w:firstRow="0" w:lastRow="0" w:firstColumn="1" w:lastColumn="0" w:oddVBand="0" w:evenVBand="0" w:oddHBand="0" w:evenHBand="0" w:firstRowFirstColumn="0" w:firstRowLastColumn="0" w:lastRowFirstColumn="0" w:lastRowLastColumn="0"/>
            <w:tcW w:w="318" w:type="pct"/>
            <w:vMerge/>
            <w:textDirection w:val="btLr"/>
          </w:tcPr>
          <w:p w:rsidR="00CB78AB" w:rsidRPr="00CE4A38" w:rsidRDefault="00CB78AB" w:rsidP="00E13785">
            <w:pPr>
              <w:spacing w:after="0" w:line="240" w:lineRule="auto"/>
              <w:jc w:val="center"/>
              <w:rPr>
                <w:rFonts w:ascii="Agency FB" w:eastAsia="Times New Roman" w:hAnsi="Agency FB" w:cs="Arial"/>
                <w:color w:val="000000"/>
                <w:sz w:val="16"/>
                <w:szCs w:val="20"/>
                <w:lang w:eastAsia="es-PE"/>
              </w:rPr>
            </w:pPr>
          </w:p>
        </w:tc>
        <w:tc>
          <w:tcPr>
            <w:tcW w:w="282" w:type="pct"/>
            <w:vMerge/>
          </w:tcPr>
          <w:p w:rsidR="00CB78AB" w:rsidRPr="00CE4A38" w:rsidRDefault="00CB78AB"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color w:val="000000"/>
                <w:sz w:val="18"/>
                <w:szCs w:val="18"/>
                <w:lang w:eastAsia="es-PE"/>
              </w:rPr>
            </w:pPr>
          </w:p>
        </w:tc>
        <w:tc>
          <w:tcPr>
            <w:tcW w:w="1272" w:type="pct"/>
          </w:tcPr>
          <w:p w:rsidR="00CB78AB" w:rsidRPr="00CE4A38" w:rsidRDefault="00CB78AB"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color w:val="000000"/>
                <w:sz w:val="18"/>
                <w:szCs w:val="20"/>
                <w:lang w:eastAsia="es-PE"/>
              </w:rPr>
            </w:pPr>
            <w:r w:rsidRPr="00CE4A38">
              <w:rPr>
                <w:rFonts w:ascii="Calibri Light" w:eastAsia="Times New Roman" w:hAnsi="Calibri Light" w:cs="Arial"/>
                <w:color w:val="000000"/>
                <w:sz w:val="18"/>
                <w:szCs w:val="20"/>
                <w:lang w:eastAsia="es-PE"/>
              </w:rPr>
              <w:t>Se expresa corporalmente.</w:t>
            </w:r>
          </w:p>
        </w:tc>
        <w:tc>
          <w:tcPr>
            <w:tcW w:w="366"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0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98"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4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71"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37"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59"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4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1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93"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r>
      <w:tr w:rsidR="00CB78AB" w:rsidRPr="00CE4A38" w:rsidTr="00E13785">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318" w:type="pct"/>
            <w:vMerge/>
            <w:textDirection w:val="btLr"/>
          </w:tcPr>
          <w:p w:rsidR="00CB78AB" w:rsidRPr="00CE4A38" w:rsidRDefault="00CB78AB" w:rsidP="00E13785">
            <w:pPr>
              <w:spacing w:after="0" w:line="240" w:lineRule="auto"/>
              <w:jc w:val="center"/>
              <w:rPr>
                <w:rFonts w:ascii="Agency FB" w:eastAsia="Times New Roman" w:hAnsi="Agency FB" w:cs="Arial"/>
                <w:color w:val="000000"/>
                <w:sz w:val="16"/>
                <w:szCs w:val="20"/>
                <w:lang w:eastAsia="es-PE"/>
              </w:rPr>
            </w:pPr>
          </w:p>
        </w:tc>
        <w:tc>
          <w:tcPr>
            <w:tcW w:w="282" w:type="pct"/>
          </w:tcPr>
          <w:p w:rsidR="00CB78AB" w:rsidRPr="00CE4A38" w:rsidRDefault="00CB78AB"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Arial"/>
                <w:color w:val="000000"/>
                <w:sz w:val="18"/>
                <w:szCs w:val="18"/>
                <w:lang w:eastAsia="es-PE"/>
              </w:rPr>
            </w:pPr>
            <w:r w:rsidRPr="00CE4A38">
              <w:rPr>
                <w:rFonts w:ascii="Calibri Light" w:eastAsia="Times New Roman" w:hAnsi="Calibri Light" w:cs="Arial"/>
                <w:color w:val="000000"/>
                <w:sz w:val="18"/>
                <w:szCs w:val="18"/>
                <w:lang w:eastAsia="es-PE"/>
              </w:rPr>
              <w:t>9</w:t>
            </w:r>
          </w:p>
        </w:tc>
        <w:tc>
          <w:tcPr>
            <w:tcW w:w="1272" w:type="pct"/>
          </w:tcPr>
          <w:p w:rsidR="00CB78AB" w:rsidRPr="00CE4A38" w:rsidRDefault="00CB78AB"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Arial"/>
                <w:color w:val="000000"/>
                <w:sz w:val="18"/>
                <w:szCs w:val="20"/>
                <w:lang w:eastAsia="es-PE"/>
              </w:rPr>
            </w:pPr>
            <w:r w:rsidRPr="00CE4A38">
              <w:rPr>
                <w:rFonts w:ascii="Calibri Light" w:eastAsia="Times New Roman" w:hAnsi="Calibri Light" w:cs="Arial"/>
                <w:color w:val="000000"/>
                <w:sz w:val="18"/>
                <w:szCs w:val="20"/>
                <w:lang w:eastAsia="es-PE"/>
              </w:rPr>
              <w:t>Asume una vida saludable</w:t>
            </w:r>
          </w:p>
        </w:tc>
        <w:tc>
          <w:tcPr>
            <w:tcW w:w="366"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0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298"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4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71"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37"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59"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4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1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393"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r>
      <w:tr w:rsidR="00CB78AB" w:rsidRPr="00CE4A38" w:rsidTr="00E13785">
        <w:trPr>
          <w:trHeight w:val="291"/>
        </w:trPr>
        <w:tc>
          <w:tcPr>
            <w:cnfStyle w:val="001000000000" w:firstRow="0" w:lastRow="0" w:firstColumn="1" w:lastColumn="0" w:oddVBand="0" w:evenVBand="0" w:oddHBand="0" w:evenHBand="0" w:firstRowFirstColumn="0" w:firstRowLastColumn="0" w:lastRowFirstColumn="0" w:lastRowLastColumn="0"/>
            <w:tcW w:w="318" w:type="pct"/>
            <w:vMerge/>
            <w:textDirection w:val="btLr"/>
          </w:tcPr>
          <w:p w:rsidR="00CB78AB" w:rsidRPr="00CE4A38" w:rsidRDefault="00CB78AB" w:rsidP="00E13785">
            <w:pPr>
              <w:tabs>
                <w:tab w:val="left" w:pos="1689"/>
              </w:tabs>
              <w:spacing w:after="0" w:line="240" w:lineRule="auto"/>
              <w:contextualSpacing/>
              <w:jc w:val="center"/>
              <w:rPr>
                <w:rFonts w:ascii="Agency FB" w:eastAsia="Calibri" w:hAnsi="Agency FB" w:cs="Arial"/>
                <w:sz w:val="16"/>
                <w:szCs w:val="20"/>
              </w:rPr>
            </w:pPr>
          </w:p>
        </w:tc>
        <w:tc>
          <w:tcPr>
            <w:tcW w:w="282" w:type="pct"/>
          </w:tcPr>
          <w:p w:rsidR="00CB78AB" w:rsidRPr="00CE4A38" w:rsidRDefault="00CB78AB" w:rsidP="00E13785">
            <w:pPr>
              <w:tabs>
                <w:tab w:val="left" w:pos="1689"/>
              </w:tabs>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18"/>
              </w:rPr>
            </w:pPr>
            <w:r w:rsidRPr="00CE4A38">
              <w:rPr>
                <w:rFonts w:ascii="Calibri Light" w:eastAsia="Calibri" w:hAnsi="Calibri Light" w:cs="Arial"/>
                <w:sz w:val="18"/>
                <w:szCs w:val="18"/>
              </w:rPr>
              <w:t>10</w:t>
            </w:r>
          </w:p>
        </w:tc>
        <w:tc>
          <w:tcPr>
            <w:tcW w:w="1272" w:type="pct"/>
          </w:tcPr>
          <w:p w:rsidR="00CB78AB" w:rsidRPr="00CE4A38" w:rsidRDefault="00CB78AB" w:rsidP="00E13785">
            <w:pPr>
              <w:tabs>
                <w:tab w:val="left" w:pos="1689"/>
              </w:tabs>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18"/>
                <w:szCs w:val="20"/>
              </w:rPr>
            </w:pPr>
            <w:r w:rsidRPr="00CE4A38">
              <w:rPr>
                <w:rFonts w:ascii="Calibri Light" w:eastAsia="Calibri" w:hAnsi="Calibri Light" w:cs="Arial"/>
                <w:sz w:val="18"/>
                <w:szCs w:val="20"/>
              </w:rPr>
              <w:t>Interactúa a través de sus habilidades socio motrices</w:t>
            </w:r>
          </w:p>
        </w:tc>
        <w:tc>
          <w:tcPr>
            <w:tcW w:w="366"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30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298"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34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271"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37"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259"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4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1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93"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r>
      <w:tr w:rsidR="00CB78AB" w:rsidRPr="00CE4A38" w:rsidTr="00E1378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8" w:type="pct"/>
            <w:vMerge w:val="restart"/>
            <w:textDirection w:val="btLr"/>
          </w:tcPr>
          <w:p w:rsidR="00CB78AB" w:rsidRPr="00CE4A38" w:rsidRDefault="00CB78AB" w:rsidP="00E13785">
            <w:pPr>
              <w:spacing w:after="0" w:line="240" w:lineRule="auto"/>
              <w:ind w:left="113" w:right="113"/>
              <w:jc w:val="center"/>
              <w:rPr>
                <w:rFonts w:ascii="Agency FB" w:eastAsia="Times New Roman" w:hAnsi="Agency FB" w:cs="Arial"/>
                <w:color w:val="000000"/>
                <w:sz w:val="16"/>
                <w:szCs w:val="20"/>
                <w:lang w:eastAsia="es-PE"/>
              </w:rPr>
            </w:pPr>
            <w:r w:rsidRPr="00CE4A38">
              <w:rPr>
                <w:rFonts w:ascii="Agency FB" w:eastAsia="Times New Roman" w:hAnsi="Agency FB" w:cs="Arial"/>
                <w:color w:val="000000"/>
                <w:sz w:val="16"/>
                <w:szCs w:val="20"/>
                <w:lang w:eastAsia="es-PE"/>
              </w:rPr>
              <w:t>Comunicación LM</w:t>
            </w:r>
          </w:p>
        </w:tc>
        <w:tc>
          <w:tcPr>
            <w:tcW w:w="282" w:type="pct"/>
          </w:tcPr>
          <w:p w:rsidR="00CB78AB" w:rsidRPr="00CE4A38" w:rsidRDefault="00CB78AB"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Arial"/>
                <w:color w:val="000000"/>
                <w:sz w:val="18"/>
                <w:szCs w:val="18"/>
                <w:lang w:eastAsia="es-PE"/>
              </w:rPr>
            </w:pPr>
            <w:r w:rsidRPr="00CE4A38">
              <w:rPr>
                <w:rFonts w:ascii="Calibri Light" w:eastAsia="Times New Roman" w:hAnsi="Calibri Light" w:cs="Arial"/>
                <w:color w:val="000000"/>
                <w:sz w:val="18"/>
                <w:szCs w:val="18"/>
                <w:lang w:eastAsia="es-PE"/>
              </w:rPr>
              <w:t>11</w:t>
            </w:r>
          </w:p>
        </w:tc>
        <w:tc>
          <w:tcPr>
            <w:tcW w:w="1272" w:type="pct"/>
          </w:tcPr>
          <w:p w:rsidR="00CB78AB" w:rsidRPr="00CE4A38" w:rsidRDefault="00CB78AB"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Arial"/>
                <w:color w:val="000000"/>
                <w:sz w:val="18"/>
                <w:szCs w:val="20"/>
                <w:lang w:eastAsia="es-PE"/>
              </w:rPr>
            </w:pPr>
            <w:r w:rsidRPr="00CE4A38">
              <w:rPr>
                <w:rFonts w:ascii="Calibri Light" w:eastAsia="Times New Roman" w:hAnsi="Calibri Light" w:cs="Arial"/>
                <w:color w:val="000000"/>
                <w:sz w:val="18"/>
                <w:szCs w:val="20"/>
                <w:lang w:eastAsia="es-PE"/>
              </w:rPr>
              <w:t xml:space="preserve">Se comunica oralmente en su lengua materna </w:t>
            </w:r>
          </w:p>
        </w:tc>
        <w:tc>
          <w:tcPr>
            <w:tcW w:w="366"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0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98"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4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71"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37"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59"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4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1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93"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r>
      <w:tr w:rsidR="00CB78AB" w:rsidRPr="00CE4A38" w:rsidTr="00E13785">
        <w:trPr>
          <w:trHeight w:val="280"/>
        </w:trPr>
        <w:tc>
          <w:tcPr>
            <w:cnfStyle w:val="001000000000" w:firstRow="0" w:lastRow="0" w:firstColumn="1" w:lastColumn="0" w:oddVBand="0" w:evenVBand="0" w:oddHBand="0" w:evenHBand="0" w:firstRowFirstColumn="0" w:firstRowLastColumn="0" w:lastRowFirstColumn="0" w:lastRowLastColumn="0"/>
            <w:tcW w:w="318" w:type="pct"/>
            <w:vMerge/>
            <w:textDirection w:val="btLr"/>
          </w:tcPr>
          <w:p w:rsidR="00CB78AB" w:rsidRPr="00CE4A38" w:rsidRDefault="00CB78AB" w:rsidP="00E13785">
            <w:pPr>
              <w:spacing w:after="0" w:line="240" w:lineRule="auto"/>
              <w:ind w:left="113" w:right="113"/>
              <w:jc w:val="center"/>
              <w:rPr>
                <w:rFonts w:ascii="Agency FB" w:eastAsia="Times New Roman" w:hAnsi="Agency FB" w:cs="Arial"/>
                <w:color w:val="000000"/>
                <w:sz w:val="16"/>
                <w:szCs w:val="20"/>
                <w:lang w:eastAsia="es-PE"/>
              </w:rPr>
            </w:pPr>
          </w:p>
        </w:tc>
        <w:tc>
          <w:tcPr>
            <w:tcW w:w="282" w:type="pct"/>
          </w:tcPr>
          <w:p w:rsidR="00CB78AB" w:rsidRPr="00CE4A38" w:rsidRDefault="00CB78AB"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color w:val="000000"/>
                <w:sz w:val="18"/>
                <w:szCs w:val="18"/>
                <w:lang w:eastAsia="es-PE"/>
              </w:rPr>
            </w:pPr>
            <w:r w:rsidRPr="00CE4A38">
              <w:rPr>
                <w:rFonts w:ascii="Calibri Light" w:eastAsia="Times New Roman" w:hAnsi="Calibri Light" w:cs="Arial"/>
                <w:color w:val="000000"/>
                <w:sz w:val="18"/>
                <w:szCs w:val="18"/>
                <w:lang w:eastAsia="es-PE"/>
              </w:rPr>
              <w:t>12</w:t>
            </w:r>
          </w:p>
        </w:tc>
        <w:tc>
          <w:tcPr>
            <w:tcW w:w="1272" w:type="pct"/>
          </w:tcPr>
          <w:p w:rsidR="00CB78AB" w:rsidRPr="00CE4A38" w:rsidRDefault="00CB78AB"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color w:val="000000"/>
                <w:sz w:val="18"/>
                <w:szCs w:val="20"/>
                <w:lang w:eastAsia="es-PE"/>
              </w:rPr>
            </w:pPr>
            <w:r w:rsidRPr="00CE4A38">
              <w:rPr>
                <w:rFonts w:ascii="Calibri Light" w:eastAsia="Times New Roman" w:hAnsi="Calibri Light" w:cs="Arial"/>
                <w:color w:val="000000"/>
                <w:sz w:val="18"/>
                <w:szCs w:val="20"/>
                <w:lang w:eastAsia="es-PE"/>
              </w:rPr>
              <w:t xml:space="preserve">Lee diversos tipos de textos escritos en su lengua materna </w:t>
            </w:r>
          </w:p>
        </w:tc>
        <w:tc>
          <w:tcPr>
            <w:tcW w:w="366"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0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98"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4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71"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37"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59"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4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1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93"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r>
      <w:tr w:rsidR="00CB78AB" w:rsidRPr="00CE4A38" w:rsidTr="00E1378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8" w:type="pct"/>
            <w:vMerge/>
            <w:textDirection w:val="btLr"/>
          </w:tcPr>
          <w:p w:rsidR="00CB78AB" w:rsidRPr="00CE4A38" w:rsidRDefault="00CB78AB" w:rsidP="00E13785">
            <w:pPr>
              <w:spacing w:after="0" w:line="240" w:lineRule="auto"/>
              <w:ind w:left="113" w:right="113"/>
              <w:jc w:val="center"/>
              <w:rPr>
                <w:rFonts w:ascii="Agency FB" w:eastAsia="Times New Roman" w:hAnsi="Agency FB" w:cs="Arial"/>
                <w:color w:val="000000"/>
                <w:sz w:val="16"/>
                <w:szCs w:val="20"/>
                <w:lang w:eastAsia="es-PE"/>
              </w:rPr>
            </w:pPr>
          </w:p>
        </w:tc>
        <w:tc>
          <w:tcPr>
            <w:tcW w:w="282" w:type="pct"/>
          </w:tcPr>
          <w:p w:rsidR="00CB78AB" w:rsidRPr="00CE4A38" w:rsidRDefault="00CB78AB"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Arial"/>
                <w:color w:val="000000"/>
                <w:sz w:val="18"/>
                <w:szCs w:val="18"/>
                <w:lang w:eastAsia="es-PE"/>
              </w:rPr>
            </w:pPr>
            <w:r w:rsidRPr="00CE4A38">
              <w:rPr>
                <w:rFonts w:ascii="Calibri Light" w:eastAsia="Times New Roman" w:hAnsi="Calibri Light" w:cs="Arial"/>
                <w:color w:val="000000"/>
                <w:sz w:val="18"/>
                <w:szCs w:val="18"/>
                <w:lang w:eastAsia="es-PE"/>
              </w:rPr>
              <w:t>13</w:t>
            </w:r>
          </w:p>
        </w:tc>
        <w:tc>
          <w:tcPr>
            <w:tcW w:w="1272" w:type="pct"/>
          </w:tcPr>
          <w:p w:rsidR="00CB78AB" w:rsidRPr="00CE4A38" w:rsidRDefault="00CB78AB"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Arial"/>
                <w:color w:val="000000"/>
                <w:sz w:val="18"/>
                <w:szCs w:val="20"/>
                <w:lang w:eastAsia="es-PE"/>
              </w:rPr>
            </w:pPr>
            <w:r w:rsidRPr="00CE4A38">
              <w:rPr>
                <w:rFonts w:ascii="Calibri Light" w:eastAsia="Times New Roman" w:hAnsi="Calibri Light" w:cs="Arial"/>
                <w:color w:val="000000"/>
                <w:sz w:val="18"/>
                <w:szCs w:val="20"/>
                <w:lang w:eastAsia="es-PE"/>
              </w:rPr>
              <w:t>Escribe diversos tipos de textos en su lengua materna</w:t>
            </w:r>
          </w:p>
        </w:tc>
        <w:tc>
          <w:tcPr>
            <w:tcW w:w="366"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0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98"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4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71"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37"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59"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4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1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93"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r>
      <w:tr w:rsidR="00CB78AB" w:rsidRPr="00CE4A38" w:rsidTr="00E13785">
        <w:trPr>
          <w:trHeight w:val="280"/>
        </w:trPr>
        <w:tc>
          <w:tcPr>
            <w:cnfStyle w:val="001000000000" w:firstRow="0" w:lastRow="0" w:firstColumn="1" w:lastColumn="0" w:oddVBand="0" w:evenVBand="0" w:oddHBand="0" w:evenHBand="0" w:firstRowFirstColumn="0" w:firstRowLastColumn="0" w:lastRowFirstColumn="0" w:lastRowLastColumn="0"/>
            <w:tcW w:w="318" w:type="pct"/>
            <w:vMerge w:val="restart"/>
            <w:textDirection w:val="btLr"/>
          </w:tcPr>
          <w:p w:rsidR="00CB78AB" w:rsidRPr="00CE4A38" w:rsidRDefault="00CB78AB" w:rsidP="00E13785">
            <w:pPr>
              <w:spacing w:after="0" w:line="240" w:lineRule="auto"/>
              <w:ind w:left="113" w:right="113"/>
              <w:jc w:val="center"/>
              <w:rPr>
                <w:rFonts w:ascii="Agency FB" w:eastAsia="Times New Roman" w:hAnsi="Agency FB" w:cs="Arial"/>
                <w:color w:val="000000"/>
                <w:sz w:val="16"/>
                <w:szCs w:val="20"/>
                <w:lang w:eastAsia="es-PE"/>
              </w:rPr>
            </w:pPr>
            <w:r w:rsidRPr="00CE4A38">
              <w:rPr>
                <w:rFonts w:ascii="Agency FB" w:eastAsia="Times New Roman" w:hAnsi="Agency FB" w:cs="Arial"/>
                <w:color w:val="000000"/>
                <w:sz w:val="16"/>
                <w:szCs w:val="20"/>
                <w:lang w:eastAsia="es-PE"/>
              </w:rPr>
              <w:t>Arte y Cultura</w:t>
            </w:r>
          </w:p>
        </w:tc>
        <w:tc>
          <w:tcPr>
            <w:tcW w:w="282" w:type="pct"/>
          </w:tcPr>
          <w:p w:rsidR="00CB78AB" w:rsidRPr="00CE4A38" w:rsidRDefault="00CB78AB"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color w:val="000000"/>
                <w:sz w:val="18"/>
                <w:szCs w:val="18"/>
                <w:lang w:eastAsia="es-PE"/>
              </w:rPr>
            </w:pPr>
            <w:r w:rsidRPr="00CE4A38">
              <w:rPr>
                <w:rFonts w:ascii="Calibri Light" w:eastAsia="Times New Roman" w:hAnsi="Calibri Light" w:cs="Arial"/>
                <w:color w:val="000000"/>
                <w:sz w:val="18"/>
                <w:szCs w:val="18"/>
                <w:lang w:eastAsia="es-PE"/>
              </w:rPr>
              <w:t>14</w:t>
            </w:r>
          </w:p>
        </w:tc>
        <w:tc>
          <w:tcPr>
            <w:tcW w:w="1272" w:type="pct"/>
          </w:tcPr>
          <w:p w:rsidR="00CB78AB" w:rsidRPr="00CE4A38" w:rsidRDefault="00CB78AB"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color w:val="000000"/>
                <w:sz w:val="18"/>
                <w:szCs w:val="20"/>
                <w:lang w:eastAsia="es-PE"/>
              </w:rPr>
            </w:pPr>
            <w:r w:rsidRPr="00CE4A38">
              <w:rPr>
                <w:rFonts w:ascii="Calibri Light" w:eastAsia="Times New Roman" w:hAnsi="Calibri Light" w:cs="Arial"/>
                <w:color w:val="000000"/>
                <w:sz w:val="18"/>
                <w:szCs w:val="20"/>
                <w:lang w:eastAsia="es-PE"/>
              </w:rPr>
              <w:t>Aprecia de manera crítica manifestaciones artístico-culturales</w:t>
            </w:r>
          </w:p>
        </w:tc>
        <w:tc>
          <w:tcPr>
            <w:tcW w:w="366"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0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298"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4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71"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37"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259"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4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1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93"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r>
      <w:tr w:rsidR="00CB78AB" w:rsidRPr="00CE4A38" w:rsidTr="00E13785">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18" w:type="pct"/>
            <w:vMerge/>
            <w:textDirection w:val="btLr"/>
          </w:tcPr>
          <w:p w:rsidR="00CB78AB" w:rsidRPr="00CE4A38" w:rsidRDefault="00CB78AB" w:rsidP="00E13785">
            <w:pPr>
              <w:spacing w:after="0" w:line="240" w:lineRule="auto"/>
              <w:jc w:val="center"/>
              <w:rPr>
                <w:rFonts w:ascii="Agency FB" w:eastAsia="Times New Roman" w:hAnsi="Agency FB" w:cs="Arial"/>
                <w:color w:val="000000"/>
                <w:sz w:val="16"/>
                <w:szCs w:val="20"/>
                <w:lang w:eastAsia="es-PE"/>
              </w:rPr>
            </w:pPr>
          </w:p>
        </w:tc>
        <w:tc>
          <w:tcPr>
            <w:tcW w:w="282" w:type="pct"/>
          </w:tcPr>
          <w:p w:rsidR="00CB78AB" w:rsidRPr="00CE4A38" w:rsidRDefault="00CB78AB"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Arial"/>
                <w:color w:val="000000"/>
                <w:sz w:val="18"/>
                <w:szCs w:val="18"/>
                <w:lang w:eastAsia="es-PE"/>
              </w:rPr>
            </w:pPr>
            <w:r w:rsidRPr="00CE4A38">
              <w:rPr>
                <w:rFonts w:ascii="Calibri Light" w:eastAsia="Times New Roman" w:hAnsi="Calibri Light" w:cs="Arial"/>
                <w:color w:val="000000"/>
                <w:sz w:val="18"/>
                <w:szCs w:val="18"/>
                <w:lang w:eastAsia="es-PE"/>
              </w:rPr>
              <w:t>15</w:t>
            </w:r>
          </w:p>
        </w:tc>
        <w:tc>
          <w:tcPr>
            <w:tcW w:w="1272" w:type="pct"/>
          </w:tcPr>
          <w:p w:rsidR="00CB78AB" w:rsidRPr="00CE4A38" w:rsidRDefault="00CB78AB"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Arial"/>
                <w:color w:val="000000"/>
                <w:sz w:val="18"/>
                <w:szCs w:val="20"/>
                <w:lang w:eastAsia="es-PE"/>
              </w:rPr>
            </w:pPr>
            <w:r w:rsidRPr="00CE4A38">
              <w:rPr>
                <w:rFonts w:ascii="Calibri Light" w:eastAsia="Times New Roman" w:hAnsi="Calibri Light" w:cs="Arial"/>
                <w:color w:val="000000"/>
                <w:sz w:val="18"/>
                <w:szCs w:val="20"/>
                <w:lang w:eastAsia="es-PE"/>
              </w:rPr>
              <w:t>Crea proyectos desde los lenguajes artísticos</w:t>
            </w:r>
          </w:p>
        </w:tc>
        <w:tc>
          <w:tcPr>
            <w:tcW w:w="366"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0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98"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4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271"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37"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59"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4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31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393"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r>
      <w:tr w:rsidR="00CB78AB" w:rsidRPr="00CE4A38" w:rsidTr="00E13785">
        <w:trPr>
          <w:trHeight w:val="278"/>
        </w:trPr>
        <w:tc>
          <w:tcPr>
            <w:cnfStyle w:val="001000000000" w:firstRow="0" w:lastRow="0" w:firstColumn="1" w:lastColumn="0" w:oddVBand="0" w:evenVBand="0" w:oddHBand="0" w:evenHBand="0" w:firstRowFirstColumn="0" w:firstRowLastColumn="0" w:lastRowFirstColumn="0" w:lastRowLastColumn="0"/>
            <w:tcW w:w="318" w:type="pct"/>
            <w:vMerge w:val="restart"/>
            <w:textDirection w:val="btLr"/>
          </w:tcPr>
          <w:p w:rsidR="00CB78AB" w:rsidRPr="00CE4A38" w:rsidRDefault="00CB78AB" w:rsidP="00E13785">
            <w:pPr>
              <w:spacing w:after="0" w:line="240" w:lineRule="auto"/>
              <w:ind w:left="113" w:right="113"/>
              <w:jc w:val="center"/>
              <w:rPr>
                <w:rFonts w:ascii="Agency FB" w:eastAsia="Times New Roman" w:hAnsi="Agency FB" w:cs="Arial"/>
                <w:color w:val="000000"/>
                <w:sz w:val="16"/>
                <w:szCs w:val="20"/>
                <w:lang w:eastAsia="es-PE"/>
              </w:rPr>
            </w:pPr>
            <w:r w:rsidRPr="00CE4A38">
              <w:rPr>
                <w:rFonts w:ascii="Agency FB" w:eastAsia="Times New Roman" w:hAnsi="Agency FB" w:cs="Arial"/>
                <w:color w:val="000000"/>
                <w:sz w:val="16"/>
                <w:szCs w:val="20"/>
                <w:lang w:eastAsia="es-PE"/>
              </w:rPr>
              <w:t>Castellano como L2</w:t>
            </w:r>
          </w:p>
        </w:tc>
        <w:tc>
          <w:tcPr>
            <w:tcW w:w="282" w:type="pct"/>
          </w:tcPr>
          <w:p w:rsidR="00CB78AB" w:rsidRPr="00CE4A38" w:rsidRDefault="00CB78AB"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color w:val="000000"/>
                <w:sz w:val="18"/>
                <w:szCs w:val="18"/>
                <w:lang w:eastAsia="es-PE"/>
              </w:rPr>
            </w:pPr>
            <w:r w:rsidRPr="00CE4A38">
              <w:rPr>
                <w:rFonts w:ascii="Calibri Light" w:eastAsia="Times New Roman" w:hAnsi="Calibri Light" w:cs="Arial"/>
                <w:color w:val="000000"/>
                <w:sz w:val="18"/>
                <w:szCs w:val="18"/>
                <w:lang w:eastAsia="es-PE"/>
              </w:rPr>
              <w:t>16</w:t>
            </w:r>
          </w:p>
        </w:tc>
        <w:tc>
          <w:tcPr>
            <w:tcW w:w="1272" w:type="pct"/>
          </w:tcPr>
          <w:p w:rsidR="00CB78AB" w:rsidRPr="00CE4A38" w:rsidRDefault="00CB78AB"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color w:val="000000"/>
                <w:sz w:val="18"/>
                <w:szCs w:val="20"/>
                <w:lang w:eastAsia="es-PE"/>
              </w:rPr>
            </w:pPr>
            <w:r w:rsidRPr="00CE4A38">
              <w:rPr>
                <w:rFonts w:ascii="Calibri Light" w:eastAsia="Times New Roman" w:hAnsi="Calibri Light" w:cs="Arial"/>
                <w:color w:val="000000"/>
                <w:sz w:val="18"/>
                <w:szCs w:val="20"/>
                <w:lang w:eastAsia="es-PE"/>
              </w:rPr>
              <w:t>Se comunica oralmente en castellano como segunda lengua.</w:t>
            </w:r>
          </w:p>
        </w:tc>
        <w:tc>
          <w:tcPr>
            <w:tcW w:w="366"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0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98"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4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71"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37" w:type="pct"/>
          </w:tcPr>
          <w:p w:rsidR="00CB78AB" w:rsidRPr="00CE4A38" w:rsidRDefault="00CB78AB" w:rsidP="00E137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p>
        </w:tc>
        <w:tc>
          <w:tcPr>
            <w:tcW w:w="259"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4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1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93"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r>
      <w:tr w:rsidR="00CB78AB" w:rsidRPr="00CE4A38" w:rsidTr="00E13785">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18" w:type="pct"/>
            <w:vMerge/>
            <w:textDirection w:val="btLr"/>
          </w:tcPr>
          <w:p w:rsidR="00CB78AB" w:rsidRPr="00CE4A38" w:rsidRDefault="00CB78AB" w:rsidP="00E13785">
            <w:pPr>
              <w:spacing w:after="0" w:line="240" w:lineRule="auto"/>
              <w:ind w:left="113" w:right="113"/>
              <w:jc w:val="center"/>
              <w:rPr>
                <w:rFonts w:ascii="Agency FB" w:eastAsia="Times New Roman" w:hAnsi="Agency FB" w:cs="Arial"/>
                <w:color w:val="000000"/>
                <w:sz w:val="16"/>
                <w:szCs w:val="20"/>
                <w:lang w:eastAsia="es-PE"/>
              </w:rPr>
            </w:pPr>
          </w:p>
        </w:tc>
        <w:tc>
          <w:tcPr>
            <w:tcW w:w="282" w:type="pct"/>
          </w:tcPr>
          <w:p w:rsidR="00CB78AB" w:rsidRPr="00CE4A38" w:rsidRDefault="00CB78AB"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Arial"/>
                <w:color w:val="000000"/>
                <w:sz w:val="18"/>
                <w:szCs w:val="18"/>
                <w:lang w:eastAsia="es-PE"/>
              </w:rPr>
            </w:pPr>
            <w:r w:rsidRPr="00CE4A38">
              <w:rPr>
                <w:rFonts w:ascii="Calibri Light" w:eastAsia="Times New Roman" w:hAnsi="Calibri Light" w:cs="Arial"/>
                <w:color w:val="000000"/>
                <w:sz w:val="18"/>
                <w:szCs w:val="18"/>
                <w:lang w:eastAsia="es-PE"/>
              </w:rPr>
              <w:t>17</w:t>
            </w:r>
          </w:p>
        </w:tc>
        <w:tc>
          <w:tcPr>
            <w:tcW w:w="1272" w:type="pct"/>
          </w:tcPr>
          <w:p w:rsidR="00CB78AB" w:rsidRPr="00CE4A38" w:rsidRDefault="00CB78AB"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Arial"/>
                <w:color w:val="000000"/>
                <w:sz w:val="18"/>
                <w:szCs w:val="20"/>
                <w:lang w:eastAsia="es-PE"/>
              </w:rPr>
            </w:pPr>
            <w:r w:rsidRPr="00CE4A38">
              <w:rPr>
                <w:rFonts w:ascii="Calibri Light" w:eastAsia="Times New Roman" w:hAnsi="Calibri Light" w:cs="Arial"/>
                <w:color w:val="000000"/>
                <w:sz w:val="18"/>
                <w:szCs w:val="20"/>
                <w:lang w:eastAsia="es-PE"/>
              </w:rPr>
              <w:t>Lee diversos tipos de textos escritos en castellano como segunda lengua.</w:t>
            </w:r>
          </w:p>
        </w:tc>
        <w:tc>
          <w:tcPr>
            <w:tcW w:w="366"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0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98"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4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71"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37" w:type="pct"/>
          </w:tcPr>
          <w:p w:rsidR="00CB78AB" w:rsidRPr="00CE4A38" w:rsidRDefault="00CB78AB" w:rsidP="00E137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p>
        </w:tc>
        <w:tc>
          <w:tcPr>
            <w:tcW w:w="259"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4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1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93"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r>
      <w:tr w:rsidR="00CB78AB" w:rsidRPr="00CE4A38" w:rsidTr="00E13785">
        <w:trPr>
          <w:trHeight w:val="278"/>
        </w:trPr>
        <w:tc>
          <w:tcPr>
            <w:cnfStyle w:val="001000000000" w:firstRow="0" w:lastRow="0" w:firstColumn="1" w:lastColumn="0" w:oddVBand="0" w:evenVBand="0" w:oddHBand="0" w:evenHBand="0" w:firstRowFirstColumn="0" w:firstRowLastColumn="0" w:lastRowFirstColumn="0" w:lastRowLastColumn="0"/>
            <w:tcW w:w="318" w:type="pct"/>
            <w:vMerge/>
            <w:textDirection w:val="btLr"/>
          </w:tcPr>
          <w:p w:rsidR="00CB78AB" w:rsidRPr="00CE4A38" w:rsidRDefault="00CB78AB" w:rsidP="00E13785">
            <w:pPr>
              <w:spacing w:after="0" w:line="240" w:lineRule="auto"/>
              <w:ind w:left="113" w:right="113"/>
              <w:jc w:val="center"/>
              <w:rPr>
                <w:rFonts w:ascii="Agency FB" w:eastAsia="Times New Roman" w:hAnsi="Agency FB" w:cs="Arial"/>
                <w:color w:val="000000"/>
                <w:sz w:val="16"/>
                <w:szCs w:val="20"/>
                <w:lang w:eastAsia="es-PE"/>
              </w:rPr>
            </w:pPr>
          </w:p>
        </w:tc>
        <w:tc>
          <w:tcPr>
            <w:tcW w:w="282" w:type="pct"/>
          </w:tcPr>
          <w:p w:rsidR="00CB78AB" w:rsidRPr="00CE4A38" w:rsidRDefault="00CB78AB"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color w:val="000000"/>
                <w:sz w:val="18"/>
                <w:szCs w:val="18"/>
                <w:lang w:eastAsia="es-PE"/>
              </w:rPr>
            </w:pPr>
            <w:r w:rsidRPr="00CE4A38">
              <w:rPr>
                <w:rFonts w:ascii="Calibri Light" w:eastAsia="Times New Roman" w:hAnsi="Calibri Light" w:cs="Arial"/>
                <w:color w:val="000000"/>
                <w:sz w:val="18"/>
                <w:szCs w:val="18"/>
                <w:lang w:eastAsia="es-PE"/>
              </w:rPr>
              <w:t>18</w:t>
            </w:r>
          </w:p>
        </w:tc>
        <w:tc>
          <w:tcPr>
            <w:tcW w:w="1272" w:type="pct"/>
          </w:tcPr>
          <w:p w:rsidR="00CB78AB" w:rsidRPr="00CE4A38" w:rsidRDefault="00CB78AB"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color w:val="000000"/>
                <w:sz w:val="18"/>
                <w:szCs w:val="20"/>
                <w:lang w:eastAsia="es-PE"/>
              </w:rPr>
            </w:pPr>
            <w:r w:rsidRPr="00CE4A38">
              <w:rPr>
                <w:rFonts w:ascii="Calibri Light" w:eastAsia="Times New Roman" w:hAnsi="Calibri Light" w:cs="Arial"/>
                <w:color w:val="000000"/>
                <w:sz w:val="18"/>
                <w:szCs w:val="20"/>
                <w:lang w:eastAsia="es-PE"/>
              </w:rPr>
              <w:t>Escribe diversos tipos de textos en castellano como segunda lengua.</w:t>
            </w:r>
          </w:p>
        </w:tc>
        <w:tc>
          <w:tcPr>
            <w:tcW w:w="366"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0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98"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4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71"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37" w:type="pct"/>
          </w:tcPr>
          <w:p w:rsidR="00CB78AB" w:rsidRPr="00CE4A38" w:rsidRDefault="00CB78AB" w:rsidP="00E137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p>
        </w:tc>
        <w:tc>
          <w:tcPr>
            <w:tcW w:w="259"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4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1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93"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r>
      <w:tr w:rsidR="00CB78AB" w:rsidRPr="00CE4A38" w:rsidTr="00E13785">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18" w:type="pct"/>
            <w:vMerge w:val="restart"/>
            <w:textDirection w:val="btLr"/>
          </w:tcPr>
          <w:p w:rsidR="00CB78AB" w:rsidRPr="00CE4A38" w:rsidRDefault="00CB78AB" w:rsidP="00E13785">
            <w:pPr>
              <w:spacing w:after="0" w:line="240" w:lineRule="auto"/>
              <w:ind w:left="113" w:right="113"/>
              <w:jc w:val="center"/>
              <w:rPr>
                <w:rFonts w:ascii="Agency FB" w:eastAsia="Times New Roman" w:hAnsi="Agency FB" w:cs="Arial"/>
                <w:color w:val="000000"/>
                <w:sz w:val="16"/>
                <w:szCs w:val="20"/>
                <w:lang w:eastAsia="es-PE"/>
              </w:rPr>
            </w:pPr>
            <w:r w:rsidRPr="00CE4A38">
              <w:rPr>
                <w:rFonts w:ascii="Agency FB" w:eastAsia="Times New Roman" w:hAnsi="Agency FB" w:cs="Arial"/>
                <w:color w:val="000000"/>
                <w:sz w:val="16"/>
                <w:szCs w:val="20"/>
                <w:lang w:eastAsia="es-PE"/>
              </w:rPr>
              <w:t>Matemática</w:t>
            </w:r>
          </w:p>
        </w:tc>
        <w:tc>
          <w:tcPr>
            <w:tcW w:w="282" w:type="pct"/>
          </w:tcPr>
          <w:p w:rsidR="00CB78AB" w:rsidRPr="00CE4A38" w:rsidRDefault="00CB78AB"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Arial"/>
                <w:color w:val="000000"/>
                <w:sz w:val="18"/>
                <w:szCs w:val="18"/>
                <w:lang w:eastAsia="es-PE"/>
              </w:rPr>
            </w:pPr>
            <w:r w:rsidRPr="00CE4A38">
              <w:rPr>
                <w:rFonts w:ascii="Calibri Light" w:eastAsia="Times New Roman" w:hAnsi="Calibri Light" w:cs="Arial"/>
                <w:color w:val="000000"/>
                <w:sz w:val="18"/>
                <w:szCs w:val="18"/>
                <w:lang w:eastAsia="es-PE"/>
              </w:rPr>
              <w:t>22</w:t>
            </w:r>
          </w:p>
        </w:tc>
        <w:tc>
          <w:tcPr>
            <w:tcW w:w="1272" w:type="pct"/>
          </w:tcPr>
          <w:p w:rsidR="00CB78AB" w:rsidRPr="00CE4A38" w:rsidRDefault="00CB78AB"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Arial"/>
                <w:color w:val="000000"/>
                <w:sz w:val="18"/>
                <w:szCs w:val="20"/>
                <w:lang w:eastAsia="es-PE"/>
              </w:rPr>
            </w:pPr>
            <w:r w:rsidRPr="00CE4A38">
              <w:rPr>
                <w:rFonts w:ascii="Calibri Light" w:eastAsia="Times New Roman" w:hAnsi="Calibri Light" w:cs="Arial"/>
                <w:color w:val="000000"/>
                <w:sz w:val="18"/>
                <w:szCs w:val="20"/>
                <w:lang w:eastAsia="es-PE"/>
              </w:rPr>
              <w:t>Resuelve problemas de cantidad</w:t>
            </w:r>
          </w:p>
        </w:tc>
        <w:tc>
          <w:tcPr>
            <w:tcW w:w="366"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0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298"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4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271"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37" w:type="pct"/>
          </w:tcPr>
          <w:p w:rsidR="00CB78AB" w:rsidRPr="00CE4A38" w:rsidRDefault="00CB78AB" w:rsidP="00E137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sidRPr="00CE4A38">
              <w:rPr>
                <w:rFonts w:ascii="Calibri" w:eastAsia="Calibri" w:hAnsi="Calibri" w:cs="Times New Roman"/>
                <w:b/>
                <w:sz w:val="20"/>
                <w:szCs w:val="20"/>
              </w:rPr>
              <w:t>X</w:t>
            </w:r>
          </w:p>
        </w:tc>
        <w:tc>
          <w:tcPr>
            <w:tcW w:w="259"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4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1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93"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r>
      <w:tr w:rsidR="00CB78AB" w:rsidRPr="00CE4A38" w:rsidTr="00E13785">
        <w:trPr>
          <w:trHeight w:val="209"/>
        </w:trPr>
        <w:tc>
          <w:tcPr>
            <w:cnfStyle w:val="001000000000" w:firstRow="0" w:lastRow="0" w:firstColumn="1" w:lastColumn="0" w:oddVBand="0" w:evenVBand="0" w:oddHBand="0" w:evenHBand="0" w:firstRowFirstColumn="0" w:firstRowLastColumn="0" w:lastRowFirstColumn="0" w:lastRowLastColumn="0"/>
            <w:tcW w:w="318" w:type="pct"/>
            <w:vMerge/>
            <w:textDirection w:val="btLr"/>
          </w:tcPr>
          <w:p w:rsidR="00CB78AB" w:rsidRPr="00CE4A38" w:rsidRDefault="00CB78AB" w:rsidP="00E13785">
            <w:pPr>
              <w:spacing w:after="0" w:line="240" w:lineRule="auto"/>
              <w:jc w:val="center"/>
              <w:rPr>
                <w:rFonts w:ascii="Agency FB" w:eastAsia="Times New Roman" w:hAnsi="Agency FB" w:cs="Arial"/>
                <w:color w:val="000000"/>
                <w:sz w:val="16"/>
                <w:szCs w:val="20"/>
                <w:lang w:eastAsia="es-PE"/>
              </w:rPr>
            </w:pPr>
          </w:p>
        </w:tc>
        <w:tc>
          <w:tcPr>
            <w:tcW w:w="282" w:type="pct"/>
          </w:tcPr>
          <w:p w:rsidR="00CB78AB" w:rsidRPr="00CE4A38" w:rsidRDefault="00CB78AB"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color w:val="000000"/>
                <w:sz w:val="18"/>
                <w:szCs w:val="18"/>
                <w:lang w:eastAsia="es-PE"/>
              </w:rPr>
            </w:pPr>
            <w:r w:rsidRPr="00CE4A38">
              <w:rPr>
                <w:rFonts w:ascii="Calibri Light" w:eastAsia="Times New Roman" w:hAnsi="Calibri Light" w:cs="Arial"/>
                <w:color w:val="000000"/>
                <w:sz w:val="18"/>
                <w:szCs w:val="18"/>
                <w:lang w:eastAsia="es-PE"/>
              </w:rPr>
              <w:t>23</w:t>
            </w:r>
          </w:p>
        </w:tc>
        <w:tc>
          <w:tcPr>
            <w:tcW w:w="1272" w:type="pct"/>
          </w:tcPr>
          <w:p w:rsidR="00CB78AB" w:rsidRPr="00CE4A38" w:rsidRDefault="00CB78AB"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color w:val="000000"/>
                <w:sz w:val="18"/>
                <w:szCs w:val="20"/>
                <w:lang w:eastAsia="es-PE"/>
              </w:rPr>
            </w:pPr>
            <w:r w:rsidRPr="00CE4A38">
              <w:rPr>
                <w:rFonts w:ascii="Calibri Light" w:eastAsia="Times New Roman" w:hAnsi="Calibri Light" w:cs="Arial"/>
                <w:color w:val="000000"/>
                <w:sz w:val="18"/>
                <w:szCs w:val="20"/>
                <w:lang w:eastAsia="es-PE"/>
              </w:rPr>
              <w:t>Resuelve problemas de regularidad, equivalencia y cambio</w:t>
            </w:r>
          </w:p>
        </w:tc>
        <w:tc>
          <w:tcPr>
            <w:tcW w:w="366"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0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298"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4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71"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37"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259"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4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1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93"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r>
      <w:tr w:rsidR="00CB78AB" w:rsidRPr="00CE4A38" w:rsidTr="00E1378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18" w:type="pct"/>
            <w:vMerge/>
            <w:textDirection w:val="btLr"/>
          </w:tcPr>
          <w:p w:rsidR="00CB78AB" w:rsidRPr="00CE4A38" w:rsidRDefault="00CB78AB" w:rsidP="00E13785">
            <w:pPr>
              <w:spacing w:after="0" w:line="240" w:lineRule="auto"/>
              <w:jc w:val="center"/>
              <w:rPr>
                <w:rFonts w:ascii="Agency FB" w:eastAsia="Times New Roman" w:hAnsi="Agency FB" w:cs="Arial"/>
                <w:color w:val="000000"/>
                <w:sz w:val="16"/>
                <w:szCs w:val="20"/>
                <w:lang w:eastAsia="es-PE"/>
              </w:rPr>
            </w:pPr>
          </w:p>
        </w:tc>
        <w:tc>
          <w:tcPr>
            <w:tcW w:w="282" w:type="pct"/>
          </w:tcPr>
          <w:p w:rsidR="00CB78AB" w:rsidRPr="00CE4A38" w:rsidRDefault="00CB78AB"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Arial"/>
                <w:color w:val="000000"/>
                <w:sz w:val="18"/>
                <w:szCs w:val="18"/>
                <w:lang w:eastAsia="es-PE"/>
              </w:rPr>
            </w:pPr>
            <w:r w:rsidRPr="00CE4A38">
              <w:rPr>
                <w:rFonts w:ascii="Calibri Light" w:eastAsia="Times New Roman" w:hAnsi="Calibri Light" w:cs="Arial"/>
                <w:color w:val="000000"/>
                <w:sz w:val="18"/>
                <w:szCs w:val="18"/>
                <w:lang w:eastAsia="es-PE"/>
              </w:rPr>
              <w:t>24</w:t>
            </w:r>
          </w:p>
        </w:tc>
        <w:tc>
          <w:tcPr>
            <w:tcW w:w="1272" w:type="pct"/>
          </w:tcPr>
          <w:p w:rsidR="00CB78AB" w:rsidRPr="00CE4A38" w:rsidRDefault="00CB78AB"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Arial"/>
                <w:color w:val="000000"/>
                <w:sz w:val="18"/>
                <w:szCs w:val="20"/>
                <w:lang w:eastAsia="es-PE"/>
              </w:rPr>
            </w:pPr>
            <w:r w:rsidRPr="00CE4A38">
              <w:rPr>
                <w:rFonts w:ascii="Calibri Light" w:eastAsia="Times New Roman" w:hAnsi="Calibri Light" w:cs="Arial"/>
                <w:color w:val="000000"/>
                <w:sz w:val="18"/>
                <w:szCs w:val="20"/>
                <w:lang w:eastAsia="es-PE"/>
              </w:rPr>
              <w:t>Resuelve problemas de forma, movimiento y localización</w:t>
            </w:r>
          </w:p>
        </w:tc>
        <w:tc>
          <w:tcPr>
            <w:tcW w:w="366"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30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98"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4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71"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37"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59"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24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31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93"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r>
      <w:tr w:rsidR="00CB78AB" w:rsidRPr="00CE4A38" w:rsidTr="00E13785">
        <w:trPr>
          <w:trHeight w:val="204"/>
        </w:trPr>
        <w:tc>
          <w:tcPr>
            <w:cnfStyle w:val="001000000000" w:firstRow="0" w:lastRow="0" w:firstColumn="1" w:lastColumn="0" w:oddVBand="0" w:evenVBand="0" w:oddHBand="0" w:evenHBand="0" w:firstRowFirstColumn="0" w:firstRowLastColumn="0" w:lastRowFirstColumn="0" w:lastRowLastColumn="0"/>
            <w:tcW w:w="318" w:type="pct"/>
            <w:vMerge/>
            <w:textDirection w:val="btLr"/>
          </w:tcPr>
          <w:p w:rsidR="00CB78AB" w:rsidRPr="00CE4A38" w:rsidRDefault="00CB78AB" w:rsidP="00E13785">
            <w:pPr>
              <w:spacing w:after="0" w:line="240" w:lineRule="auto"/>
              <w:jc w:val="center"/>
              <w:rPr>
                <w:rFonts w:ascii="Agency FB" w:eastAsia="Times New Roman" w:hAnsi="Agency FB" w:cs="Arial"/>
                <w:color w:val="000000"/>
                <w:sz w:val="16"/>
                <w:szCs w:val="20"/>
                <w:lang w:eastAsia="es-PE"/>
              </w:rPr>
            </w:pPr>
          </w:p>
        </w:tc>
        <w:tc>
          <w:tcPr>
            <w:tcW w:w="282" w:type="pct"/>
          </w:tcPr>
          <w:p w:rsidR="00CB78AB" w:rsidRPr="00CE4A38" w:rsidRDefault="00CB78AB"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color w:val="000000"/>
                <w:sz w:val="18"/>
                <w:szCs w:val="18"/>
                <w:lang w:eastAsia="es-PE"/>
              </w:rPr>
            </w:pPr>
            <w:r w:rsidRPr="00CE4A38">
              <w:rPr>
                <w:rFonts w:ascii="Calibri Light" w:eastAsia="Times New Roman" w:hAnsi="Calibri Light" w:cs="Arial"/>
                <w:color w:val="000000"/>
                <w:sz w:val="18"/>
                <w:szCs w:val="18"/>
                <w:lang w:eastAsia="es-PE"/>
              </w:rPr>
              <w:t>25</w:t>
            </w:r>
          </w:p>
        </w:tc>
        <w:tc>
          <w:tcPr>
            <w:tcW w:w="1272" w:type="pct"/>
          </w:tcPr>
          <w:p w:rsidR="00CB78AB" w:rsidRPr="00CE4A38" w:rsidRDefault="00CB78AB"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color w:val="000000"/>
                <w:sz w:val="18"/>
                <w:szCs w:val="20"/>
                <w:lang w:eastAsia="es-PE"/>
              </w:rPr>
            </w:pPr>
            <w:r w:rsidRPr="00CE4A38">
              <w:rPr>
                <w:rFonts w:ascii="Calibri Light" w:eastAsia="Times New Roman" w:hAnsi="Calibri Light" w:cs="Arial"/>
                <w:color w:val="000000"/>
                <w:sz w:val="18"/>
                <w:szCs w:val="20"/>
                <w:lang w:eastAsia="es-PE"/>
              </w:rPr>
              <w:t>Resuelve problemas de gestión de datos e incertidumbre</w:t>
            </w:r>
          </w:p>
        </w:tc>
        <w:tc>
          <w:tcPr>
            <w:tcW w:w="366"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30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98"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4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271"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37"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59"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4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1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93"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r>
      <w:tr w:rsidR="00CB78AB" w:rsidRPr="00CE4A38" w:rsidTr="00E13785">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18" w:type="pct"/>
            <w:vMerge w:val="restart"/>
            <w:textDirection w:val="btLr"/>
          </w:tcPr>
          <w:p w:rsidR="00CB78AB" w:rsidRPr="00CE4A38" w:rsidRDefault="00CB78AB" w:rsidP="00E13785">
            <w:pPr>
              <w:tabs>
                <w:tab w:val="left" w:pos="1689"/>
              </w:tabs>
              <w:spacing w:after="0" w:line="240" w:lineRule="auto"/>
              <w:ind w:left="113" w:right="113"/>
              <w:contextualSpacing/>
              <w:jc w:val="center"/>
              <w:rPr>
                <w:rFonts w:ascii="Agency FB" w:eastAsia="Times New Roman" w:hAnsi="Agency FB" w:cs="Arial"/>
                <w:color w:val="000000"/>
                <w:sz w:val="16"/>
                <w:szCs w:val="20"/>
                <w:lang w:eastAsia="es-PE"/>
              </w:rPr>
            </w:pPr>
            <w:r w:rsidRPr="00CE4A38">
              <w:rPr>
                <w:rFonts w:ascii="Agency FB" w:eastAsia="Times New Roman" w:hAnsi="Agency FB" w:cs="Arial"/>
                <w:color w:val="000000"/>
                <w:sz w:val="16"/>
                <w:szCs w:val="20"/>
                <w:lang w:eastAsia="es-PE"/>
              </w:rPr>
              <w:t>Ciencia y Tecnología</w:t>
            </w:r>
          </w:p>
        </w:tc>
        <w:tc>
          <w:tcPr>
            <w:tcW w:w="282" w:type="pct"/>
          </w:tcPr>
          <w:p w:rsidR="00CB78AB" w:rsidRPr="00CE4A38" w:rsidRDefault="00CB78AB" w:rsidP="00E13785">
            <w:pPr>
              <w:tabs>
                <w:tab w:val="left" w:pos="1689"/>
              </w:tabs>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Arial"/>
                <w:color w:val="000000"/>
                <w:sz w:val="18"/>
                <w:szCs w:val="18"/>
                <w:lang w:eastAsia="es-PE"/>
              </w:rPr>
            </w:pPr>
            <w:r w:rsidRPr="00CE4A38">
              <w:rPr>
                <w:rFonts w:ascii="Calibri Light" w:eastAsia="Times New Roman" w:hAnsi="Calibri Light" w:cs="Arial"/>
                <w:color w:val="000000"/>
                <w:sz w:val="18"/>
                <w:szCs w:val="18"/>
                <w:lang w:eastAsia="es-PE"/>
              </w:rPr>
              <w:t>26</w:t>
            </w:r>
          </w:p>
        </w:tc>
        <w:tc>
          <w:tcPr>
            <w:tcW w:w="1272" w:type="pct"/>
          </w:tcPr>
          <w:p w:rsidR="00CB78AB" w:rsidRPr="00CE4A38" w:rsidRDefault="00CB78AB" w:rsidP="00E13785">
            <w:pPr>
              <w:tabs>
                <w:tab w:val="left" w:pos="1689"/>
              </w:tabs>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Arial"/>
                <w:color w:val="000000"/>
                <w:sz w:val="18"/>
                <w:szCs w:val="20"/>
                <w:lang w:eastAsia="es-PE"/>
              </w:rPr>
            </w:pPr>
            <w:r w:rsidRPr="00CE4A38">
              <w:rPr>
                <w:rFonts w:ascii="Calibri Light" w:eastAsia="Times New Roman" w:hAnsi="Calibri Light" w:cs="Arial"/>
                <w:color w:val="000000"/>
                <w:sz w:val="18"/>
                <w:szCs w:val="20"/>
                <w:lang w:eastAsia="es-PE"/>
              </w:rPr>
              <w:t>Indaga mediante métodos científicos para construir conocimientos.</w:t>
            </w:r>
          </w:p>
        </w:tc>
        <w:tc>
          <w:tcPr>
            <w:tcW w:w="366"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30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98"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4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71"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337"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59"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24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31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393"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r>
      <w:tr w:rsidR="00CB78AB" w:rsidRPr="00CE4A38" w:rsidTr="00E13785">
        <w:trPr>
          <w:trHeight w:val="367"/>
        </w:trPr>
        <w:tc>
          <w:tcPr>
            <w:cnfStyle w:val="001000000000" w:firstRow="0" w:lastRow="0" w:firstColumn="1" w:lastColumn="0" w:oddVBand="0" w:evenVBand="0" w:oddHBand="0" w:evenHBand="0" w:firstRowFirstColumn="0" w:firstRowLastColumn="0" w:lastRowFirstColumn="0" w:lastRowLastColumn="0"/>
            <w:tcW w:w="318" w:type="pct"/>
            <w:vMerge/>
            <w:textDirection w:val="btLr"/>
          </w:tcPr>
          <w:p w:rsidR="00CB78AB" w:rsidRPr="00CE4A38" w:rsidRDefault="00CB78AB" w:rsidP="00E13785">
            <w:pPr>
              <w:spacing w:after="0" w:line="240" w:lineRule="auto"/>
              <w:jc w:val="center"/>
              <w:rPr>
                <w:rFonts w:ascii="Agency FB" w:eastAsia="Times New Roman" w:hAnsi="Agency FB" w:cs="Arial"/>
                <w:color w:val="000000"/>
                <w:sz w:val="16"/>
                <w:szCs w:val="20"/>
                <w:lang w:eastAsia="es-PE"/>
              </w:rPr>
            </w:pPr>
          </w:p>
        </w:tc>
        <w:tc>
          <w:tcPr>
            <w:tcW w:w="282" w:type="pct"/>
          </w:tcPr>
          <w:p w:rsidR="00CB78AB" w:rsidRPr="00CE4A38" w:rsidRDefault="00CB78AB"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color w:val="000000"/>
                <w:sz w:val="18"/>
                <w:szCs w:val="18"/>
                <w:lang w:eastAsia="es-PE"/>
              </w:rPr>
            </w:pPr>
            <w:r w:rsidRPr="00CE4A38">
              <w:rPr>
                <w:rFonts w:ascii="Calibri Light" w:eastAsia="Times New Roman" w:hAnsi="Calibri Light" w:cs="Arial"/>
                <w:color w:val="000000"/>
                <w:sz w:val="18"/>
                <w:szCs w:val="18"/>
                <w:lang w:eastAsia="es-PE"/>
              </w:rPr>
              <w:t>27</w:t>
            </w:r>
          </w:p>
        </w:tc>
        <w:tc>
          <w:tcPr>
            <w:tcW w:w="1272" w:type="pct"/>
          </w:tcPr>
          <w:p w:rsidR="00CB78AB" w:rsidRPr="00CE4A38" w:rsidRDefault="00CB78AB" w:rsidP="00E1378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color w:val="000000"/>
                <w:sz w:val="18"/>
                <w:szCs w:val="20"/>
                <w:lang w:eastAsia="es-PE"/>
              </w:rPr>
            </w:pPr>
            <w:r w:rsidRPr="00CE4A38">
              <w:rPr>
                <w:rFonts w:ascii="Calibri Light" w:eastAsia="Times New Roman" w:hAnsi="Calibri Light" w:cs="Arial"/>
                <w:color w:val="000000"/>
                <w:sz w:val="18"/>
                <w:szCs w:val="20"/>
                <w:lang w:eastAsia="es-PE"/>
              </w:rPr>
              <w:t>Explica el mundo físico basándose en conocimientos sobre los seres vivos, materia y energía, biodiversidad, Tierra y universo.</w:t>
            </w:r>
          </w:p>
        </w:tc>
        <w:tc>
          <w:tcPr>
            <w:tcW w:w="366"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0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98" w:type="pct"/>
          </w:tcPr>
          <w:p w:rsidR="00CB78AB" w:rsidRPr="00CE4A38" w:rsidRDefault="00CB78AB" w:rsidP="00E137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0"/>
                <w:szCs w:val="20"/>
              </w:rPr>
            </w:pPr>
          </w:p>
        </w:tc>
        <w:tc>
          <w:tcPr>
            <w:tcW w:w="34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71"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337"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59"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24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31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393"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r>
      <w:tr w:rsidR="00CB78AB" w:rsidRPr="00CE4A38" w:rsidTr="00E13785">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18" w:type="pct"/>
            <w:vMerge/>
            <w:textDirection w:val="btLr"/>
          </w:tcPr>
          <w:p w:rsidR="00CB78AB" w:rsidRPr="00CE4A38" w:rsidRDefault="00CB78AB" w:rsidP="00E13785">
            <w:pPr>
              <w:spacing w:after="0" w:line="240" w:lineRule="auto"/>
              <w:jc w:val="center"/>
              <w:rPr>
                <w:rFonts w:ascii="Agency FB" w:eastAsia="Times New Roman" w:hAnsi="Agency FB" w:cs="Arial"/>
                <w:color w:val="000000"/>
                <w:sz w:val="16"/>
                <w:szCs w:val="20"/>
                <w:lang w:eastAsia="es-PE"/>
              </w:rPr>
            </w:pPr>
          </w:p>
        </w:tc>
        <w:tc>
          <w:tcPr>
            <w:tcW w:w="282" w:type="pct"/>
          </w:tcPr>
          <w:p w:rsidR="00CB78AB" w:rsidRPr="00CE4A38" w:rsidRDefault="00CB78AB"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Arial"/>
                <w:color w:val="000000"/>
                <w:sz w:val="18"/>
                <w:szCs w:val="18"/>
                <w:lang w:eastAsia="es-PE"/>
              </w:rPr>
            </w:pPr>
            <w:r w:rsidRPr="00CE4A38">
              <w:rPr>
                <w:rFonts w:ascii="Calibri Light" w:eastAsia="Times New Roman" w:hAnsi="Calibri Light" w:cs="Arial"/>
                <w:color w:val="000000"/>
                <w:sz w:val="18"/>
                <w:szCs w:val="18"/>
                <w:lang w:eastAsia="es-PE"/>
              </w:rPr>
              <w:t>28</w:t>
            </w:r>
          </w:p>
        </w:tc>
        <w:tc>
          <w:tcPr>
            <w:tcW w:w="1272" w:type="pct"/>
          </w:tcPr>
          <w:p w:rsidR="00CB78AB" w:rsidRPr="00CE4A38" w:rsidRDefault="00CB78AB" w:rsidP="00E1378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Arial"/>
                <w:color w:val="000000"/>
                <w:sz w:val="18"/>
                <w:szCs w:val="20"/>
                <w:lang w:eastAsia="es-PE"/>
              </w:rPr>
            </w:pPr>
            <w:r w:rsidRPr="00CE4A38">
              <w:rPr>
                <w:rFonts w:ascii="Calibri Light" w:eastAsia="Times New Roman" w:hAnsi="Calibri Light" w:cs="Arial"/>
                <w:color w:val="000000"/>
                <w:sz w:val="18"/>
                <w:szCs w:val="20"/>
                <w:lang w:eastAsia="es-PE"/>
              </w:rPr>
              <w:t>Diseña y construye soluciones tecnológicas para resolver problemas de su entorno.</w:t>
            </w:r>
          </w:p>
        </w:tc>
        <w:tc>
          <w:tcPr>
            <w:tcW w:w="366"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0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98"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4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71"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337"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59"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24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1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393"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r>
      <w:tr w:rsidR="00CB78AB" w:rsidRPr="00CE4A38" w:rsidTr="00E13785">
        <w:trPr>
          <w:trHeight w:val="130"/>
        </w:trPr>
        <w:tc>
          <w:tcPr>
            <w:cnfStyle w:val="001000000000" w:firstRow="0" w:lastRow="0" w:firstColumn="1" w:lastColumn="0" w:oddVBand="0" w:evenVBand="0" w:oddHBand="0" w:evenHBand="0" w:firstRowFirstColumn="0" w:firstRowLastColumn="0" w:lastRowFirstColumn="0" w:lastRowLastColumn="0"/>
            <w:tcW w:w="318" w:type="pct"/>
            <w:vMerge w:val="restart"/>
            <w:textDirection w:val="btLr"/>
          </w:tcPr>
          <w:p w:rsidR="00CB78AB" w:rsidRPr="00CE4A38" w:rsidRDefault="00CB78AB" w:rsidP="00E13785">
            <w:pPr>
              <w:tabs>
                <w:tab w:val="left" w:pos="1689"/>
              </w:tabs>
              <w:spacing w:after="0" w:line="240" w:lineRule="auto"/>
              <w:ind w:left="113" w:right="113"/>
              <w:contextualSpacing/>
              <w:jc w:val="center"/>
              <w:rPr>
                <w:rFonts w:ascii="Agency FB" w:eastAsia="Times New Roman" w:hAnsi="Agency FB" w:cs="Arial"/>
                <w:color w:val="000000"/>
                <w:sz w:val="16"/>
                <w:szCs w:val="20"/>
                <w:lang w:eastAsia="es-PE"/>
              </w:rPr>
            </w:pPr>
            <w:r w:rsidRPr="00CE4A38">
              <w:rPr>
                <w:rFonts w:ascii="Agency FB" w:eastAsia="Times New Roman" w:hAnsi="Agency FB" w:cs="Arial"/>
                <w:color w:val="000000"/>
                <w:sz w:val="16"/>
                <w:szCs w:val="20"/>
                <w:lang w:eastAsia="es-PE"/>
              </w:rPr>
              <w:t>Educación</w:t>
            </w:r>
          </w:p>
          <w:p w:rsidR="00CB78AB" w:rsidRPr="00CE4A38" w:rsidRDefault="00CB78AB" w:rsidP="00E13785">
            <w:pPr>
              <w:tabs>
                <w:tab w:val="left" w:pos="1689"/>
              </w:tabs>
              <w:spacing w:after="0" w:line="240" w:lineRule="auto"/>
              <w:ind w:left="113" w:right="113"/>
              <w:contextualSpacing/>
              <w:jc w:val="center"/>
              <w:rPr>
                <w:rFonts w:ascii="Agency FB" w:eastAsia="Times New Roman" w:hAnsi="Agency FB" w:cs="Arial"/>
                <w:color w:val="000000"/>
                <w:sz w:val="16"/>
                <w:szCs w:val="20"/>
                <w:lang w:eastAsia="es-PE"/>
              </w:rPr>
            </w:pPr>
            <w:r w:rsidRPr="00CE4A38">
              <w:rPr>
                <w:rFonts w:ascii="Agency FB" w:eastAsia="Times New Roman" w:hAnsi="Agency FB" w:cs="Arial"/>
                <w:color w:val="000000"/>
                <w:sz w:val="16"/>
                <w:szCs w:val="20"/>
                <w:lang w:eastAsia="es-PE"/>
              </w:rPr>
              <w:t xml:space="preserve"> religiosa</w:t>
            </w:r>
          </w:p>
        </w:tc>
        <w:tc>
          <w:tcPr>
            <w:tcW w:w="282" w:type="pct"/>
          </w:tcPr>
          <w:p w:rsidR="00CB78AB" w:rsidRPr="00CE4A38" w:rsidRDefault="00CB78AB" w:rsidP="00E13785">
            <w:pPr>
              <w:tabs>
                <w:tab w:val="left" w:pos="1689"/>
              </w:tabs>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color w:val="000000"/>
                <w:sz w:val="18"/>
                <w:szCs w:val="18"/>
                <w:lang w:eastAsia="es-PE"/>
              </w:rPr>
            </w:pPr>
            <w:r w:rsidRPr="00CE4A38">
              <w:rPr>
                <w:rFonts w:ascii="Calibri Light" w:eastAsia="Times New Roman" w:hAnsi="Calibri Light" w:cs="Arial"/>
                <w:color w:val="000000"/>
                <w:sz w:val="18"/>
                <w:szCs w:val="18"/>
                <w:lang w:eastAsia="es-PE"/>
              </w:rPr>
              <w:t>29</w:t>
            </w:r>
          </w:p>
        </w:tc>
        <w:tc>
          <w:tcPr>
            <w:tcW w:w="1272" w:type="pct"/>
          </w:tcPr>
          <w:p w:rsidR="00CB78AB" w:rsidRPr="00CE4A38" w:rsidRDefault="00CB78AB" w:rsidP="00E13785">
            <w:pPr>
              <w:tabs>
                <w:tab w:val="left" w:pos="1689"/>
              </w:tabs>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Arial"/>
                <w:sz w:val="16"/>
                <w:szCs w:val="16"/>
                <w:lang w:eastAsia="es-PE"/>
              </w:rPr>
            </w:pPr>
            <w:r w:rsidRPr="00CE4A38">
              <w:rPr>
                <w:rFonts w:ascii="Calibri Light" w:eastAsia="Times New Roman" w:hAnsi="Calibri Light" w:cs="Arial"/>
                <w:sz w:val="16"/>
                <w:szCs w:val="16"/>
                <w:lang w:eastAsia="es-PE"/>
              </w:rPr>
              <w:t>Construye su identidad como persona humana, amada por Dios, digna, libre y trascendente, comprendiendo la doctrina de su propia religión, abierto al diálogo con las que le son cercanas</w:t>
            </w:r>
          </w:p>
        </w:tc>
        <w:tc>
          <w:tcPr>
            <w:tcW w:w="366"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0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98"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4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271"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37"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259"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24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31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tcW w:w="393"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r>
      <w:tr w:rsidR="00CB78AB" w:rsidRPr="00CE4A38" w:rsidTr="00E13785">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18" w:type="pct"/>
            <w:vMerge/>
            <w:textDirection w:val="btLr"/>
          </w:tcPr>
          <w:p w:rsidR="00CB78AB" w:rsidRPr="00CE4A38" w:rsidRDefault="00CB78AB" w:rsidP="00E13785">
            <w:pPr>
              <w:spacing w:after="0" w:line="240" w:lineRule="auto"/>
              <w:jc w:val="center"/>
              <w:rPr>
                <w:rFonts w:ascii="Agency FB" w:eastAsia="Times New Roman" w:hAnsi="Agency FB" w:cs="Arial"/>
                <w:color w:val="000000"/>
                <w:sz w:val="16"/>
                <w:szCs w:val="20"/>
                <w:lang w:eastAsia="es-PE"/>
              </w:rPr>
            </w:pPr>
          </w:p>
        </w:tc>
        <w:tc>
          <w:tcPr>
            <w:tcW w:w="282" w:type="pct"/>
          </w:tcPr>
          <w:p w:rsidR="00CB78AB" w:rsidRPr="00CE4A38" w:rsidRDefault="00CB78AB" w:rsidP="00E13785">
            <w:pPr>
              <w:tabs>
                <w:tab w:val="left" w:pos="1689"/>
              </w:tabs>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Arial"/>
                <w:color w:val="000000"/>
                <w:sz w:val="18"/>
                <w:szCs w:val="18"/>
                <w:lang w:eastAsia="es-PE"/>
              </w:rPr>
            </w:pPr>
            <w:r w:rsidRPr="00CE4A38">
              <w:rPr>
                <w:rFonts w:ascii="Calibri Light" w:eastAsia="Times New Roman" w:hAnsi="Calibri Light" w:cs="Arial"/>
                <w:color w:val="000000"/>
                <w:sz w:val="18"/>
                <w:szCs w:val="18"/>
                <w:lang w:eastAsia="es-PE"/>
              </w:rPr>
              <w:t>30</w:t>
            </w:r>
          </w:p>
        </w:tc>
        <w:tc>
          <w:tcPr>
            <w:tcW w:w="1272" w:type="pct"/>
          </w:tcPr>
          <w:p w:rsidR="00CB78AB" w:rsidRPr="00CE4A38" w:rsidRDefault="00CB78AB" w:rsidP="00E13785">
            <w:pPr>
              <w:tabs>
                <w:tab w:val="left" w:pos="1689"/>
              </w:tabs>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Arial"/>
                <w:sz w:val="16"/>
                <w:szCs w:val="16"/>
                <w:lang w:eastAsia="es-PE"/>
              </w:rPr>
            </w:pPr>
            <w:r w:rsidRPr="00CE4A38">
              <w:rPr>
                <w:rFonts w:ascii="Calibri Light" w:eastAsia="Times New Roman" w:hAnsi="Calibri Light" w:cs="Arial"/>
                <w:sz w:val="16"/>
                <w:szCs w:val="16"/>
                <w:lang w:eastAsia="es-PE"/>
              </w:rPr>
              <w:t>Asume la experiencia del encuentro personal y comunitario con Dios en su proyecto de vida en coherencia con su creencia religiosa</w:t>
            </w:r>
          </w:p>
        </w:tc>
        <w:tc>
          <w:tcPr>
            <w:tcW w:w="366"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0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298"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4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71"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37"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59"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24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c>
          <w:tcPr>
            <w:tcW w:w="31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CE4A38">
              <w:rPr>
                <w:rFonts w:ascii="Calibri" w:eastAsia="Calibri" w:hAnsi="Calibri" w:cs="Calibri"/>
                <w:b/>
                <w:sz w:val="20"/>
                <w:szCs w:val="20"/>
              </w:rPr>
              <w:t>X</w:t>
            </w:r>
          </w:p>
        </w:tc>
        <w:tc>
          <w:tcPr>
            <w:tcW w:w="393"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p>
        </w:tc>
      </w:tr>
      <w:tr w:rsidR="00CB78AB" w:rsidRPr="00CE4A38" w:rsidTr="00E13785">
        <w:trPr>
          <w:trHeight w:val="283"/>
        </w:trPr>
        <w:tc>
          <w:tcPr>
            <w:cnfStyle w:val="001000000000" w:firstRow="0" w:lastRow="0" w:firstColumn="1" w:lastColumn="0" w:oddVBand="0" w:evenVBand="0" w:oddHBand="0" w:evenHBand="0" w:firstRowFirstColumn="0" w:firstRowLastColumn="0" w:lastRowFirstColumn="0" w:lastRowLastColumn="0"/>
            <w:tcW w:w="1872" w:type="pct"/>
            <w:gridSpan w:val="3"/>
          </w:tcPr>
          <w:p w:rsidR="00CB78AB" w:rsidRPr="00CE4A38" w:rsidRDefault="00CB78AB" w:rsidP="00E13785">
            <w:pPr>
              <w:tabs>
                <w:tab w:val="left" w:pos="1689"/>
              </w:tabs>
              <w:spacing w:after="0" w:line="240" w:lineRule="auto"/>
              <w:contextualSpacing/>
              <w:jc w:val="center"/>
              <w:rPr>
                <w:rFonts w:ascii="Calibri Light" w:eastAsia="Times New Roman" w:hAnsi="Calibri Light" w:cs="Arial"/>
                <w:color w:val="000000"/>
                <w:sz w:val="20"/>
                <w:szCs w:val="20"/>
                <w:lang w:eastAsia="es-PE"/>
              </w:rPr>
            </w:pPr>
            <w:r w:rsidRPr="00CE4A38">
              <w:rPr>
                <w:rFonts w:ascii="Calibri Light" w:eastAsia="Calibri" w:hAnsi="Calibri Light" w:cs="Arial"/>
                <w:sz w:val="20"/>
                <w:szCs w:val="20"/>
              </w:rPr>
              <w:t>ENFOQUES TRANSVERSALES</w:t>
            </w:r>
          </w:p>
        </w:tc>
        <w:tc>
          <w:tcPr>
            <w:tcW w:w="366"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sz w:val="20"/>
                <w:szCs w:val="20"/>
              </w:rPr>
            </w:pPr>
            <w:r w:rsidRPr="00CE4A38">
              <w:rPr>
                <w:rFonts w:ascii="Calibri" w:eastAsia="Calibri" w:hAnsi="Calibri" w:cs="Calibri"/>
                <w:b/>
                <w:color w:val="000000"/>
                <w:sz w:val="20"/>
                <w:szCs w:val="20"/>
              </w:rPr>
              <w:t>U1</w:t>
            </w:r>
          </w:p>
        </w:tc>
        <w:tc>
          <w:tcPr>
            <w:tcW w:w="305" w:type="pct"/>
          </w:tcPr>
          <w:p w:rsidR="00CB78AB" w:rsidRPr="00CE4A38" w:rsidRDefault="00CB78AB" w:rsidP="00E137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000000"/>
              </w:rPr>
            </w:pPr>
            <w:r w:rsidRPr="00CE4A38">
              <w:rPr>
                <w:rFonts w:ascii="Calibri" w:eastAsia="Calibri" w:hAnsi="Calibri" w:cs="Times New Roman"/>
                <w:b/>
                <w:color w:val="000000"/>
              </w:rPr>
              <w:t>U2</w:t>
            </w:r>
          </w:p>
        </w:tc>
        <w:tc>
          <w:tcPr>
            <w:tcW w:w="298" w:type="pct"/>
          </w:tcPr>
          <w:p w:rsidR="00CB78AB" w:rsidRPr="00CE4A38" w:rsidRDefault="00CB78AB" w:rsidP="00E137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000000"/>
              </w:rPr>
            </w:pPr>
            <w:r w:rsidRPr="00CE4A38">
              <w:rPr>
                <w:rFonts w:ascii="Calibri" w:eastAsia="Calibri" w:hAnsi="Calibri" w:cs="Times New Roman"/>
                <w:b/>
                <w:color w:val="000000"/>
              </w:rPr>
              <w:t>U3</w:t>
            </w:r>
          </w:p>
        </w:tc>
        <w:tc>
          <w:tcPr>
            <w:tcW w:w="345" w:type="pct"/>
          </w:tcPr>
          <w:p w:rsidR="00CB78AB" w:rsidRPr="00CE4A38" w:rsidRDefault="00CB78AB" w:rsidP="00E137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000000"/>
              </w:rPr>
            </w:pPr>
            <w:r w:rsidRPr="00CE4A38">
              <w:rPr>
                <w:rFonts w:ascii="Calibri" w:eastAsia="Calibri" w:hAnsi="Calibri" w:cs="Times New Roman"/>
                <w:b/>
                <w:color w:val="000000"/>
              </w:rPr>
              <w:t>U4</w:t>
            </w:r>
          </w:p>
        </w:tc>
        <w:tc>
          <w:tcPr>
            <w:tcW w:w="271" w:type="pct"/>
          </w:tcPr>
          <w:p w:rsidR="00CB78AB" w:rsidRPr="00CE4A38" w:rsidRDefault="00CB78AB" w:rsidP="00E137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000000"/>
              </w:rPr>
            </w:pPr>
            <w:r w:rsidRPr="00CE4A38">
              <w:rPr>
                <w:rFonts w:ascii="Calibri" w:eastAsia="Calibri" w:hAnsi="Calibri" w:cs="Times New Roman"/>
                <w:b/>
                <w:color w:val="000000"/>
              </w:rPr>
              <w:t>U5</w:t>
            </w:r>
          </w:p>
        </w:tc>
        <w:tc>
          <w:tcPr>
            <w:tcW w:w="337" w:type="pct"/>
          </w:tcPr>
          <w:p w:rsidR="00CB78AB" w:rsidRPr="00CE4A38" w:rsidRDefault="00CB78AB" w:rsidP="00E137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000000"/>
              </w:rPr>
            </w:pPr>
            <w:r w:rsidRPr="00CE4A38">
              <w:rPr>
                <w:rFonts w:ascii="Calibri" w:eastAsia="Calibri" w:hAnsi="Calibri" w:cs="Times New Roman"/>
                <w:b/>
                <w:color w:val="000000"/>
              </w:rPr>
              <w:t>U6</w:t>
            </w:r>
          </w:p>
        </w:tc>
        <w:tc>
          <w:tcPr>
            <w:tcW w:w="259" w:type="pct"/>
          </w:tcPr>
          <w:p w:rsidR="00CB78AB" w:rsidRPr="00CE4A38" w:rsidRDefault="00CB78AB" w:rsidP="00E137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000000"/>
              </w:rPr>
            </w:pPr>
            <w:r w:rsidRPr="00CE4A38">
              <w:rPr>
                <w:rFonts w:ascii="Calibri" w:eastAsia="Calibri" w:hAnsi="Calibri" w:cs="Times New Roman"/>
                <w:b/>
                <w:color w:val="000000"/>
              </w:rPr>
              <w:t>U7</w:t>
            </w:r>
          </w:p>
        </w:tc>
        <w:tc>
          <w:tcPr>
            <w:tcW w:w="242" w:type="pct"/>
          </w:tcPr>
          <w:p w:rsidR="00CB78AB" w:rsidRPr="00CE4A38" w:rsidRDefault="00CB78AB" w:rsidP="00E137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000000"/>
              </w:rPr>
            </w:pPr>
            <w:r w:rsidRPr="00CE4A38">
              <w:rPr>
                <w:rFonts w:ascii="Calibri" w:eastAsia="Calibri" w:hAnsi="Calibri" w:cs="Times New Roman"/>
                <w:b/>
                <w:color w:val="000000"/>
              </w:rPr>
              <w:t>U8</w:t>
            </w:r>
          </w:p>
        </w:tc>
        <w:tc>
          <w:tcPr>
            <w:tcW w:w="312" w:type="pct"/>
          </w:tcPr>
          <w:p w:rsidR="00CB78AB" w:rsidRPr="00CE4A38" w:rsidRDefault="00CB78AB" w:rsidP="00E137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000000"/>
              </w:rPr>
            </w:pPr>
            <w:r w:rsidRPr="00CE4A38">
              <w:rPr>
                <w:rFonts w:ascii="Calibri" w:eastAsia="Calibri" w:hAnsi="Calibri" w:cs="Times New Roman"/>
                <w:b/>
                <w:color w:val="000000"/>
              </w:rPr>
              <w:t>U9</w:t>
            </w:r>
          </w:p>
        </w:tc>
        <w:tc>
          <w:tcPr>
            <w:tcW w:w="393" w:type="pct"/>
          </w:tcPr>
          <w:p w:rsidR="00CB78AB" w:rsidRPr="00CE4A38" w:rsidRDefault="00CB78AB" w:rsidP="00E137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000000"/>
              </w:rPr>
            </w:pPr>
            <w:r w:rsidRPr="00CE4A38">
              <w:rPr>
                <w:rFonts w:ascii="Calibri" w:eastAsia="Calibri" w:hAnsi="Calibri" w:cs="Times New Roman"/>
                <w:b/>
                <w:color w:val="000000"/>
              </w:rPr>
              <w:t>U10</w:t>
            </w:r>
          </w:p>
        </w:tc>
      </w:tr>
      <w:tr w:rsidR="00CB78AB" w:rsidRPr="00CE4A38" w:rsidTr="00E13785">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872" w:type="pct"/>
            <w:gridSpan w:val="3"/>
          </w:tcPr>
          <w:p w:rsidR="00CB78AB" w:rsidRPr="00CE4A38" w:rsidRDefault="00CB78AB" w:rsidP="00E13785">
            <w:pPr>
              <w:tabs>
                <w:tab w:val="left" w:pos="1689"/>
              </w:tabs>
              <w:spacing w:after="0" w:line="240" w:lineRule="auto"/>
              <w:rPr>
                <w:rFonts w:ascii="Calibri Light" w:eastAsia="Calibri" w:hAnsi="Calibri Light" w:cs="Calibri"/>
                <w:color w:val="000000"/>
                <w:sz w:val="20"/>
                <w:szCs w:val="20"/>
              </w:rPr>
            </w:pPr>
            <w:r w:rsidRPr="00CE4A38">
              <w:rPr>
                <w:rFonts w:ascii="Calibri Light" w:eastAsia="Times New Roman" w:hAnsi="Calibri Light" w:cs="Calibri"/>
                <w:color w:val="000000"/>
                <w:sz w:val="20"/>
                <w:szCs w:val="20"/>
              </w:rPr>
              <w:t>Enfoque Intercultural</w:t>
            </w:r>
          </w:p>
        </w:tc>
        <w:tc>
          <w:tcPr>
            <w:tcW w:w="366"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
                <w:color w:val="000000"/>
                <w:sz w:val="20"/>
                <w:szCs w:val="20"/>
              </w:rPr>
            </w:pPr>
          </w:p>
        </w:tc>
        <w:tc>
          <w:tcPr>
            <w:tcW w:w="30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
                <w:color w:val="000000"/>
                <w:sz w:val="20"/>
                <w:szCs w:val="20"/>
              </w:rPr>
            </w:pPr>
          </w:p>
        </w:tc>
        <w:tc>
          <w:tcPr>
            <w:tcW w:w="298"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
                <w:color w:val="000000"/>
                <w:sz w:val="20"/>
                <w:szCs w:val="20"/>
              </w:rPr>
            </w:pPr>
          </w:p>
        </w:tc>
        <w:tc>
          <w:tcPr>
            <w:tcW w:w="34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
                <w:color w:val="000000"/>
                <w:sz w:val="20"/>
                <w:szCs w:val="20"/>
              </w:rPr>
            </w:pPr>
            <w:r w:rsidRPr="00CE4A38">
              <w:rPr>
                <w:rFonts w:ascii="Calibri Light" w:eastAsia="Calibri" w:hAnsi="Calibri Light" w:cs="Arial"/>
                <w:b/>
                <w:color w:val="000000"/>
                <w:sz w:val="20"/>
                <w:szCs w:val="20"/>
              </w:rPr>
              <w:t>X</w:t>
            </w:r>
          </w:p>
        </w:tc>
        <w:tc>
          <w:tcPr>
            <w:tcW w:w="271"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
                <w:color w:val="000000"/>
                <w:sz w:val="20"/>
                <w:szCs w:val="20"/>
              </w:rPr>
            </w:pPr>
            <w:r w:rsidRPr="00CE4A38">
              <w:rPr>
                <w:rFonts w:ascii="Calibri Light" w:eastAsia="Calibri" w:hAnsi="Calibri Light" w:cs="Arial"/>
                <w:b/>
                <w:color w:val="000000"/>
                <w:sz w:val="20"/>
                <w:szCs w:val="20"/>
              </w:rPr>
              <w:t>X</w:t>
            </w:r>
          </w:p>
        </w:tc>
        <w:tc>
          <w:tcPr>
            <w:tcW w:w="337"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
                <w:color w:val="000000"/>
                <w:sz w:val="20"/>
                <w:szCs w:val="20"/>
              </w:rPr>
            </w:pPr>
            <w:r w:rsidRPr="00CE4A38">
              <w:rPr>
                <w:rFonts w:ascii="Calibri Light" w:eastAsia="Calibri" w:hAnsi="Calibri Light" w:cs="Arial"/>
                <w:b/>
                <w:color w:val="000000"/>
                <w:sz w:val="20"/>
                <w:szCs w:val="20"/>
              </w:rPr>
              <w:t>X</w:t>
            </w:r>
          </w:p>
        </w:tc>
        <w:tc>
          <w:tcPr>
            <w:tcW w:w="259"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
                <w:color w:val="000000"/>
                <w:sz w:val="20"/>
                <w:szCs w:val="20"/>
              </w:rPr>
            </w:pPr>
            <w:r w:rsidRPr="00CE4A38">
              <w:rPr>
                <w:rFonts w:ascii="Calibri Light" w:eastAsia="Calibri" w:hAnsi="Calibri Light" w:cs="Arial"/>
                <w:b/>
                <w:color w:val="000000"/>
                <w:sz w:val="20"/>
                <w:szCs w:val="20"/>
              </w:rPr>
              <w:t>X</w:t>
            </w:r>
          </w:p>
        </w:tc>
        <w:tc>
          <w:tcPr>
            <w:tcW w:w="24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
                <w:color w:val="000000"/>
                <w:sz w:val="20"/>
                <w:szCs w:val="20"/>
              </w:rPr>
            </w:pPr>
          </w:p>
        </w:tc>
        <w:tc>
          <w:tcPr>
            <w:tcW w:w="31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
                <w:color w:val="000000"/>
                <w:sz w:val="20"/>
                <w:szCs w:val="20"/>
              </w:rPr>
            </w:pPr>
            <w:r w:rsidRPr="00CE4A38">
              <w:rPr>
                <w:rFonts w:ascii="Calibri Light" w:eastAsia="Calibri" w:hAnsi="Calibri Light" w:cs="Arial"/>
                <w:b/>
                <w:color w:val="000000"/>
                <w:sz w:val="20"/>
                <w:szCs w:val="20"/>
              </w:rPr>
              <w:t>X</w:t>
            </w:r>
          </w:p>
        </w:tc>
        <w:tc>
          <w:tcPr>
            <w:tcW w:w="393"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
                <w:color w:val="000000"/>
                <w:sz w:val="20"/>
                <w:szCs w:val="20"/>
              </w:rPr>
            </w:pPr>
          </w:p>
        </w:tc>
      </w:tr>
      <w:tr w:rsidR="00CB78AB" w:rsidRPr="00CE4A38" w:rsidTr="00E13785">
        <w:trPr>
          <w:trHeight w:val="120"/>
        </w:trPr>
        <w:tc>
          <w:tcPr>
            <w:cnfStyle w:val="001000000000" w:firstRow="0" w:lastRow="0" w:firstColumn="1" w:lastColumn="0" w:oddVBand="0" w:evenVBand="0" w:oddHBand="0" w:evenHBand="0" w:firstRowFirstColumn="0" w:firstRowLastColumn="0" w:lastRowFirstColumn="0" w:lastRowLastColumn="0"/>
            <w:tcW w:w="1872" w:type="pct"/>
            <w:gridSpan w:val="3"/>
          </w:tcPr>
          <w:p w:rsidR="00CB78AB" w:rsidRPr="00CE4A38" w:rsidRDefault="00CB78AB" w:rsidP="00E13785">
            <w:pPr>
              <w:tabs>
                <w:tab w:val="left" w:pos="1689"/>
              </w:tabs>
              <w:spacing w:after="0" w:line="240" w:lineRule="auto"/>
              <w:rPr>
                <w:rFonts w:ascii="Calibri Light" w:eastAsia="Times New Roman" w:hAnsi="Calibri Light" w:cs="Calibri"/>
                <w:color w:val="000000"/>
                <w:sz w:val="20"/>
                <w:szCs w:val="20"/>
              </w:rPr>
            </w:pPr>
            <w:r w:rsidRPr="00CE4A38">
              <w:rPr>
                <w:rFonts w:ascii="Calibri Light" w:eastAsia="Times New Roman" w:hAnsi="Calibri Light" w:cs="Calibri"/>
                <w:color w:val="000000"/>
                <w:sz w:val="20"/>
                <w:szCs w:val="20"/>
              </w:rPr>
              <w:t>Enfoque de Atención a la diversidad</w:t>
            </w:r>
          </w:p>
        </w:tc>
        <w:tc>
          <w:tcPr>
            <w:tcW w:w="366"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
                <w:color w:val="000000"/>
                <w:sz w:val="20"/>
                <w:szCs w:val="20"/>
              </w:rPr>
            </w:pPr>
          </w:p>
        </w:tc>
        <w:tc>
          <w:tcPr>
            <w:tcW w:w="30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
                <w:color w:val="000000"/>
                <w:sz w:val="20"/>
                <w:szCs w:val="20"/>
              </w:rPr>
            </w:pPr>
            <w:r w:rsidRPr="00CE4A38">
              <w:rPr>
                <w:rFonts w:ascii="Calibri Light" w:eastAsia="Calibri" w:hAnsi="Calibri Light" w:cs="Arial"/>
                <w:b/>
                <w:color w:val="000000"/>
                <w:sz w:val="20"/>
                <w:szCs w:val="20"/>
              </w:rPr>
              <w:t>X</w:t>
            </w:r>
          </w:p>
        </w:tc>
        <w:tc>
          <w:tcPr>
            <w:tcW w:w="298"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
                <w:color w:val="000000"/>
                <w:sz w:val="20"/>
                <w:szCs w:val="20"/>
              </w:rPr>
            </w:pPr>
            <w:r w:rsidRPr="00CE4A38">
              <w:rPr>
                <w:rFonts w:ascii="Calibri Light" w:eastAsia="Calibri" w:hAnsi="Calibri Light" w:cs="Arial"/>
                <w:b/>
                <w:color w:val="000000"/>
                <w:sz w:val="20"/>
                <w:szCs w:val="20"/>
              </w:rPr>
              <w:t>X</w:t>
            </w:r>
          </w:p>
        </w:tc>
        <w:tc>
          <w:tcPr>
            <w:tcW w:w="34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
                <w:color w:val="000000"/>
                <w:sz w:val="20"/>
                <w:szCs w:val="20"/>
              </w:rPr>
            </w:pPr>
            <w:r w:rsidRPr="00CE4A38">
              <w:rPr>
                <w:rFonts w:ascii="Calibri Light" w:eastAsia="Calibri" w:hAnsi="Calibri Light" w:cs="Arial"/>
                <w:b/>
                <w:color w:val="000000"/>
                <w:sz w:val="20"/>
                <w:szCs w:val="20"/>
              </w:rPr>
              <w:t>X</w:t>
            </w:r>
          </w:p>
        </w:tc>
        <w:tc>
          <w:tcPr>
            <w:tcW w:w="271"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
                <w:color w:val="000000"/>
                <w:sz w:val="20"/>
                <w:szCs w:val="20"/>
              </w:rPr>
            </w:pPr>
            <w:r w:rsidRPr="00CE4A38">
              <w:rPr>
                <w:rFonts w:ascii="Calibri Light" w:eastAsia="Calibri" w:hAnsi="Calibri Light" w:cs="Arial"/>
                <w:b/>
                <w:color w:val="000000"/>
                <w:sz w:val="20"/>
                <w:szCs w:val="20"/>
              </w:rPr>
              <w:t>X</w:t>
            </w:r>
          </w:p>
        </w:tc>
        <w:tc>
          <w:tcPr>
            <w:tcW w:w="337"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
                <w:color w:val="000000"/>
                <w:sz w:val="20"/>
                <w:szCs w:val="20"/>
              </w:rPr>
            </w:pPr>
          </w:p>
        </w:tc>
        <w:tc>
          <w:tcPr>
            <w:tcW w:w="259"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
                <w:color w:val="000000"/>
                <w:sz w:val="20"/>
                <w:szCs w:val="20"/>
              </w:rPr>
            </w:pPr>
          </w:p>
        </w:tc>
        <w:tc>
          <w:tcPr>
            <w:tcW w:w="24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
                <w:color w:val="000000"/>
                <w:sz w:val="20"/>
                <w:szCs w:val="20"/>
              </w:rPr>
            </w:pPr>
          </w:p>
        </w:tc>
        <w:tc>
          <w:tcPr>
            <w:tcW w:w="31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
                <w:color w:val="000000"/>
                <w:sz w:val="20"/>
                <w:szCs w:val="20"/>
              </w:rPr>
            </w:pPr>
            <w:r w:rsidRPr="00CE4A38">
              <w:rPr>
                <w:rFonts w:ascii="Calibri Light" w:eastAsia="Calibri" w:hAnsi="Calibri Light" w:cs="Arial"/>
                <w:b/>
                <w:color w:val="000000"/>
                <w:sz w:val="20"/>
                <w:szCs w:val="20"/>
              </w:rPr>
              <w:t>X</w:t>
            </w:r>
          </w:p>
        </w:tc>
        <w:tc>
          <w:tcPr>
            <w:tcW w:w="393"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
                <w:color w:val="000000"/>
                <w:sz w:val="20"/>
                <w:szCs w:val="20"/>
              </w:rPr>
            </w:pPr>
          </w:p>
        </w:tc>
      </w:tr>
      <w:tr w:rsidR="00CB78AB" w:rsidRPr="00CE4A38" w:rsidTr="00E13785">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872" w:type="pct"/>
            <w:gridSpan w:val="3"/>
          </w:tcPr>
          <w:p w:rsidR="00CB78AB" w:rsidRPr="00CE4A38" w:rsidRDefault="00CB78AB" w:rsidP="00E13785">
            <w:pPr>
              <w:tabs>
                <w:tab w:val="left" w:pos="1689"/>
              </w:tabs>
              <w:spacing w:after="0" w:line="240" w:lineRule="auto"/>
              <w:rPr>
                <w:rFonts w:ascii="Calibri Light" w:eastAsia="Calibri" w:hAnsi="Calibri Light" w:cs="Calibri"/>
                <w:color w:val="000000"/>
                <w:sz w:val="20"/>
                <w:szCs w:val="20"/>
              </w:rPr>
            </w:pPr>
            <w:r w:rsidRPr="00CE4A38">
              <w:rPr>
                <w:rFonts w:ascii="Calibri Light" w:eastAsia="Times New Roman" w:hAnsi="Calibri Light" w:cs="Calibri"/>
                <w:color w:val="000000"/>
                <w:sz w:val="20"/>
                <w:szCs w:val="20"/>
              </w:rPr>
              <w:t>Enfoque de Igualdad de género</w:t>
            </w:r>
          </w:p>
        </w:tc>
        <w:tc>
          <w:tcPr>
            <w:tcW w:w="366"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
                <w:color w:val="000000"/>
                <w:sz w:val="20"/>
                <w:szCs w:val="20"/>
              </w:rPr>
            </w:pPr>
            <w:r w:rsidRPr="00CE4A38">
              <w:rPr>
                <w:rFonts w:ascii="Calibri Light" w:eastAsia="Calibri" w:hAnsi="Calibri Light" w:cs="Arial"/>
                <w:b/>
                <w:color w:val="000000"/>
                <w:sz w:val="20"/>
                <w:szCs w:val="20"/>
              </w:rPr>
              <w:t>X</w:t>
            </w:r>
          </w:p>
        </w:tc>
        <w:tc>
          <w:tcPr>
            <w:tcW w:w="30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
                <w:color w:val="000000"/>
                <w:sz w:val="20"/>
                <w:szCs w:val="20"/>
              </w:rPr>
            </w:pPr>
            <w:r w:rsidRPr="00CE4A38">
              <w:rPr>
                <w:rFonts w:ascii="Calibri Light" w:eastAsia="Calibri" w:hAnsi="Calibri Light" w:cs="Arial"/>
                <w:b/>
                <w:color w:val="000000"/>
                <w:sz w:val="20"/>
                <w:szCs w:val="20"/>
              </w:rPr>
              <w:t>X</w:t>
            </w:r>
          </w:p>
        </w:tc>
        <w:tc>
          <w:tcPr>
            <w:tcW w:w="298"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
                <w:color w:val="000000"/>
                <w:sz w:val="20"/>
                <w:szCs w:val="20"/>
              </w:rPr>
            </w:pPr>
            <w:r w:rsidRPr="00CE4A38">
              <w:rPr>
                <w:rFonts w:ascii="Calibri Light" w:eastAsia="Calibri" w:hAnsi="Calibri Light" w:cs="Arial"/>
                <w:b/>
                <w:color w:val="000000"/>
                <w:sz w:val="20"/>
                <w:szCs w:val="20"/>
              </w:rPr>
              <w:t>X</w:t>
            </w:r>
          </w:p>
        </w:tc>
        <w:tc>
          <w:tcPr>
            <w:tcW w:w="34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
                <w:color w:val="000000"/>
                <w:sz w:val="20"/>
                <w:szCs w:val="20"/>
              </w:rPr>
            </w:pPr>
          </w:p>
        </w:tc>
        <w:tc>
          <w:tcPr>
            <w:tcW w:w="271"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
                <w:color w:val="000000"/>
                <w:sz w:val="20"/>
                <w:szCs w:val="20"/>
              </w:rPr>
            </w:pPr>
          </w:p>
        </w:tc>
        <w:tc>
          <w:tcPr>
            <w:tcW w:w="337"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
                <w:color w:val="000000"/>
                <w:sz w:val="20"/>
                <w:szCs w:val="20"/>
              </w:rPr>
            </w:pPr>
          </w:p>
        </w:tc>
        <w:tc>
          <w:tcPr>
            <w:tcW w:w="259"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
                <w:color w:val="000000"/>
                <w:sz w:val="20"/>
                <w:szCs w:val="20"/>
              </w:rPr>
            </w:pPr>
          </w:p>
        </w:tc>
        <w:tc>
          <w:tcPr>
            <w:tcW w:w="24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
                <w:color w:val="000000"/>
                <w:sz w:val="20"/>
                <w:szCs w:val="20"/>
              </w:rPr>
            </w:pPr>
          </w:p>
        </w:tc>
        <w:tc>
          <w:tcPr>
            <w:tcW w:w="31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
                <w:color w:val="000000"/>
                <w:sz w:val="20"/>
                <w:szCs w:val="20"/>
              </w:rPr>
            </w:pPr>
          </w:p>
        </w:tc>
        <w:tc>
          <w:tcPr>
            <w:tcW w:w="393"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
                <w:color w:val="000000"/>
                <w:sz w:val="20"/>
                <w:szCs w:val="20"/>
              </w:rPr>
            </w:pPr>
          </w:p>
        </w:tc>
      </w:tr>
      <w:tr w:rsidR="00CB78AB" w:rsidRPr="00CE4A38" w:rsidTr="00E13785">
        <w:trPr>
          <w:trHeight w:val="155"/>
        </w:trPr>
        <w:tc>
          <w:tcPr>
            <w:cnfStyle w:val="001000000000" w:firstRow="0" w:lastRow="0" w:firstColumn="1" w:lastColumn="0" w:oddVBand="0" w:evenVBand="0" w:oddHBand="0" w:evenHBand="0" w:firstRowFirstColumn="0" w:firstRowLastColumn="0" w:lastRowFirstColumn="0" w:lastRowLastColumn="0"/>
            <w:tcW w:w="1872" w:type="pct"/>
            <w:gridSpan w:val="3"/>
          </w:tcPr>
          <w:p w:rsidR="00CB78AB" w:rsidRPr="00CE4A38" w:rsidRDefault="00CB78AB" w:rsidP="00E13785">
            <w:pPr>
              <w:tabs>
                <w:tab w:val="left" w:pos="1689"/>
              </w:tabs>
              <w:spacing w:after="0" w:line="240" w:lineRule="auto"/>
              <w:rPr>
                <w:rFonts w:ascii="Calibri Light" w:eastAsia="Calibri" w:hAnsi="Calibri Light" w:cs="Calibri"/>
                <w:color w:val="000000"/>
                <w:sz w:val="20"/>
                <w:szCs w:val="20"/>
              </w:rPr>
            </w:pPr>
            <w:r w:rsidRPr="00CE4A38">
              <w:rPr>
                <w:rFonts w:ascii="Calibri Light" w:eastAsia="Times New Roman" w:hAnsi="Calibri Light" w:cs="Calibri"/>
                <w:color w:val="000000"/>
                <w:sz w:val="20"/>
                <w:szCs w:val="20"/>
              </w:rPr>
              <w:t>Enfoque Ambiental</w:t>
            </w:r>
          </w:p>
        </w:tc>
        <w:tc>
          <w:tcPr>
            <w:tcW w:w="366"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
                <w:color w:val="000000"/>
                <w:sz w:val="20"/>
                <w:szCs w:val="20"/>
              </w:rPr>
            </w:pPr>
          </w:p>
        </w:tc>
        <w:tc>
          <w:tcPr>
            <w:tcW w:w="30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
                <w:color w:val="000000"/>
                <w:sz w:val="20"/>
                <w:szCs w:val="20"/>
              </w:rPr>
            </w:pPr>
          </w:p>
        </w:tc>
        <w:tc>
          <w:tcPr>
            <w:tcW w:w="298"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
                <w:color w:val="000000"/>
                <w:sz w:val="20"/>
                <w:szCs w:val="20"/>
              </w:rPr>
            </w:pPr>
          </w:p>
        </w:tc>
        <w:tc>
          <w:tcPr>
            <w:tcW w:w="34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
                <w:color w:val="000000"/>
                <w:sz w:val="20"/>
                <w:szCs w:val="20"/>
              </w:rPr>
            </w:pPr>
          </w:p>
        </w:tc>
        <w:tc>
          <w:tcPr>
            <w:tcW w:w="271"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
                <w:color w:val="000000"/>
                <w:sz w:val="20"/>
                <w:szCs w:val="20"/>
              </w:rPr>
            </w:pPr>
          </w:p>
        </w:tc>
        <w:tc>
          <w:tcPr>
            <w:tcW w:w="337"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
                <w:color w:val="000000"/>
                <w:sz w:val="20"/>
                <w:szCs w:val="20"/>
              </w:rPr>
            </w:pPr>
          </w:p>
        </w:tc>
        <w:tc>
          <w:tcPr>
            <w:tcW w:w="259"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
                <w:color w:val="000000"/>
                <w:sz w:val="20"/>
                <w:szCs w:val="20"/>
              </w:rPr>
            </w:pPr>
          </w:p>
        </w:tc>
        <w:tc>
          <w:tcPr>
            <w:tcW w:w="24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
                <w:color w:val="000000"/>
                <w:sz w:val="20"/>
                <w:szCs w:val="20"/>
              </w:rPr>
            </w:pPr>
            <w:r w:rsidRPr="00CE4A38">
              <w:rPr>
                <w:rFonts w:ascii="Calibri Light" w:eastAsia="Calibri" w:hAnsi="Calibri Light" w:cs="Arial"/>
                <w:b/>
                <w:color w:val="000000"/>
                <w:sz w:val="20"/>
                <w:szCs w:val="20"/>
              </w:rPr>
              <w:t>X</w:t>
            </w:r>
          </w:p>
        </w:tc>
        <w:tc>
          <w:tcPr>
            <w:tcW w:w="31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
                <w:color w:val="000000"/>
                <w:sz w:val="20"/>
                <w:szCs w:val="20"/>
              </w:rPr>
            </w:pPr>
            <w:r w:rsidRPr="00CE4A38">
              <w:rPr>
                <w:rFonts w:ascii="Calibri Light" w:eastAsia="Calibri" w:hAnsi="Calibri Light" w:cs="Arial"/>
                <w:b/>
                <w:color w:val="000000"/>
                <w:sz w:val="20"/>
                <w:szCs w:val="20"/>
              </w:rPr>
              <w:t>X</w:t>
            </w:r>
          </w:p>
        </w:tc>
        <w:tc>
          <w:tcPr>
            <w:tcW w:w="393"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
                <w:color w:val="000000"/>
                <w:sz w:val="20"/>
                <w:szCs w:val="20"/>
              </w:rPr>
            </w:pPr>
            <w:r w:rsidRPr="00CE4A38">
              <w:rPr>
                <w:rFonts w:ascii="Calibri Light" w:eastAsia="Calibri" w:hAnsi="Calibri Light" w:cs="Arial"/>
                <w:b/>
                <w:color w:val="000000"/>
                <w:sz w:val="20"/>
                <w:szCs w:val="20"/>
              </w:rPr>
              <w:t>X</w:t>
            </w:r>
          </w:p>
        </w:tc>
      </w:tr>
      <w:tr w:rsidR="00CB78AB" w:rsidRPr="00CE4A38" w:rsidTr="00E13785">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872" w:type="pct"/>
            <w:gridSpan w:val="3"/>
          </w:tcPr>
          <w:p w:rsidR="00CB78AB" w:rsidRPr="00CE4A38" w:rsidRDefault="00CB78AB" w:rsidP="00E13785">
            <w:pPr>
              <w:tabs>
                <w:tab w:val="left" w:pos="1689"/>
              </w:tabs>
              <w:spacing w:after="0" w:line="240" w:lineRule="auto"/>
              <w:rPr>
                <w:rFonts w:ascii="Calibri Light" w:eastAsia="Calibri" w:hAnsi="Calibri Light" w:cs="Calibri"/>
                <w:color w:val="000000"/>
                <w:sz w:val="20"/>
                <w:szCs w:val="20"/>
              </w:rPr>
            </w:pPr>
            <w:r w:rsidRPr="00CE4A38">
              <w:rPr>
                <w:rFonts w:ascii="Calibri Light" w:eastAsia="Times New Roman" w:hAnsi="Calibri Light" w:cs="Calibri"/>
                <w:color w:val="000000"/>
                <w:sz w:val="20"/>
                <w:szCs w:val="20"/>
              </w:rPr>
              <w:t>Enfoque de Derechos</w:t>
            </w:r>
          </w:p>
        </w:tc>
        <w:tc>
          <w:tcPr>
            <w:tcW w:w="366"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color w:val="000000"/>
                <w:sz w:val="20"/>
                <w:szCs w:val="20"/>
              </w:rPr>
            </w:pPr>
            <w:r w:rsidRPr="00CE4A38">
              <w:rPr>
                <w:rFonts w:ascii="Calibri Light" w:eastAsia="Calibri" w:hAnsi="Calibri Light" w:cs="Times New Roman"/>
                <w:b/>
                <w:color w:val="000000"/>
                <w:sz w:val="20"/>
                <w:szCs w:val="20"/>
              </w:rPr>
              <w:t>X</w:t>
            </w:r>
          </w:p>
        </w:tc>
        <w:tc>
          <w:tcPr>
            <w:tcW w:w="30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color w:val="000000"/>
                <w:sz w:val="20"/>
                <w:szCs w:val="20"/>
              </w:rPr>
            </w:pPr>
            <w:r w:rsidRPr="00CE4A38">
              <w:rPr>
                <w:rFonts w:ascii="Calibri Light" w:eastAsia="Calibri" w:hAnsi="Calibri Light" w:cs="Times New Roman"/>
                <w:b/>
                <w:color w:val="000000"/>
                <w:sz w:val="20"/>
                <w:szCs w:val="20"/>
              </w:rPr>
              <w:t>X</w:t>
            </w:r>
          </w:p>
        </w:tc>
        <w:tc>
          <w:tcPr>
            <w:tcW w:w="298"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color w:val="000000"/>
                <w:sz w:val="20"/>
                <w:szCs w:val="20"/>
              </w:rPr>
            </w:pPr>
            <w:r w:rsidRPr="00CE4A38">
              <w:rPr>
                <w:rFonts w:ascii="Calibri Light" w:eastAsia="Calibri" w:hAnsi="Calibri Light" w:cs="Times New Roman"/>
                <w:b/>
                <w:color w:val="000000"/>
                <w:sz w:val="20"/>
                <w:szCs w:val="20"/>
              </w:rPr>
              <w:t>X</w:t>
            </w:r>
          </w:p>
        </w:tc>
        <w:tc>
          <w:tcPr>
            <w:tcW w:w="34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color w:val="000000"/>
                <w:sz w:val="20"/>
                <w:szCs w:val="20"/>
              </w:rPr>
            </w:pPr>
          </w:p>
        </w:tc>
        <w:tc>
          <w:tcPr>
            <w:tcW w:w="271"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color w:val="000000"/>
                <w:sz w:val="20"/>
                <w:szCs w:val="20"/>
              </w:rPr>
            </w:pPr>
          </w:p>
        </w:tc>
        <w:tc>
          <w:tcPr>
            <w:tcW w:w="337"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color w:val="000000"/>
                <w:sz w:val="20"/>
                <w:szCs w:val="20"/>
              </w:rPr>
            </w:pPr>
          </w:p>
        </w:tc>
        <w:tc>
          <w:tcPr>
            <w:tcW w:w="259"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color w:val="000000"/>
                <w:sz w:val="20"/>
                <w:szCs w:val="20"/>
              </w:rPr>
            </w:pPr>
          </w:p>
        </w:tc>
        <w:tc>
          <w:tcPr>
            <w:tcW w:w="24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color w:val="000000"/>
                <w:sz w:val="20"/>
                <w:szCs w:val="20"/>
              </w:rPr>
            </w:pPr>
          </w:p>
        </w:tc>
        <w:tc>
          <w:tcPr>
            <w:tcW w:w="31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color w:val="000000"/>
                <w:sz w:val="20"/>
                <w:szCs w:val="20"/>
              </w:rPr>
            </w:pPr>
          </w:p>
        </w:tc>
        <w:tc>
          <w:tcPr>
            <w:tcW w:w="393"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color w:val="000000"/>
                <w:sz w:val="20"/>
                <w:szCs w:val="20"/>
              </w:rPr>
            </w:pPr>
          </w:p>
        </w:tc>
      </w:tr>
      <w:tr w:rsidR="00CB78AB" w:rsidRPr="00CE4A38" w:rsidTr="00E13785">
        <w:trPr>
          <w:trHeight w:val="53"/>
        </w:trPr>
        <w:tc>
          <w:tcPr>
            <w:cnfStyle w:val="001000000000" w:firstRow="0" w:lastRow="0" w:firstColumn="1" w:lastColumn="0" w:oddVBand="0" w:evenVBand="0" w:oddHBand="0" w:evenHBand="0" w:firstRowFirstColumn="0" w:firstRowLastColumn="0" w:lastRowFirstColumn="0" w:lastRowLastColumn="0"/>
            <w:tcW w:w="1872" w:type="pct"/>
            <w:gridSpan w:val="3"/>
          </w:tcPr>
          <w:p w:rsidR="00CB78AB" w:rsidRPr="00CE4A38" w:rsidRDefault="00CB78AB" w:rsidP="00E13785">
            <w:pPr>
              <w:tabs>
                <w:tab w:val="left" w:pos="1689"/>
              </w:tabs>
              <w:spacing w:after="0" w:line="240" w:lineRule="auto"/>
              <w:rPr>
                <w:rFonts w:ascii="Calibri Light" w:eastAsia="Calibri" w:hAnsi="Calibri Light" w:cs="Calibri"/>
                <w:color w:val="000000"/>
                <w:sz w:val="20"/>
                <w:szCs w:val="20"/>
              </w:rPr>
            </w:pPr>
            <w:r w:rsidRPr="00CE4A38">
              <w:rPr>
                <w:rFonts w:ascii="Calibri Light" w:eastAsia="Times New Roman" w:hAnsi="Calibri Light" w:cs="Calibri"/>
                <w:color w:val="000000"/>
                <w:sz w:val="20"/>
                <w:szCs w:val="20"/>
              </w:rPr>
              <w:t>Enfoque de Búsqueda de la excelencia</w:t>
            </w:r>
          </w:p>
        </w:tc>
        <w:tc>
          <w:tcPr>
            <w:tcW w:w="366"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color w:val="000000"/>
                <w:sz w:val="20"/>
                <w:szCs w:val="20"/>
              </w:rPr>
            </w:pPr>
          </w:p>
        </w:tc>
        <w:tc>
          <w:tcPr>
            <w:tcW w:w="30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color w:val="000000"/>
                <w:sz w:val="20"/>
                <w:szCs w:val="20"/>
              </w:rPr>
            </w:pPr>
          </w:p>
        </w:tc>
        <w:tc>
          <w:tcPr>
            <w:tcW w:w="298"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color w:val="000000"/>
                <w:sz w:val="20"/>
                <w:szCs w:val="20"/>
              </w:rPr>
            </w:pPr>
          </w:p>
        </w:tc>
        <w:tc>
          <w:tcPr>
            <w:tcW w:w="34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color w:val="000000"/>
                <w:sz w:val="20"/>
                <w:szCs w:val="20"/>
              </w:rPr>
            </w:pPr>
          </w:p>
        </w:tc>
        <w:tc>
          <w:tcPr>
            <w:tcW w:w="271"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color w:val="000000"/>
                <w:sz w:val="20"/>
                <w:szCs w:val="20"/>
              </w:rPr>
            </w:pPr>
          </w:p>
        </w:tc>
        <w:tc>
          <w:tcPr>
            <w:tcW w:w="337"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color w:val="000000"/>
                <w:sz w:val="20"/>
                <w:szCs w:val="20"/>
              </w:rPr>
            </w:pPr>
          </w:p>
        </w:tc>
        <w:tc>
          <w:tcPr>
            <w:tcW w:w="259"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color w:val="000000"/>
                <w:sz w:val="20"/>
                <w:szCs w:val="20"/>
              </w:rPr>
            </w:pPr>
          </w:p>
        </w:tc>
        <w:tc>
          <w:tcPr>
            <w:tcW w:w="24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color w:val="000000"/>
                <w:sz w:val="20"/>
                <w:szCs w:val="20"/>
              </w:rPr>
            </w:pPr>
          </w:p>
        </w:tc>
        <w:tc>
          <w:tcPr>
            <w:tcW w:w="31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color w:val="000000"/>
                <w:sz w:val="20"/>
                <w:szCs w:val="20"/>
              </w:rPr>
            </w:pPr>
            <w:r w:rsidRPr="00CE4A38">
              <w:rPr>
                <w:rFonts w:ascii="Calibri Light" w:eastAsia="Calibri" w:hAnsi="Calibri Light" w:cs="Times New Roman"/>
                <w:b/>
                <w:color w:val="000000"/>
                <w:sz w:val="20"/>
                <w:szCs w:val="20"/>
              </w:rPr>
              <w:t>X</w:t>
            </w:r>
          </w:p>
        </w:tc>
        <w:tc>
          <w:tcPr>
            <w:tcW w:w="393"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color w:val="000000"/>
                <w:sz w:val="20"/>
                <w:szCs w:val="20"/>
              </w:rPr>
            </w:pPr>
            <w:r w:rsidRPr="00CE4A38">
              <w:rPr>
                <w:rFonts w:ascii="Calibri Light" w:eastAsia="Calibri" w:hAnsi="Calibri Light" w:cs="Times New Roman"/>
                <w:b/>
                <w:color w:val="000000"/>
                <w:sz w:val="20"/>
                <w:szCs w:val="20"/>
              </w:rPr>
              <w:t>X</w:t>
            </w:r>
          </w:p>
        </w:tc>
      </w:tr>
      <w:tr w:rsidR="00CB78AB" w:rsidRPr="00CE4A38" w:rsidTr="00E13785">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872" w:type="pct"/>
            <w:gridSpan w:val="3"/>
          </w:tcPr>
          <w:p w:rsidR="00CB78AB" w:rsidRPr="00CE4A38" w:rsidRDefault="00CB78AB" w:rsidP="00E13785">
            <w:pPr>
              <w:tabs>
                <w:tab w:val="left" w:pos="1689"/>
              </w:tabs>
              <w:spacing w:after="0" w:line="240" w:lineRule="auto"/>
              <w:rPr>
                <w:rFonts w:ascii="Calibri Light" w:eastAsia="Calibri" w:hAnsi="Calibri Light" w:cs="Calibri"/>
                <w:color w:val="000000"/>
                <w:sz w:val="20"/>
                <w:szCs w:val="20"/>
              </w:rPr>
            </w:pPr>
            <w:r w:rsidRPr="00CE4A38">
              <w:rPr>
                <w:rFonts w:ascii="Calibri Light" w:eastAsia="Times New Roman" w:hAnsi="Calibri Light" w:cs="Calibri"/>
                <w:color w:val="000000"/>
                <w:sz w:val="20"/>
                <w:szCs w:val="20"/>
              </w:rPr>
              <w:t>Enfoque de Orientación al bien común</w:t>
            </w:r>
          </w:p>
        </w:tc>
        <w:tc>
          <w:tcPr>
            <w:tcW w:w="366"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color w:val="000000"/>
                <w:sz w:val="20"/>
                <w:szCs w:val="20"/>
              </w:rPr>
            </w:pPr>
            <w:r w:rsidRPr="00CE4A38">
              <w:rPr>
                <w:rFonts w:ascii="Calibri Light" w:eastAsia="Calibri" w:hAnsi="Calibri Light" w:cs="Times New Roman"/>
                <w:b/>
                <w:color w:val="000000"/>
                <w:sz w:val="20"/>
                <w:szCs w:val="20"/>
              </w:rPr>
              <w:t>X</w:t>
            </w:r>
          </w:p>
        </w:tc>
        <w:tc>
          <w:tcPr>
            <w:tcW w:w="30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color w:val="000000"/>
                <w:sz w:val="20"/>
                <w:szCs w:val="20"/>
              </w:rPr>
            </w:pPr>
          </w:p>
        </w:tc>
        <w:tc>
          <w:tcPr>
            <w:tcW w:w="298"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color w:val="000000"/>
                <w:sz w:val="20"/>
                <w:szCs w:val="20"/>
              </w:rPr>
            </w:pPr>
            <w:r w:rsidRPr="00CE4A38">
              <w:rPr>
                <w:rFonts w:ascii="Calibri Light" w:eastAsia="Calibri" w:hAnsi="Calibri Light" w:cs="Times New Roman"/>
                <w:b/>
                <w:color w:val="000000"/>
                <w:sz w:val="20"/>
                <w:szCs w:val="20"/>
              </w:rPr>
              <w:t>X</w:t>
            </w:r>
          </w:p>
        </w:tc>
        <w:tc>
          <w:tcPr>
            <w:tcW w:w="345"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color w:val="000000"/>
                <w:sz w:val="20"/>
                <w:szCs w:val="20"/>
              </w:rPr>
            </w:pPr>
            <w:r w:rsidRPr="00CE4A38">
              <w:rPr>
                <w:rFonts w:ascii="Calibri Light" w:eastAsia="Calibri" w:hAnsi="Calibri Light" w:cs="Times New Roman"/>
                <w:b/>
                <w:color w:val="000000"/>
                <w:sz w:val="20"/>
                <w:szCs w:val="20"/>
              </w:rPr>
              <w:t>X</w:t>
            </w:r>
          </w:p>
        </w:tc>
        <w:tc>
          <w:tcPr>
            <w:tcW w:w="271"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color w:val="000000"/>
                <w:sz w:val="20"/>
                <w:szCs w:val="20"/>
              </w:rPr>
            </w:pPr>
            <w:r w:rsidRPr="00CE4A38">
              <w:rPr>
                <w:rFonts w:ascii="Calibri Light" w:eastAsia="Calibri" w:hAnsi="Calibri Light" w:cs="Times New Roman"/>
                <w:b/>
                <w:color w:val="000000"/>
                <w:sz w:val="20"/>
                <w:szCs w:val="20"/>
              </w:rPr>
              <w:t>X</w:t>
            </w:r>
          </w:p>
        </w:tc>
        <w:tc>
          <w:tcPr>
            <w:tcW w:w="337"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color w:val="000000"/>
                <w:sz w:val="20"/>
                <w:szCs w:val="20"/>
              </w:rPr>
            </w:pPr>
            <w:r w:rsidRPr="00CE4A38">
              <w:rPr>
                <w:rFonts w:ascii="Calibri Light" w:eastAsia="Calibri" w:hAnsi="Calibri Light" w:cs="Times New Roman"/>
                <w:b/>
                <w:color w:val="000000"/>
                <w:sz w:val="20"/>
                <w:szCs w:val="20"/>
              </w:rPr>
              <w:t>X</w:t>
            </w:r>
          </w:p>
        </w:tc>
        <w:tc>
          <w:tcPr>
            <w:tcW w:w="259"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color w:val="000000"/>
                <w:sz w:val="20"/>
                <w:szCs w:val="20"/>
              </w:rPr>
            </w:pPr>
            <w:r w:rsidRPr="00CE4A38">
              <w:rPr>
                <w:rFonts w:ascii="Calibri Light" w:eastAsia="Calibri" w:hAnsi="Calibri Light" w:cs="Times New Roman"/>
                <w:b/>
                <w:color w:val="000000"/>
                <w:sz w:val="20"/>
                <w:szCs w:val="20"/>
              </w:rPr>
              <w:t>X</w:t>
            </w:r>
          </w:p>
        </w:tc>
        <w:tc>
          <w:tcPr>
            <w:tcW w:w="24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color w:val="000000"/>
                <w:sz w:val="20"/>
                <w:szCs w:val="20"/>
              </w:rPr>
            </w:pPr>
            <w:r w:rsidRPr="00CE4A38">
              <w:rPr>
                <w:rFonts w:ascii="Calibri Light" w:eastAsia="Calibri" w:hAnsi="Calibri Light" w:cs="Times New Roman"/>
                <w:b/>
                <w:color w:val="000000"/>
                <w:sz w:val="20"/>
                <w:szCs w:val="20"/>
              </w:rPr>
              <w:t>X</w:t>
            </w:r>
          </w:p>
        </w:tc>
        <w:tc>
          <w:tcPr>
            <w:tcW w:w="312"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color w:val="000000"/>
                <w:sz w:val="20"/>
                <w:szCs w:val="20"/>
              </w:rPr>
            </w:pPr>
            <w:r w:rsidRPr="00CE4A38">
              <w:rPr>
                <w:rFonts w:ascii="Calibri Light" w:eastAsia="Calibri" w:hAnsi="Calibri Light" w:cs="Times New Roman"/>
                <w:b/>
                <w:color w:val="000000"/>
                <w:sz w:val="20"/>
                <w:szCs w:val="20"/>
              </w:rPr>
              <w:t>X</w:t>
            </w:r>
          </w:p>
        </w:tc>
        <w:tc>
          <w:tcPr>
            <w:tcW w:w="393" w:type="pct"/>
          </w:tcPr>
          <w:p w:rsidR="00CB78AB" w:rsidRPr="00CE4A38" w:rsidRDefault="00CB78AB" w:rsidP="00E13785">
            <w:pPr>
              <w:tabs>
                <w:tab w:val="left" w:pos="1689"/>
              </w:tabs>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color w:val="000000"/>
                <w:sz w:val="20"/>
                <w:szCs w:val="20"/>
              </w:rPr>
            </w:pPr>
            <w:r w:rsidRPr="00CE4A38">
              <w:rPr>
                <w:rFonts w:ascii="Calibri Light" w:eastAsia="Calibri" w:hAnsi="Calibri Light" w:cs="Times New Roman"/>
                <w:b/>
                <w:color w:val="000000"/>
                <w:sz w:val="20"/>
                <w:szCs w:val="20"/>
              </w:rPr>
              <w:t>X</w:t>
            </w:r>
          </w:p>
        </w:tc>
      </w:tr>
      <w:tr w:rsidR="00CB78AB" w:rsidRPr="00CE4A38" w:rsidTr="00E13785">
        <w:trPr>
          <w:trHeight w:val="283"/>
        </w:trPr>
        <w:tc>
          <w:tcPr>
            <w:cnfStyle w:val="001000000000" w:firstRow="0" w:lastRow="0" w:firstColumn="1" w:lastColumn="0" w:oddVBand="0" w:evenVBand="0" w:oddHBand="0" w:evenHBand="0" w:firstRowFirstColumn="0" w:firstRowLastColumn="0" w:lastRowFirstColumn="0" w:lastRowLastColumn="0"/>
            <w:tcW w:w="1872" w:type="pct"/>
            <w:gridSpan w:val="3"/>
          </w:tcPr>
          <w:p w:rsidR="00CB78AB" w:rsidRPr="00CE4A38" w:rsidRDefault="00CB78AB" w:rsidP="00E13785">
            <w:pPr>
              <w:tabs>
                <w:tab w:val="left" w:pos="1689"/>
              </w:tabs>
              <w:spacing w:after="0" w:line="240" w:lineRule="auto"/>
              <w:contextualSpacing/>
              <w:jc w:val="center"/>
              <w:rPr>
                <w:rFonts w:ascii="Calibri Light" w:eastAsia="Times New Roman" w:hAnsi="Calibri Light" w:cs="Calibri"/>
                <w:sz w:val="20"/>
                <w:szCs w:val="20"/>
              </w:rPr>
            </w:pPr>
            <w:r w:rsidRPr="00CE4A38">
              <w:rPr>
                <w:rFonts w:ascii="Calibri Light" w:eastAsia="Calibri" w:hAnsi="Calibri Light" w:cs="Arial"/>
                <w:sz w:val="20"/>
                <w:szCs w:val="20"/>
              </w:rPr>
              <w:t>TUTORIA Y ORIENTACIÓN EDUCATIVA</w:t>
            </w:r>
          </w:p>
        </w:tc>
        <w:tc>
          <w:tcPr>
            <w:tcW w:w="366"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sz w:val="20"/>
                <w:szCs w:val="20"/>
              </w:rPr>
            </w:pPr>
            <w:r w:rsidRPr="00CE4A38">
              <w:rPr>
                <w:rFonts w:ascii="Calibri Light" w:eastAsia="Calibri" w:hAnsi="Calibri Light" w:cs="Times New Roman"/>
                <w:b/>
                <w:sz w:val="20"/>
                <w:szCs w:val="20"/>
              </w:rPr>
              <w:t>X</w:t>
            </w:r>
          </w:p>
        </w:tc>
        <w:tc>
          <w:tcPr>
            <w:tcW w:w="30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sz w:val="20"/>
                <w:szCs w:val="20"/>
              </w:rPr>
            </w:pPr>
            <w:r w:rsidRPr="00CE4A38">
              <w:rPr>
                <w:rFonts w:ascii="Calibri Light" w:eastAsia="Calibri" w:hAnsi="Calibri Light" w:cs="Times New Roman"/>
                <w:b/>
                <w:sz w:val="20"/>
                <w:szCs w:val="20"/>
              </w:rPr>
              <w:t>X</w:t>
            </w:r>
          </w:p>
        </w:tc>
        <w:tc>
          <w:tcPr>
            <w:tcW w:w="298"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sz w:val="20"/>
                <w:szCs w:val="20"/>
              </w:rPr>
            </w:pPr>
            <w:r w:rsidRPr="00CE4A38">
              <w:rPr>
                <w:rFonts w:ascii="Calibri Light" w:eastAsia="Calibri" w:hAnsi="Calibri Light" w:cs="Times New Roman"/>
                <w:b/>
                <w:sz w:val="20"/>
                <w:szCs w:val="20"/>
              </w:rPr>
              <w:t>X</w:t>
            </w:r>
          </w:p>
        </w:tc>
        <w:tc>
          <w:tcPr>
            <w:tcW w:w="345"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sz w:val="20"/>
                <w:szCs w:val="20"/>
              </w:rPr>
            </w:pPr>
            <w:r w:rsidRPr="00CE4A38">
              <w:rPr>
                <w:rFonts w:ascii="Calibri Light" w:eastAsia="Calibri" w:hAnsi="Calibri Light" w:cs="Times New Roman"/>
                <w:b/>
                <w:sz w:val="20"/>
                <w:szCs w:val="20"/>
              </w:rPr>
              <w:t>X</w:t>
            </w:r>
          </w:p>
        </w:tc>
        <w:tc>
          <w:tcPr>
            <w:tcW w:w="271"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sz w:val="20"/>
                <w:szCs w:val="20"/>
              </w:rPr>
            </w:pPr>
            <w:r w:rsidRPr="00CE4A38">
              <w:rPr>
                <w:rFonts w:ascii="Calibri Light" w:eastAsia="Calibri" w:hAnsi="Calibri Light" w:cs="Times New Roman"/>
                <w:b/>
                <w:sz w:val="20"/>
                <w:szCs w:val="20"/>
              </w:rPr>
              <w:t>X</w:t>
            </w:r>
          </w:p>
        </w:tc>
        <w:tc>
          <w:tcPr>
            <w:tcW w:w="337"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sz w:val="20"/>
                <w:szCs w:val="20"/>
              </w:rPr>
            </w:pPr>
            <w:r w:rsidRPr="00CE4A38">
              <w:rPr>
                <w:rFonts w:ascii="Calibri Light" w:eastAsia="Calibri" w:hAnsi="Calibri Light" w:cs="Times New Roman"/>
                <w:b/>
                <w:sz w:val="20"/>
                <w:szCs w:val="20"/>
              </w:rPr>
              <w:t>X</w:t>
            </w:r>
          </w:p>
        </w:tc>
        <w:tc>
          <w:tcPr>
            <w:tcW w:w="259"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sz w:val="20"/>
                <w:szCs w:val="20"/>
              </w:rPr>
            </w:pPr>
            <w:r w:rsidRPr="00CE4A38">
              <w:rPr>
                <w:rFonts w:ascii="Calibri Light" w:eastAsia="Calibri" w:hAnsi="Calibri Light" w:cs="Times New Roman"/>
                <w:b/>
                <w:sz w:val="20"/>
                <w:szCs w:val="20"/>
              </w:rPr>
              <w:t>X</w:t>
            </w:r>
          </w:p>
        </w:tc>
        <w:tc>
          <w:tcPr>
            <w:tcW w:w="24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sz w:val="20"/>
                <w:szCs w:val="20"/>
              </w:rPr>
            </w:pPr>
            <w:r w:rsidRPr="00CE4A38">
              <w:rPr>
                <w:rFonts w:ascii="Calibri Light" w:eastAsia="Calibri" w:hAnsi="Calibri Light" w:cs="Times New Roman"/>
                <w:b/>
                <w:sz w:val="20"/>
                <w:szCs w:val="20"/>
              </w:rPr>
              <w:t>X</w:t>
            </w:r>
          </w:p>
        </w:tc>
        <w:tc>
          <w:tcPr>
            <w:tcW w:w="312"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sz w:val="20"/>
                <w:szCs w:val="20"/>
              </w:rPr>
            </w:pPr>
            <w:r w:rsidRPr="00CE4A38">
              <w:rPr>
                <w:rFonts w:ascii="Calibri Light" w:eastAsia="Calibri" w:hAnsi="Calibri Light" w:cs="Times New Roman"/>
                <w:b/>
                <w:sz w:val="20"/>
                <w:szCs w:val="20"/>
              </w:rPr>
              <w:t>X</w:t>
            </w:r>
          </w:p>
        </w:tc>
        <w:tc>
          <w:tcPr>
            <w:tcW w:w="393" w:type="pct"/>
          </w:tcPr>
          <w:p w:rsidR="00CB78AB" w:rsidRPr="00CE4A38" w:rsidRDefault="00CB78AB" w:rsidP="00E13785">
            <w:pPr>
              <w:tabs>
                <w:tab w:val="left" w:pos="1689"/>
              </w:tabs>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sz w:val="20"/>
                <w:szCs w:val="20"/>
              </w:rPr>
            </w:pPr>
            <w:r w:rsidRPr="00CE4A38">
              <w:rPr>
                <w:rFonts w:ascii="Calibri Light" w:eastAsia="Calibri" w:hAnsi="Calibri Light" w:cs="Times New Roman"/>
                <w:b/>
                <w:sz w:val="20"/>
                <w:szCs w:val="20"/>
              </w:rPr>
              <w:t>X</w:t>
            </w:r>
          </w:p>
        </w:tc>
      </w:tr>
    </w:tbl>
    <w:p w:rsidR="00CB78AB" w:rsidRPr="00CE4A38" w:rsidRDefault="00CB78AB" w:rsidP="00CB78AB">
      <w:pPr>
        <w:rPr>
          <w:rFonts w:ascii="Calibri" w:eastAsia="Calibri" w:hAnsi="Calibri" w:cs="Times New Roman"/>
        </w:rPr>
      </w:pPr>
    </w:p>
    <w:p w:rsidR="00CB78AB" w:rsidRPr="00CE4A38" w:rsidRDefault="00CB78AB" w:rsidP="00CB78AB">
      <w:pPr>
        <w:rPr>
          <w:rFonts w:ascii="Calibri" w:eastAsia="Calibri" w:hAnsi="Calibri" w:cs="Times New Roman"/>
        </w:rPr>
      </w:pPr>
      <w:r w:rsidRPr="00CE4A38">
        <w:rPr>
          <w:rFonts w:ascii="Calibri" w:eastAsia="Calibri" w:hAnsi="Calibri" w:cs="Times New Roman"/>
        </w:rPr>
        <w:br w:type="page"/>
      </w:r>
    </w:p>
    <w:p w:rsidR="00CB78AB" w:rsidRPr="00CE4A38" w:rsidRDefault="00CB78AB" w:rsidP="00CB78AB">
      <w:pPr>
        <w:rPr>
          <w:rFonts w:ascii="Calibri" w:eastAsia="Calibri" w:hAnsi="Calibri" w:cs="Times New Roman"/>
        </w:rPr>
        <w:sectPr w:rsidR="00CB78AB" w:rsidRPr="00CE4A38" w:rsidSect="00E7326F">
          <w:pgSz w:w="11906" w:h="16838" w:code="9"/>
          <w:pgMar w:top="720" w:right="720" w:bottom="720" w:left="720" w:header="709" w:footer="709" w:gutter="0"/>
          <w:cols w:space="708"/>
          <w:docGrid w:linePitch="360"/>
        </w:sectPr>
      </w:pPr>
    </w:p>
    <w:p w:rsidR="00CB78AB" w:rsidRPr="00CE4A38" w:rsidRDefault="00CB78AB" w:rsidP="00CB78AB">
      <w:pPr>
        <w:rPr>
          <w:rFonts w:ascii="Calibri" w:eastAsia="Calibri" w:hAnsi="Calibri" w:cs="Times New Roman"/>
        </w:rPr>
      </w:pPr>
    </w:p>
    <w:p w:rsidR="00CB78AB" w:rsidRPr="00CE4A38" w:rsidRDefault="00CB78AB" w:rsidP="00CB78AB">
      <w:pPr>
        <w:shd w:val="clear" w:color="auto" w:fill="002060"/>
        <w:jc w:val="center"/>
        <w:rPr>
          <w:rFonts w:ascii="Calibri" w:eastAsia="Calibri" w:hAnsi="Calibri" w:cs="Times New Roman"/>
          <w:b/>
          <w:color w:val="FFFFFF"/>
          <w:sz w:val="36"/>
          <w:szCs w:val="36"/>
          <w:lang w:val="es-ES_tradnl"/>
        </w:rPr>
      </w:pPr>
      <w:r w:rsidRPr="00CE4A38">
        <w:rPr>
          <w:rFonts w:ascii="Calibri Light" w:eastAsia="Calibri" w:hAnsi="Calibri Light" w:cs="Times New Roman"/>
          <w:b/>
          <w:color w:val="FFFFFF"/>
          <w:sz w:val="36"/>
          <w:szCs w:val="36"/>
          <w:lang w:val="es-ES_tradnl"/>
        </w:rPr>
        <w:t>Unidad didáctica N° 02</w:t>
      </w:r>
      <w:r w:rsidRPr="00CE4A38">
        <w:rPr>
          <w:rFonts w:ascii="Calibri" w:eastAsia="Calibri" w:hAnsi="Calibri" w:cs="Times New Roman"/>
          <w:b/>
          <w:color w:val="FFFFFF"/>
          <w:sz w:val="36"/>
          <w:szCs w:val="36"/>
          <w:lang w:val="es-ES_tradnl"/>
        </w:rPr>
        <w:t xml:space="preserve"> </w:t>
      </w:r>
    </w:p>
    <w:p w:rsidR="00CB78AB" w:rsidRPr="00CE4A38" w:rsidRDefault="00CB78AB" w:rsidP="00CB78AB">
      <w:pPr>
        <w:shd w:val="clear" w:color="auto" w:fill="002060"/>
        <w:jc w:val="center"/>
        <w:rPr>
          <w:rFonts w:ascii="Calibri Light" w:eastAsia="Calibri" w:hAnsi="Calibri Light" w:cs="Times New Roman"/>
          <w:b/>
          <w:color w:val="FFFFFF"/>
          <w:sz w:val="36"/>
          <w:szCs w:val="36"/>
        </w:rPr>
      </w:pPr>
      <w:r w:rsidRPr="00CE4A38">
        <w:rPr>
          <w:rFonts w:ascii="Calibri Light" w:eastAsia="Calibri" w:hAnsi="Calibri Light" w:cs="Times New Roman"/>
          <w:b/>
          <w:color w:val="FFFFFF"/>
          <w:sz w:val="36"/>
          <w:szCs w:val="36"/>
        </w:rPr>
        <w:t>Descubrimos y reconocemos cómo somos y cómo nos sentimos</w:t>
      </w:r>
    </w:p>
    <w:p w:rsidR="00CB78AB" w:rsidRPr="00CE4A38" w:rsidRDefault="00CB78AB" w:rsidP="00CB78AB">
      <w:pPr>
        <w:tabs>
          <w:tab w:val="left" w:pos="10206"/>
        </w:tabs>
        <w:spacing w:after="120"/>
        <w:jc w:val="both"/>
        <w:rPr>
          <w:rFonts w:ascii="Calibri Light" w:eastAsia="Calibri" w:hAnsi="Calibri Light" w:cs="Times New Roman"/>
          <w:b/>
          <w:color w:val="000000"/>
          <w:sz w:val="28"/>
          <w:szCs w:val="28"/>
          <w:lang w:val="es-ES_tradnl"/>
        </w:rPr>
      </w:pPr>
      <w:r w:rsidRPr="00CE4A38">
        <w:rPr>
          <w:rFonts w:ascii="Calibri Light" w:eastAsia="Calibri" w:hAnsi="Calibri Light" w:cs="Times New Roman"/>
          <w:b/>
          <w:color w:val="000000"/>
          <w:sz w:val="28"/>
          <w:szCs w:val="28"/>
          <w:lang w:val="es-ES_tradnl"/>
        </w:rPr>
        <w:t>I DATOS INFORMATIVOS:</w:t>
      </w:r>
    </w:p>
    <w:tbl>
      <w:tblPr>
        <w:tblStyle w:val="Tablaconcuadrcula"/>
        <w:tblW w:w="5000" w:type="pct"/>
        <w:tblLook w:val="04A0" w:firstRow="1" w:lastRow="0" w:firstColumn="1" w:lastColumn="0" w:noHBand="0" w:noVBand="1"/>
      </w:tblPr>
      <w:tblGrid>
        <w:gridCol w:w="2830"/>
        <w:gridCol w:w="2411"/>
        <w:gridCol w:w="2089"/>
        <w:gridCol w:w="3126"/>
      </w:tblGrid>
      <w:tr w:rsidR="0024385D" w:rsidRPr="00CE4A38" w:rsidTr="0024385D">
        <w:tc>
          <w:tcPr>
            <w:tcW w:w="1353" w:type="pct"/>
          </w:tcPr>
          <w:p w:rsidR="00CB78AB" w:rsidRPr="00CE4A38" w:rsidRDefault="00CB78AB" w:rsidP="00E13785">
            <w:pPr>
              <w:tabs>
                <w:tab w:val="left" w:pos="10206"/>
              </w:tabs>
              <w:spacing w:after="120" w:line="240" w:lineRule="auto"/>
              <w:contextualSpacing/>
              <w:jc w:val="both"/>
              <w:rPr>
                <w:rFonts w:ascii="Calibri Light" w:eastAsia="Calibri" w:hAnsi="Calibri Light" w:cs="Times New Roman"/>
                <w:b/>
                <w:color w:val="000000"/>
                <w:sz w:val="28"/>
                <w:szCs w:val="28"/>
                <w:lang w:val="es-ES_tradnl"/>
              </w:rPr>
            </w:pPr>
            <w:r w:rsidRPr="00CE4A38">
              <w:rPr>
                <w:rFonts w:ascii="Calibri Light" w:eastAsia="Calibri" w:hAnsi="Calibri Light" w:cs="Times New Roman"/>
                <w:b/>
                <w:color w:val="000000"/>
                <w:sz w:val="28"/>
                <w:szCs w:val="28"/>
                <w:lang w:val="es-ES_tradnl"/>
              </w:rPr>
              <w:t>IE N°</w:t>
            </w:r>
          </w:p>
        </w:tc>
        <w:tc>
          <w:tcPr>
            <w:tcW w:w="1153" w:type="pct"/>
            <w:vAlign w:val="center"/>
          </w:tcPr>
          <w:p w:rsidR="00CB78AB" w:rsidRPr="00CE4A38" w:rsidRDefault="00CB78AB" w:rsidP="00E13785">
            <w:pPr>
              <w:tabs>
                <w:tab w:val="left" w:pos="10206"/>
              </w:tabs>
              <w:spacing w:after="120" w:line="240" w:lineRule="auto"/>
              <w:contextualSpacing/>
              <w:jc w:val="center"/>
              <w:rPr>
                <w:rFonts w:ascii="Calibri" w:eastAsia="Calibri" w:hAnsi="Calibri" w:cs="Times New Roman"/>
                <w:color w:val="000000"/>
                <w:sz w:val="28"/>
                <w:szCs w:val="28"/>
                <w:lang w:val="es-ES_tradnl"/>
              </w:rPr>
            </w:pPr>
          </w:p>
        </w:tc>
        <w:tc>
          <w:tcPr>
            <w:tcW w:w="999" w:type="pct"/>
            <w:vAlign w:val="center"/>
          </w:tcPr>
          <w:p w:rsidR="00CB78AB" w:rsidRPr="00CE4A38" w:rsidRDefault="00CB78AB" w:rsidP="00E13785">
            <w:pPr>
              <w:tabs>
                <w:tab w:val="left" w:pos="10206"/>
              </w:tabs>
              <w:spacing w:after="120" w:line="240" w:lineRule="auto"/>
              <w:contextualSpacing/>
              <w:rPr>
                <w:rFonts w:ascii="Calibri Light" w:eastAsia="Calibri" w:hAnsi="Calibri Light" w:cs="Times New Roman"/>
                <w:b/>
                <w:color w:val="000000"/>
                <w:sz w:val="28"/>
                <w:szCs w:val="28"/>
                <w:lang w:val="es-ES_tradnl"/>
              </w:rPr>
            </w:pPr>
            <w:r w:rsidRPr="00CE4A38">
              <w:rPr>
                <w:rFonts w:ascii="Calibri Light" w:eastAsia="Calibri" w:hAnsi="Calibri Light" w:cs="Times New Roman"/>
                <w:b/>
                <w:color w:val="000000"/>
                <w:sz w:val="28"/>
                <w:szCs w:val="28"/>
                <w:lang w:val="es-ES_tradnl"/>
              </w:rPr>
              <w:t>Grado</w:t>
            </w:r>
          </w:p>
        </w:tc>
        <w:tc>
          <w:tcPr>
            <w:tcW w:w="1495" w:type="pct"/>
            <w:vAlign w:val="center"/>
          </w:tcPr>
          <w:p w:rsidR="00CB78AB" w:rsidRPr="00CE4A38" w:rsidRDefault="00CB78AB" w:rsidP="00E13785">
            <w:pPr>
              <w:tabs>
                <w:tab w:val="left" w:pos="10206"/>
              </w:tabs>
              <w:spacing w:after="120" w:line="240" w:lineRule="auto"/>
              <w:contextualSpacing/>
              <w:jc w:val="center"/>
              <w:rPr>
                <w:rFonts w:ascii="Calibri" w:eastAsia="Calibri" w:hAnsi="Calibri" w:cs="Times New Roman"/>
                <w:color w:val="000000"/>
                <w:sz w:val="28"/>
                <w:szCs w:val="28"/>
                <w:lang w:val="es-ES_tradnl"/>
              </w:rPr>
            </w:pPr>
          </w:p>
        </w:tc>
      </w:tr>
      <w:tr w:rsidR="0024385D" w:rsidRPr="00CE4A38" w:rsidTr="0024385D">
        <w:tc>
          <w:tcPr>
            <w:tcW w:w="1353" w:type="pct"/>
          </w:tcPr>
          <w:p w:rsidR="00CB78AB" w:rsidRPr="00CE4A38" w:rsidRDefault="00CB78AB" w:rsidP="00E13785">
            <w:pPr>
              <w:tabs>
                <w:tab w:val="left" w:pos="10206"/>
              </w:tabs>
              <w:spacing w:after="120" w:line="240" w:lineRule="auto"/>
              <w:contextualSpacing/>
              <w:jc w:val="both"/>
              <w:rPr>
                <w:rFonts w:ascii="Calibri" w:eastAsia="Calibri" w:hAnsi="Calibri" w:cs="Times New Roman"/>
                <w:b/>
                <w:color w:val="000000"/>
                <w:sz w:val="28"/>
                <w:szCs w:val="28"/>
                <w:lang w:val="es-ES_tradnl"/>
              </w:rPr>
            </w:pPr>
            <w:r w:rsidRPr="00CE4A38">
              <w:rPr>
                <w:rFonts w:ascii="Calibri Light" w:eastAsia="Calibri" w:hAnsi="Calibri Light" w:cs="Times New Roman"/>
                <w:b/>
                <w:color w:val="000000"/>
                <w:sz w:val="28"/>
                <w:szCs w:val="28"/>
                <w:lang w:val="es-ES_tradnl"/>
              </w:rPr>
              <w:t xml:space="preserve">Trimestre: </w:t>
            </w:r>
          </w:p>
        </w:tc>
        <w:tc>
          <w:tcPr>
            <w:tcW w:w="1153" w:type="pct"/>
            <w:vAlign w:val="center"/>
          </w:tcPr>
          <w:p w:rsidR="00CB78AB" w:rsidRPr="00CE4A38" w:rsidRDefault="00CB78AB" w:rsidP="00E13785">
            <w:pPr>
              <w:tabs>
                <w:tab w:val="left" w:pos="10206"/>
              </w:tabs>
              <w:spacing w:after="120" w:line="240" w:lineRule="auto"/>
              <w:contextualSpacing/>
              <w:jc w:val="center"/>
              <w:rPr>
                <w:rFonts w:ascii="Calibri" w:eastAsia="Calibri" w:hAnsi="Calibri" w:cs="Times New Roman"/>
                <w:color w:val="000000"/>
                <w:sz w:val="28"/>
                <w:szCs w:val="28"/>
                <w:lang w:val="es-ES_tradnl"/>
              </w:rPr>
            </w:pPr>
          </w:p>
        </w:tc>
        <w:tc>
          <w:tcPr>
            <w:tcW w:w="999" w:type="pct"/>
            <w:vAlign w:val="center"/>
          </w:tcPr>
          <w:p w:rsidR="00CB78AB" w:rsidRPr="00CE4A38" w:rsidRDefault="00CB78AB" w:rsidP="00E13785">
            <w:pPr>
              <w:tabs>
                <w:tab w:val="left" w:pos="10206"/>
              </w:tabs>
              <w:spacing w:after="120" w:line="240" w:lineRule="auto"/>
              <w:contextualSpacing/>
              <w:rPr>
                <w:rFonts w:ascii="Calibri" w:eastAsia="Calibri" w:hAnsi="Calibri" w:cs="Times New Roman"/>
                <w:b/>
                <w:color w:val="000000"/>
                <w:sz w:val="28"/>
                <w:szCs w:val="28"/>
                <w:lang w:val="es-ES_tradnl"/>
              </w:rPr>
            </w:pPr>
            <w:r w:rsidRPr="00CE4A38">
              <w:rPr>
                <w:rFonts w:ascii="Calibri" w:eastAsia="Calibri" w:hAnsi="Calibri" w:cs="Times New Roman"/>
                <w:b/>
                <w:color w:val="000000"/>
                <w:sz w:val="28"/>
                <w:szCs w:val="28"/>
                <w:lang w:val="es-ES_tradnl"/>
              </w:rPr>
              <w:t>Total Alumnos</w:t>
            </w:r>
          </w:p>
        </w:tc>
        <w:tc>
          <w:tcPr>
            <w:tcW w:w="1495" w:type="pct"/>
            <w:vAlign w:val="center"/>
          </w:tcPr>
          <w:p w:rsidR="00CB78AB" w:rsidRPr="00CE4A38" w:rsidRDefault="00CB78AB" w:rsidP="00E13785">
            <w:pPr>
              <w:tabs>
                <w:tab w:val="left" w:pos="10206"/>
              </w:tabs>
              <w:spacing w:after="120" w:line="240" w:lineRule="auto"/>
              <w:contextualSpacing/>
              <w:jc w:val="center"/>
              <w:rPr>
                <w:rFonts w:ascii="Calibri" w:eastAsia="Calibri" w:hAnsi="Calibri" w:cs="Times New Roman"/>
                <w:color w:val="000000"/>
                <w:sz w:val="28"/>
                <w:szCs w:val="28"/>
                <w:lang w:val="es-ES_tradnl"/>
              </w:rPr>
            </w:pPr>
          </w:p>
        </w:tc>
      </w:tr>
      <w:tr w:rsidR="0024385D" w:rsidRPr="00CE4A38" w:rsidTr="0024385D">
        <w:tc>
          <w:tcPr>
            <w:tcW w:w="1353" w:type="pct"/>
          </w:tcPr>
          <w:p w:rsidR="00CB78AB" w:rsidRPr="00CE4A38" w:rsidRDefault="00CB78AB" w:rsidP="00E13785">
            <w:pPr>
              <w:tabs>
                <w:tab w:val="left" w:pos="10206"/>
              </w:tabs>
              <w:spacing w:after="120" w:line="240" w:lineRule="auto"/>
              <w:jc w:val="both"/>
              <w:rPr>
                <w:rFonts w:ascii="Calibri" w:eastAsia="Calibri" w:hAnsi="Calibri" w:cs="Times New Roman"/>
                <w:b/>
                <w:color w:val="000000"/>
                <w:sz w:val="28"/>
                <w:szCs w:val="28"/>
                <w:lang w:val="es-ES_tradnl"/>
              </w:rPr>
            </w:pPr>
            <w:r w:rsidRPr="00CE4A38">
              <w:rPr>
                <w:rFonts w:ascii="Calibri Light" w:eastAsia="Calibri" w:hAnsi="Calibri Light" w:cs="Times New Roman"/>
                <w:b/>
                <w:color w:val="000000"/>
                <w:sz w:val="28"/>
                <w:szCs w:val="28"/>
                <w:lang w:val="es-ES_tradnl"/>
              </w:rPr>
              <w:t>Forma de atención pedagógica y cultural:</w:t>
            </w:r>
          </w:p>
        </w:tc>
        <w:tc>
          <w:tcPr>
            <w:tcW w:w="1153" w:type="pct"/>
            <w:vAlign w:val="center"/>
          </w:tcPr>
          <w:p w:rsidR="00CB78AB" w:rsidRPr="00CE4A38" w:rsidRDefault="00CB78AB" w:rsidP="00E13785">
            <w:pPr>
              <w:tabs>
                <w:tab w:val="left" w:pos="10206"/>
              </w:tabs>
              <w:spacing w:after="120" w:line="240" w:lineRule="auto"/>
              <w:contextualSpacing/>
              <w:jc w:val="center"/>
              <w:rPr>
                <w:rFonts w:ascii="Calibri" w:eastAsia="Calibri" w:hAnsi="Calibri" w:cs="Times New Roman"/>
                <w:color w:val="000000"/>
                <w:sz w:val="28"/>
                <w:szCs w:val="28"/>
                <w:lang w:val="es-ES_tradnl"/>
              </w:rPr>
            </w:pPr>
          </w:p>
        </w:tc>
        <w:tc>
          <w:tcPr>
            <w:tcW w:w="999" w:type="pct"/>
            <w:vAlign w:val="center"/>
          </w:tcPr>
          <w:p w:rsidR="00CB78AB" w:rsidRPr="00CE4A38" w:rsidRDefault="00CB78AB" w:rsidP="00E13785">
            <w:pPr>
              <w:tabs>
                <w:tab w:val="left" w:pos="10206"/>
              </w:tabs>
              <w:spacing w:after="120" w:line="240" w:lineRule="auto"/>
              <w:rPr>
                <w:rFonts w:ascii="Calibri" w:eastAsia="Calibri" w:hAnsi="Calibri" w:cs="Times New Roman"/>
                <w:b/>
                <w:color w:val="000000"/>
                <w:sz w:val="28"/>
                <w:szCs w:val="28"/>
                <w:lang w:val="es-ES_tradnl"/>
              </w:rPr>
            </w:pPr>
            <w:r w:rsidRPr="00CE4A38">
              <w:rPr>
                <w:rFonts w:ascii="Calibri Light" w:eastAsia="Calibri" w:hAnsi="Calibri Light" w:cs="Times New Roman"/>
                <w:b/>
                <w:color w:val="000000"/>
                <w:sz w:val="28"/>
                <w:szCs w:val="28"/>
                <w:lang w:val="es-ES_tradnl"/>
              </w:rPr>
              <w:t>Escenario Lingüístico</w:t>
            </w:r>
          </w:p>
        </w:tc>
        <w:tc>
          <w:tcPr>
            <w:tcW w:w="1495" w:type="pct"/>
            <w:vAlign w:val="center"/>
          </w:tcPr>
          <w:p w:rsidR="00CB78AB" w:rsidRPr="00CE4A38" w:rsidRDefault="00CB78AB" w:rsidP="00E13785">
            <w:pPr>
              <w:tabs>
                <w:tab w:val="left" w:pos="10206"/>
              </w:tabs>
              <w:spacing w:after="120" w:line="240" w:lineRule="auto"/>
              <w:contextualSpacing/>
              <w:jc w:val="center"/>
              <w:rPr>
                <w:rFonts w:ascii="Calibri" w:eastAsia="Calibri" w:hAnsi="Calibri" w:cs="Times New Roman"/>
                <w:color w:val="000000"/>
                <w:sz w:val="28"/>
                <w:szCs w:val="28"/>
                <w:lang w:val="es-ES_tradnl"/>
              </w:rPr>
            </w:pPr>
          </w:p>
        </w:tc>
      </w:tr>
      <w:tr w:rsidR="0024385D" w:rsidRPr="00CE4A38" w:rsidTr="0024385D">
        <w:tc>
          <w:tcPr>
            <w:tcW w:w="1353" w:type="pct"/>
          </w:tcPr>
          <w:p w:rsidR="00CB78AB" w:rsidRPr="00CE4A38" w:rsidRDefault="00CB78AB" w:rsidP="00E13785">
            <w:pPr>
              <w:tabs>
                <w:tab w:val="left" w:pos="10206"/>
              </w:tabs>
              <w:spacing w:after="120" w:line="240" w:lineRule="auto"/>
              <w:contextualSpacing/>
              <w:jc w:val="both"/>
              <w:rPr>
                <w:rFonts w:ascii="Calibri" w:eastAsia="Calibri" w:hAnsi="Calibri" w:cs="Times New Roman"/>
                <w:b/>
                <w:color w:val="000000"/>
                <w:sz w:val="28"/>
                <w:szCs w:val="28"/>
                <w:lang w:val="es-ES_tradnl"/>
              </w:rPr>
            </w:pPr>
            <w:r w:rsidRPr="00CE4A38">
              <w:rPr>
                <w:rFonts w:ascii="Calibri" w:eastAsia="Calibri" w:hAnsi="Calibri" w:cs="Times New Roman"/>
                <w:b/>
                <w:color w:val="000000"/>
                <w:sz w:val="28"/>
                <w:szCs w:val="28"/>
                <w:lang w:val="es-ES_tradnl"/>
              </w:rPr>
              <w:t>Duración aproximada</w:t>
            </w:r>
          </w:p>
        </w:tc>
        <w:tc>
          <w:tcPr>
            <w:tcW w:w="1153" w:type="pct"/>
            <w:vAlign w:val="center"/>
          </w:tcPr>
          <w:p w:rsidR="00CB78AB" w:rsidRPr="00CE4A38" w:rsidRDefault="00CB78AB" w:rsidP="00E13785">
            <w:pPr>
              <w:tabs>
                <w:tab w:val="left" w:pos="10206"/>
              </w:tabs>
              <w:spacing w:after="120" w:line="240" w:lineRule="auto"/>
              <w:contextualSpacing/>
              <w:jc w:val="center"/>
              <w:rPr>
                <w:rFonts w:ascii="Calibri" w:eastAsia="Calibri" w:hAnsi="Calibri" w:cs="Times New Roman"/>
                <w:color w:val="000000"/>
                <w:sz w:val="28"/>
                <w:szCs w:val="28"/>
                <w:lang w:val="es-ES_tradnl"/>
              </w:rPr>
            </w:pPr>
          </w:p>
        </w:tc>
        <w:tc>
          <w:tcPr>
            <w:tcW w:w="999" w:type="pct"/>
            <w:vAlign w:val="center"/>
          </w:tcPr>
          <w:p w:rsidR="00CB78AB" w:rsidRPr="00CE4A38" w:rsidRDefault="00CB78AB" w:rsidP="00E13785">
            <w:pPr>
              <w:tabs>
                <w:tab w:val="left" w:pos="10206"/>
              </w:tabs>
              <w:spacing w:after="120" w:line="240" w:lineRule="auto"/>
              <w:contextualSpacing/>
              <w:rPr>
                <w:rFonts w:ascii="Calibri" w:eastAsia="Calibri" w:hAnsi="Calibri" w:cs="Times New Roman"/>
                <w:b/>
                <w:color w:val="000000"/>
                <w:sz w:val="28"/>
                <w:szCs w:val="28"/>
                <w:lang w:val="es-ES_tradnl"/>
              </w:rPr>
            </w:pPr>
            <w:r w:rsidRPr="00CE4A38">
              <w:rPr>
                <w:rFonts w:ascii="Calibri" w:eastAsia="Calibri" w:hAnsi="Calibri" w:cs="Times New Roman"/>
                <w:b/>
                <w:color w:val="000000"/>
                <w:sz w:val="28"/>
                <w:szCs w:val="28"/>
                <w:lang w:val="es-ES_tradnl"/>
              </w:rPr>
              <w:t>Inicio- cierre</w:t>
            </w:r>
          </w:p>
        </w:tc>
        <w:tc>
          <w:tcPr>
            <w:tcW w:w="1495" w:type="pct"/>
            <w:vAlign w:val="center"/>
          </w:tcPr>
          <w:p w:rsidR="00CB78AB" w:rsidRPr="00CE4A38" w:rsidRDefault="00CB78AB" w:rsidP="00E13785">
            <w:pPr>
              <w:tabs>
                <w:tab w:val="left" w:pos="10206"/>
              </w:tabs>
              <w:spacing w:after="120" w:line="240" w:lineRule="auto"/>
              <w:contextualSpacing/>
              <w:jc w:val="center"/>
              <w:rPr>
                <w:rFonts w:ascii="Calibri" w:eastAsia="Calibri" w:hAnsi="Calibri" w:cs="Times New Roman"/>
                <w:color w:val="000000"/>
                <w:sz w:val="28"/>
                <w:szCs w:val="28"/>
                <w:lang w:val="es-ES_tradnl"/>
              </w:rPr>
            </w:pPr>
            <w:r w:rsidRPr="00CE4A38">
              <w:rPr>
                <w:rFonts w:ascii="Calibri" w:eastAsia="Calibri" w:hAnsi="Calibri" w:cs="Times New Roman"/>
                <w:color w:val="000000"/>
                <w:sz w:val="28"/>
                <w:szCs w:val="28"/>
                <w:lang w:val="es-ES_tradnl"/>
              </w:rPr>
              <w:t>DEL:                 AL:</w:t>
            </w:r>
          </w:p>
        </w:tc>
      </w:tr>
      <w:tr w:rsidR="0024385D" w:rsidRPr="00CE4A38" w:rsidTr="0024385D">
        <w:tc>
          <w:tcPr>
            <w:tcW w:w="1353" w:type="pct"/>
          </w:tcPr>
          <w:p w:rsidR="00CB78AB" w:rsidRPr="00CE4A38" w:rsidRDefault="00CB78AB" w:rsidP="00E13785">
            <w:pPr>
              <w:tabs>
                <w:tab w:val="left" w:pos="10206"/>
              </w:tabs>
              <w:spacing w:after="120" w:line="240" w:lineRule="auto"/>
              <w:jc w:val="both"/>
              <w:rPr>
                <w:rFonts w:ascii="Calibri" w:eastAsia="Calibri" w:hAnsi="Calibri" w:cs="Times New Roman"/>
                <w:b/>
                <w:color w:val="000000"/>
                <w:sz w:val="28"/>
                <w:szCs w:val="28"/>
                <w:lang w:val="es-ES_tradnl"/>
              </w:rPr>
            </w:pPr>
            <w:r w:rsidRPr="00CE4A38">
              <w:rPr>
                <w:rFonts w:ascii="Calibri Light" w:eastAsia="Calibri" w:hAnsi="Calibri Light" w:cs="Times New Roman"/>
                <w:b/>
                <w:color w:val="000000"/>
                <w:sz w:val="28"/>
                <w:szCs w:val="28"/>
                <w:lang w:val="es-ES_tradnl"/>
              </w:rPr>
              <w:t>Profesor</w:t>
            </w:r>
          </w:p>
        </w:tc>
        <w:tc>
          <w:tcPr>
            <w:tcW w:w="1153" w:type="pct"/>
            <w:vAlign w:val="center"/>
          </w:tcPr>
          <w:p w:rsidR="00CB78AB" w:rsidRPr="00CE4A38" w:rsidRDefault="00CB78AB" w:rsidP="00E13785">
            <w:pPr>
              <w:tabs>
                <w:tab w:val="left" w:pos="10206"/>
              </w:tabs>
              <w:spacing w:after="120" w:line="240" w:lineRule="auto"/>
              <w:contextualSpacing/>
              <w:jc w:val="center"/>
              <w:rPr>
                <w:rFonts w:ascii="Calibri" w:eastAsia="Calibri" w:hAnsi="Calibri" w:cs="Times New Roman"/>
                <w:b/>
                <w:color w:val="000000"/>
                <w:sz w:val="28"/>
                <w:szCs w:val="28"/>
                <w:lang w:val="es-ES_tradnl"/>
              </w:rPr>
            </w:pPr>
          </w:p>
        </w:tc>
        <w:tc>
          <w:tcPr>
            <w:tcW w:w="999" w:type="pct"/>
            <w:vAlign w:val="center"/>
          </w:tcPr>
          <w:p w:rsidR="00CB78AB" w:rsidRPr="00CE4A38" w:rsidRDefault="00CB78AB" w:rsidP="00E13785">
            <w:pPr>
              <w:tabs>
                <w:tab w:val="left" w:pos="10206"/>
              </w:tabs>
              <w:spacing w:after="120" w:line="240" w:lineRule="auto"/>
              <w:contextualSpacing/>
              <w:rPr>
                <w:rFonts w:ascii="Calibri" w:eastAsia="Calibri" w:hAnsi="Calibri" w:cs="Times New Roman"/>
                <w:b/>
                <w:color w:val="000000"/>
                <w:sz w:val="28"/>
                <w:szCs w:val="28"/>
                <w:lang w:val="es-ES_tradnl"/>
              </w:rPr>
            </w:pPr>
            <w:r w:rsidRPr="00CE4A38">
              <w:rPr>
                <w:rFonts w:ascii="Calibri" w:eastAsia="Calibri" w:hAnsi="Calibri" w:cs="Times New Roman"/>
                <w:b/>
                <w:color w:val="000000"/>
                <w:sz w:val="28"/>
                <w:szCs w:val="28"/>
                <w:lang w:val="es-ES_tradnl"/>
              </w:rPr>
              <w:t>Director</w:t>
            </w:r>
          </w:p>
        </w:tc>
        <w:tc>
          <w:tcPr>
            <w:tcW w:w="1495" w:type="pct"/>
            <w:vAlign w:val="center"/>
          </w:tcPr>
          <w:p w:rsidR="00CB78AB" w:rsidRPr="00CE4A38" w:rsidRDefault="00CB78AB" w:rsidP="00E13785">
            <w:pPr>
              <w:tabs>
                <w:tab w:val="left" w:pos="10206"/>
              </w:tabs>
              <w:spacing w:after="120" w:line="240" w:lineRule="auto"/>
              <w:contextualSpacing/>
              <w:jc w:val="center"/>
              <w:rPr>
                <w:rFonts w:ascii="Calibri" w:eastAsia="Calibri" w:hAnsi="Calibri" w:cs="Times New Roman"/>
                <w:b/>
                <w:color w:val="000000"/>
                <w:sz w:val="28"/>
                <w:szCs w:val="28"/>
                <w:lang w:val="es-ES_tradnl"/>
              </w:rPr>
            </w:pPr>
          </w:p>
        </w:tc>
      </w:tr>
    </w:tbl>
    <w:p w:rsidR="00CB78AB" w:rsidRPr="00CE4A38" w:rsidRDefault="00CB78AB" w:rsidP="00CB78AB">
      <w:pPr>
        <w:spacing w:after="0" w:line="240" w:lineRule="auto"/>
        <w:rPr>
          <w:rFonts w:ascii="Calibri" w:eastAsia="Calibri" w:hAnsi="Calibri" w:cs="Times New Roman"/>
        </w:rPr>
      </w:pPr>
    </w:p>
    <w:p w:rsidR="00CB78AB" w:rsidRPr="00CE4A38" w:rsidRDefault="00CB78AB" w:rsidP="00CB78AB">
      <w:pPr>
        <w:rPr>
          <w:rFonts w:ascii="Calibri Light" w:eastAsia="Calibri" w:hAnsi="Calibri Light" w:cs="Times New Roman"/>
          <w:b/>
          <w:sz w:val="28"/>
          <w:szCs w:val="28"/>
        </w:rPr>
      </w:pPr>
      <w:r w:rsidRPr="00CE4A38">
        <w:rPr>
          <w:rFonts w:ascii="Calibri Light" w:eastAsia="Calibri" w:hAnsi="Calibri Light" w:cs="Times New Roman"/>
          <w:b/>
          <w:sz w:val="28"/>
          <w:szCs w:val="28"/>
        </w:rPr>
        <w:t>II PROP</w:t>
      </w:r>
      <w:r w:rsidRPr="00CE4A38">
        <w:rPr>
          <w:rFonts w:ascii="Calibri Light" w:eastAsia="Calibri" w:hAnsi="Calibri Light" w:cs="Times New Roman" w:hint="eastAsia"/>
          <w:b/>
          <w:sz w:val="28"/>
          <w:szCs w:val="28"/>
        </w:rPr>
        <w:t>Ó</w:t>
      </w:r>
      <w:r w:rsidRPr="00CE4A38">
        <w:rPr>
          <w:rFonts w:ascii="Calibri Light" w:eastAsia="Calibri" w:hAnsi="Calibri Light" w:cs="Times New Roman"/>
          <w:b/>
          <w:sz w:val="28"/>
          <w:szCs w:val="28"/>
        </w:rPr>
        <w:t xml:space="preserve">SITOS Y EVIDENCIAS DE APRENDIZAJE </w:t>
      </w:r>
    </w:p>
    <w:tbl>
      <w:tblPr>
        <w:tblStyle w:val="Tablaconcuadrcula"/>
        <w:tblW w:w="5000" w:type="pct"/>
        <w:tblLook w:val="04A0" w:firstRow="1" w:lastRow="0" w:firstColumn="1" w:lastColumn="0" w:noHBand="0" w:noVBand="1"/>
      </w:tblPr>
      <w:tblGrid>
        <w:gridCol w:w="2309"/>
        <w:gridCol w:w="3275"/>
        <w:gridCol w:w="2503"/>
        <w:gridCol w:w="2369"/>
      </w:tblGrid>
      <w:tr w:rsidR="00CB78AB" w:rsidRPr="00CE4A38" w:rsidTr="00E13785">
        <w:trPr>
          <w:tblHeader/>
        </w:trPr>
        <w:tc>
          <w:tcPr>
            <w:tcW w:w="1104" w:type="pct"/>
            <w:vMerge w:val="restart"/>
            <w:shd w:val="clear" w:color="auto" w:fill="002060"/>
            <w:vAlign w:val="center"/>
          </w:tcPr>
          <w:p w:rsidR="00CB78AB" w:rsidRPr="00CE4A38" w:rsidRDefault="00CB78AB" w:rsidP="00E13785">
            <w:pPr>
              <w:spacing w:after="0" w:line="240" w:lineRule="auto"/>
              <w:jc w:val="center"/>
              <w:rPr>
                <w:rFonts w:ascii="Calibri Light" w:eastAsia="Calibri" w:hAnsi="Calibri Light" w:cs="Times New Roman"/>
                <w:b/>
                <w:sz w:val="28"/>
                <w:szCs w:val="28"/>
              </w:rPr>
            </w:pPr>
            <w:r w:rsidRPr="00CE4A38">
              <w:rPr>
                <w:rFonts w:ascii="Calibri Light" w:eastAsia="Calibri" w:hAnsi="Calibri Light" w:cs="Times New Roman"/>
                <w:b/>
                <w:sz w:val="28"/>
                <w:szCs w:val="28"/>
              </w:rPr>
              <w:t>Competencias y capacidades</w:t>
            </w:r>
          </w:p>
        </w:tc>
        <w:tc>
          <w:tcPr>
            <w:tcW w:w="1566" w:type="pct"/>
            <w:shd w:val="clear" w:color="auto" w:fill="002060"/>
            <w:vAlign w:val="center"/>
          </w:tcPr>
          <w:p w:rsidR="00CB78AB" w:rsidRPr="00CE4A38" w:rsidRDefault="00CB78AB" w:rsidP="00E13785">
            <w:pPr>
              <w:spacing w:after="0" w:line="240" w:lineRule="auto"/>
              <w:jc w:val="center"/>
              <w:rPr>
                <w:rFonts w:ascii="Calibri Light" w:eastAsia="Calibri" w:hAnsi="Calibri Light" w:cs="Times New Roman"/>
                <w:b/>
                <w:sz w:val="28"/>
                <w:szCs w:val="28"/>
              </w:rPr>
            </w:pPr>
            <w:r w:rsidRPr="00CE4A38">
              <w:rPr>
                <w:rFonts w:ascii="Calibri Light" w:eastAsia="Calibri" w:hAnsi="Calibri Light" w:cs="Times New Roman"/>
                <w:b/>
                <w:sz w:val="28"/>
                <w:szCs w:val="28"/>
              </w:rPr>
              <w:t>Desempeños (criterios de evaluación)</w:t>
            </w:r>
          </w:p>
        </w:tc>
        <w:tc>
          <w:tcPr>
            <w:tcW w:w="1197" w:type="pct"/>
            <w:vMerge w:val="restart"/>
            <w:shd w:val="clear" w:color="auto" w:fill="002060"/>
            <w:vAlign w:val="center"/>
          </w:tcPr>
          <w:p w:rsidR="00CB78AB" w:rsidRPr="00CE4A38" w:rsidRDefault="00CB78AB" w:rsidP="00E13785">
            <w:pPr>
              <w:spacing w:after="0" w:line="240" w:lineRule="auto"/>
              <w:jc w:val="center"/>
              <w:rPr>
                <w:rFonts w:ascii="Calibri Light" w:eastAsia="Calibri" w:hAnsi="Calibri Light" w:cs="Times New Roman"/>
                <w:b/>
                <w:sz w:val="28"/>
                <w:szCs w:val="28"/>
              </w:rPr>
            </w:pPr>
            <w:r w:rsidRPr="00CE4A38">
              <w:rPr>
                <w:rFonts w:ascii="Calibri Light" w:eastAsia="Calibri" w:hAnsi="Calibri Light" w:cs="Times New Roman"/>
                <w:b/>
                <w:sz w:val="28"/>
                <w:szCs w:val="28"/>
              </w:rPr>
              <w:t>¿Qué nos dará evidencia de aprendizaje?</w:t>
            </w:r>
          </w:p>
        </w:tc>
        <w:tc>
          <w:tcPr>
            <w:tcW w:w="1133" w:type="pct"/>
            <w:vMerge w:val="restart"/>
            <w:shd w:val="clear" w:color="auto" w:fill="002060"/>
            <w:vAlign w:val="center"/>
          </w:tcPr>
          <w:p w:rsidR="00CB78AB" w:rsidRPr="00CE4A38" w:rsidRDefault="00CB78AB" w:rsidP="00E13785">
            <w:pPr>
              <w:spacing w:after="0" w:line="240" w:lineRule="auto"/>
              <w:jc w:val="center"/>
              <w:rPr>
                <w:rFonts w:ascii="Calibri Light" w:eastAsia="Calibri" w:hAnsi="Calibri Light" w:cs="Times New Roman"/>
                <w:b/>
                <w:sz w:val="28"/>
                <w:szCs w:val="28"/>
              </w:rPr>
            </w:pPr>
            <w:r w:rsidRPr="00CE4A38">
              <w:rPr>
                <w:rFonts w:ascii="Calibri Light" w:eastAsia="Calibri" w:hAnsi="Calibri Light" w:cs="Times New Roman"/>
                <w:b/>
                <w:sz w:val="28"/>
                <w:szCs w:val="28"/>
              </w:rPr>
              <w:t>Instrumentos de evaluación</w:t>
            </w:r>
          </w:p>
        </w:tc>
      </w:tr>
      <w:tr w:rsidR="00CB78AB" w:rsidRPr="00CE4A38" w:rsidTr="00E13785">
        <w:trPr>
          <w:tblHeader/>
        </w:trPr>
        <w:tc>
          <w:tcPr>
            <w:tcW w:w="1104" w:type="pct"/>
            <w:vMerge/>
            <w:shd w:val="clear" w:color="auto" w:fill="002060"/>
            <w:vAlign w:val="center"/>
          </w:tcPr>
          <w:p w:rsidR="00CB78AB" w:rsidRPr="00CE4A38" w:rsidRDefault="00CB78AB" w:rsidP="00E13785">
            <w:pPr>
              <w:spacing w:after="0" w:line="240" w:lineRule="auto"/>
              <w:jc w:val="center"/>
              <w:rPr>
                <w:rFonts w:ascii="Calibri Light" w:eastAsia="Calibri" w:hAnsi="Calibri Light" w:cs="Times New Roman"/>
                <w:b/>
                <w:sz w:val="28"/>
                <w:szCs w:val="28"/>
              </w:rPr>
            </w:pPr>
          </w:p>
        </w:tc>
        <w:tc>
          <w:tcPr>
            <w:tcW w:w="1566" w:type="pct"/>
            <w:shd w:val="clear" w:color="auto" w:fill="002060"/>
            <w:vAlign w:val="center"/>
          </w:tcPr>
          <w:p w:rsidR="00CB78AB" w:rsidRPr="00CE4A38" w:rsidRDefault="00CB78AB" w:rsidP="00E13785">
            <w:pPr>
              <w:spacing w:after="0" w:line="240" w:lineRule="auto"/>
              <w:jc w:val="center"/>
              <w:rPr>
                <w:rFonts w:ascii="Calibri Light" w:eastAsia="Calibri" w:hAnsi="Calibri Light" w:cs="Times New Roman"/>
                <w:b/>
                <w:sz w:val="28"/>
                <w:szCs w:val="28"/>
              </w:rPr>
            </w:pPr>
            <w:r w:rsidRPr="00CE4A38">
              <w:rPr>
                <w:rFonts w:ascii="Calibri Light" w:eastAsia="Calibri" w:hAnsi="Calibri Light" w:cs="Times New Roman"/>
                <w:b/>
                <w:sz w:val="28"/>
                <w:szCs w:val="28"/>
              </w:rPr>
              <w:t>1º Grado</w:t>
            </w:r>
          </w:p>
        </w:tc>
        <w:tc>
          <w:tcPr>
            <w:tcW w:w="1197" w:type="pct"/>
            <w:vMerge/>
            <w:shd w:val="clear" w:color="auto" w:fill="002060"/>
            <w:vAlign w:val="center"/>
          </w:tcPr>
          <w:p w:rsidR="00CB78AB" w:rsidRPr="00CE4A38" w:rsidRDefault="00CB78AB" w:rsidP="00E13785">
            <w:pPr>
              <w:spacing w:after="0" w:line="240" w:lineRule="auto"/>
              <w:jc w:val="center"/>
              <w:rPr>
                <w:rFonts w:ascii="Calibri Light" w:eastAsia="Calibri" w:hAnsi="Calibri Light" w:cs="Times New Roman"/>
                <w:b/>
                <w:sz w:val="28"/>
                <w:szCs w:val="28"/>
              </w:rPr>
            </w:pPr>
          </w:p>
        </w:tc>
        <w:tc>
          <w:tcPr>
            <w:tcW w:w="1133" w:type="pct"/>
            <w:vMerge/>
            <w:shd w:val="clear" w:color="auto" w:fill="002060"/>
            <w:vAlign w:val="center"/>
          </w:tcPr>
          <w:p w:rsidR="00CB78AB" w:rsidRPr="00CE4A38" w:rsidRDefault="00CB78AB" w:rsidP="00E13785">
            <w:pPr>
              <w:spacing w:after="0" w:line="240" w:lineRule="auto"/>
              <w:jc w:val="center"/>
              <w:rPr>
                <w:rFonts w:ascii="Calibri Light" w:eastAsia="Calibri" w:hAnsi="Calibri Light" w:cs="Times New Roman"/>
                <w:b/>
                <w:sz w:val="28"/>
                <w:szCs w:val="28"/>
              </w:rPr>
            </w:pPr>
          </w:p>
        </w:tc>
      </w:tr>
      <w:tr w:rsidR="00CB78AB" w:rsidRPr="00CE4A38" w:rsidTr="00E13785">
        <w:trPr>
          <w:trHeight w:val="1187"/>
        </w:trPr>
        <w:tc>
          <w:tcPr>
            <w:tcW w:w="1104" w:type="pct"/>
          </w:tcPr>
          <w:p w:rsidR="00CB78AB" w:rsidRPr="00CE4A38" w:rsidRDefault="00CB78AB" w:rsidP="00E13785">
            <w:pPr>
              <w:spacing w:after="0" w:line="240" w:lineRule="auto"/>
              <w:jc w:val="both"/>
              <w:rPr>
                <w:rFonts w:ascii="Calibri Light" w:eastAsia="Times New Roman" w:hAnsi="Calibri Light" w:cs="Calibri"/>
                <w:color w:val="000000"/>
                <w:sz w:val="28"/>
                <w:szCs w:val="28"/>
              </w:rPr>
            </w:pPr>
          </w:p>
        </w:tc>
        <w:tc>
          <w:tcPr>
            <w:tcW w:w="1566" w:type="pct"/>
          </w:tcPr>
          <w:p w:rsidR="00CB78AB" w:rsidRPr="00CE4A38" w:rsidRDefault="00CB78AB" w:rsidP="00E13785">
            <w:pPr>
              <w:spacing w:after="0" w:line="240" w:lineRule="auto"/>
              <w:jc w:val="both"/>
              <w:rPr>
                <w:rFonts w:ascii="Calibri Light" w:eastAsia="Calibri" w:hAnsi="Calibri Light" w:cs="Times New Roman"/>
                <w:b/>
                <w:sz w:val="28"/>
                <w:szCs w:val="28"/>
              </w:rPr>
            </w:pPr>
          </w:p>
        </w:tc>
        <w:tc>
          <w:tcPr>
            <w:tcW w:w="1197" w:type="pct"/>
          </w:tcPr>
          <w:p w:rsidR="00CB78AB" w:rsidRPr="00CE4A38" w:rsidRDefault="00CB78AB" w:rsidP="00E13785">
            <w:pPr>
              <w:spacing w:after="0" w:line="240" w:lineRule="auto"/>
              <w:jc w:val="both"/>
              <w:rPr>
                <w:rFonts w:ascii="Calibri Light" w:eastAsia="Calibri" w:hAnsi="Calibri Light" w:cs="Times New Roman"/>
                <w:b/>
                <w:sz w:val="28"/>
                <w:szCs w:val="28"/>
              </w:rPr>
            </w:pPr>
          </w:p>
        </w:tc>
        <w:tc>
          <w:tcPr>
            <w:tcW w:w="1133" w:type="pct"/>
          </w:tcPr>
          <w:p w:rsidR="00CB78AB" w:rsidRPr="00CE4A38" w:rsidRDefault="00CB78AB" w:rsidP="00E13785">
            <w:pPr>
              <w:spacing w:after="0" w:line="240" w:lineRule="auto"/>
              <w:jc w:val="both"/>
              <w:rPr>
                <w:rFonts w:ascii="Calibri Light" w:eastAsia="Times New Roman" w:hAnsi="Calibri Light" w:cs="Calibri"/>
                <w:color w:val="000000"/>
                <w:sz w:val="28"/>
                <w:szCs w:val="28"/>
              </w:rPr>
            </w:pPr>
          </w:p>
        </w:tc>
      </w:tr>
    </w:tbl>
    <w:p w:rsidR="00CB78AB" w:rsidRPr="00CE4A38" w:rsidRDefault="00CB78AB" w:rsidP="00CB78AB">
      <w:pPr>
        <w:spacing w:after="0" w:line="240" w:lineRule="auto"/>
        <w:rPr>
          <w:rFonts w:ascii="Calibri" w:eastAsia="Calibri" w:hAnsi="Calibri" w:cs="Times New Roman"/>
          <w:sz w:val="4"/>
          <w:szCs w:val="4"/>
        </w:rPr>
      </w:pPr>
    </w:p>
    <w:tbl>
      <w:tblPr>
        <w:tblStyle w:val="Tablaconcuadrcula"/>
        <w:tblW w:w="5000" w:type="pct"/>
        <w:tblLook w:val="04A0" w:firstRow="1" w:lastRow="0" w:firstColumn="1" w:lastColumn="0" w:noHBand="0" w:noVBand="1"/>
      </w:tblPr>
      <w:tblGrid>
        <w:gridCol w:w="1949"/>
        <w:gridCol w:w="8507"/>
      </w:tblGrid>
      <w:tr w:rsidR="00CB78AB" w:rsidRPr="00CE4A38" w:rsidTr="00E13785">
        <w:trPr>
          <w:trHeight w:val="409"/>
        </w:trPr>
        <w:tc>
          <w:tcPr>
            <w:tcW w:w="932" w:type="pct"/>
            <w:shd w:val="clear" w:color="auto" w:fill="002060"/>
            <w:vAlign w:val="center"/>
          </w:tcPr>
          <w:p w:rsidR="00CB78AB" w:rsidRPr="00CE4A38" w:rsidRDefault="00CB78AB" w:rsidP="00E13785">
            <w:pPr>
              <w:spacing w:after="0" w:line="240" w:lineRule="auto"/>
              <w:jc w:val="center"/>
              <w:rPr>
                <w:rFonts w:ascii="Calibri Light" w:eastAsia="Times New Roman" w:hAnsi="Calibri Light" w:cs="Calibri"/>
                <w:b/>
                <w:color w:val="FFFFFF"/>
                <w:sz w:val="28"/>
                <w:szCs w:val="28"/>
              </w:rPr>
            </w:pPr>
            <w:r w:rsidRPr="00CE4A38">
              <w:rPr>
                <w:rFonts w:ascii="Calibri Light" w:eastAsia="Times New Roman" w:hAnsi="Calibri Light" w:cs="Calibri"/>
                <w:b/>
                <w:color w:val="FFFFFF"/>
                <w:sz w:val="28"/>
                <w:szCs w:val="28"/>
              </w:rPr>
              <w:t>Enfoques transversales</w:t>
            </w:r>
          </w:p>
        </w:tc>
        <w:tc>
          <w:tcPr>
            <w:tcW w:w="4068" w:type="pct"/>
            <w:shd w:val="clear" w:color="auto" w:fill="002060"/>
            <w:vAlign w:val="center"/>
          </w:tcPr>
          <w:p w:rsidR="00CB78AB" w:rsidRPr="00CE4A38" w:rsidRDefault="00CB78AB" w:rsidP="00E13785">
            <w:pPr>
              <w:spacing w:after="0" w:line="240" w:lineRule="auto"/>
              <w:jc w:val="center"/>
              <w:rPr>
                <w:rFonts w:ascii="Calibri Light" w:eastAsia="Times New Roman" w:hAnsi="Calibri Light" w:cs="Calibri"/>
                <w:b/>
                <w:color w:val="FFFFFF"/>
                <w:sz w:val="28"/>
                <w:szCs w:val="28"/>
              </w:rPr>
            </w:pPr>
            <w:r w:rsidRPr="00CE4A38">
              <w:rPr>
                <w:rFonts w:ascii="Calibri Light" w:eastAsia="Times New Roman" w:hAnsi="Calibri Light" w:cs="Calibri"/>
                <w:b/>
                <w:color w:val="FFFFFF"/>
                <w:sz w:val="28"/>
                <w:szCs w:val="28"/>
              </w:rPr>
              <w:t>Acciones o actitudes observables</w:t>
            </w:r>
          </w:p>
        </w:tc>
      </w:tr>
      <w:tr w:rsidR="00CB78AB" w:rsidRPr="00CE4A38" w:rsidTr="00E13785">
        <w:trPr>
          <w:trHeight w:val="422"/>
        </w:trPr>
        <w:tc>
          <w:tcPr>
            <w:tcW w:w="932" w:type="pct"/>
          </w:tcPr>
          <w:p w:rsidR="00CB78AB" w:rsidRPr="00CE4A38" w:rsidRDefault="00CB78AB" w:rsidP="00E13785">
            <w:pPr>
              <w:spacing w:after="0" w:line="240" w:lineRule="auto"/>
              <w:rPr>
                <w:rFonts w:ascii="Calibri Light" w:eastAsia="Times New Roman" w:hAnsi="Calibri Light" w:cs="Calibri"/>
                <w:color w:val="000000"/>
                <w:sz w:val="28"/>
                <w:szCs w:val="28"/>
              </w:rPr>
            </w:pPr>
          </w:p>
        </w:tc>
        <w:tc>
          <w:tcPr>
            <w:tcW w:w="4068" w:type="pct"/>
          </w:tcPr>
          <w:p w:rsidR="00CB78AB" w:rsidRPr="00CE4A38" w:rsidRDefault="00CB78AB" w:rsidP="00182877">
            <w:pPr>
              <w:numPr>
                <w:ilvl w:val="0"/>
                <w:numId w:val="61"/>
              </w:numPr>
              <w:spacing w:after="0" w:line="240" w:lineRule="auto"/>
              <w:ind w:left="173" w:hanging="173"/>
              <w:contextualSpacing/>
              <w:jc w:val="both"/>
              <w:rPr>
                <w:rFonts w:ascii="Calibri Light" w:eastAsia="Times New Roman" w:hAnsi="Calibri Light" w:cs="Calibri"/>
                <w:color w:val="000000"/>
                <w:sz w:val="28"/>
                <w:szCs w:val="28"/>
              </w:rPr>
            </w:pPr>
          </w:p>
        </w:tc>
      </w:tr>
      <w:tr w:rsidR="00CB78AB" w:rsidRPr="00CE4A38" w:rsidTr="00E13785">
        <w:trPr>
          <w:trHeight w:val="422"/>
        </w:trPr>
        <w:tc>
          <w:tcPr>
            <w:tcW w:w="932" w:type="pct"/>
          </w:tcPr>
          <w:p w:rsidR="00CB78AB" w:rsidRPr="00CE4A38" w:rsidRDefault="00CB78AB" w:rsidP="00E13785">
            <w:pPr>
              <w:spacing w:after="0" w:line="240" w:lineRule="auto"/>
              <w:rPr>
                <w:rFonts w:ascii="Calibri Light" w:eastAsia="Times New Roman" w:hAnsi="Calibri Light" w:cs="Calibri"/>
                <w:color w:val="000000"/>
                <w:sz w:val="28"/>
                <w:szCs w:val="28"/>
              </w:rPr>
            </w:pPr>
          </w:p>
        </w:tc>
        <w:tc>
          <w:tcPr>
            <w:tcW w:w="4068" w:type="pct"/>
          </w:tcPr>
          <w:p w:rsidR="00CB78AB" w:rsidRPr="00CE4A38" w:rsidRDefault="00CB78AB" w:rsidP="00182877">
            <w:pPr>
              <w:numPr>
                <w:ilvl w:val="0"/>
                <w:numId w:val="61"/>
              </w:numPr>
              <w:spacing w:after="0" w:line="240" w:lineRule="auto"/>
              <w:ind w:left="173" w:hanging="173"/>
              <w:contextualSpacing/>
              <w:jc w:val="both"/>
              <w:rPr>
                <w:rFonts w:ascii="Calibri Light" w:eastAsia="Times New Roman" w:hAnsi="Calibri Light" w:cs="Calibri"/>
                <w:strike/>
                <w:color w:val="000000"/>
                <w:sz w:val="28"/>
                <w:szCs w:val="28"/>
              </w:rPr>
            </w:pPr>
          </w:p>
        </w:tc>
      </w:tr>
      <w:tr w:rsidR="00CB78AB" w:rsidRPr="00CE4A38" w:rsidTr="00E13785">
        <w:trPr>
          <w:trHeight w:val="422"/>
        </w:trPr>
        <w:tc>
          <w:tcPr>
            <w:tcW w:w="932" w:type="pct"/>
          </w:tcPr>
          <w:p w:rsidR="00CB78AB" w:rsidRPr="00CE4A38" w:rsidRDefault="00CB78AB" w:rsidP="00E13785">
            <w:pPr>
              <w:spacing w:after="0" w:line="240" w:lineRule="auto"/>
              <w:rPr>
                <w:rFonts w:ascii="Calibri Light" w:eastAsia="Times New Roman" w:hAnsi="Calibri Light" w:cs="Calibri"/>
                <w:color w:val="000000"/>
                <w:sz w:val="28"/>
                <w:szCs w:val="28"/>
              </w:rPr>
            </w:pPr>
          </w:p>
        </w:tc>
        <w:tc>
          <w:tcPr>
            <w:tcW w:w="4068" w:type="pct"/>
          </w:tcPr>
          <w:p w:rsidR="00CB78AB" w:rsidRPr="00CE4A38" w:rsidRDefault="00CB78AB" w:rsidP="00182877">
            <w:pPr>
              <w:numPr>
                <w:ilvl w:val="0"/>
                <w:numId w:val="61"/>
              </w:numPr>
              <w:spacing w:after="0" w:line="240" w:lineRule="auto"/>
              <w:ind w:left="173" w:hanging="173"/>
              <w:contextualSpacing/>
              <w:jc w:val="both"/>
              <w:rPr>
                <w:rFonts w:ascii="Calibri Light" w:eastAsia="Times New Roman" w:hAnsi="Calibri Light" w:cs="Calibri"/>
                <w:color w:val="000000"/>
                <w:sz w:val="28"/>
                <w:szCs w:val="28"/>
              </w:rPr>
            </w:pPr>
          </w:p>
        </w:tc>
      </w:tr>
    </w:tbl>
    <w:p w:rsidR="00CB78AB" w:rsidRPr="00CE4A38" w:rsidRDefault="00CB78AB" w:rsidP="00CB78AB">
      <w:pPr>
        <w:ind w:left="720"/>
        <w:contextualSpacing/>
        <w:rPr>
          <w:rFonts w:ascii="Calibri" w:eastAsia="Calibri" w:hAnsi="Calibri" w:cs="Times New Roman"/>
          <w:sz w:val="28"/>
          <w:szCs w:val="28"/>
        </w:rPr>
      </w:pPr>
    </w:p>
    <w:p w:rsidR="00CB78AB" w:rsidRPr="00CE4A38" w:rsidRDefault="00CB78AB" w:rsidP="00CB78AB">
      <w:pPr>
        <w:rPr>
          <w:rFonts w:ascii="Calibri Light" w:eastAsia="Calibri" w:hAnsi="Calibri Light" w:cs="Times New Roman"/>
          <w:b/>
          <w:sz w:val="28"/>
          <w:szCs w:val="28"/>
        </w:rPr>
      </w:pPr>
      <w:r w:rsidRPr="00CE4A38">
        <w:rPr>
          <w:rFonts w:ascii="Calibri Light" w:eastAsia="Calibri" w:hAnsi="Calibri Light" w:cs="Times New Roman"/>
          <w:b/>
          <w:sz w:val="28"/>
          <w:szCs w:val="28"/>
        </w:rPr>
        <w:t>III.- SITUACIÓN SIGNIFICATIVA</w:t>
      </w:r>
    </w:p>
    <w:tbl>
      <w:tblPr>
        <w:tblStyle w:val="Tablaconcuadrcula"/>
        <w:tblW w:w="5000" w:type="pct"/>
        <w:tblLook w:val="04A0" w:firstRow="1" w:lastRow="0" w:firstColumn="1" w:lastColumn="0" w:noHBand="0" w:noVBand="1"/>
      </w:tblPr>
      <w:tblGrid>
        <w:gridCol w:w="1512"/>
        <w:gridCol w:w="8944"/>
      </w:tblGrid>
      <w:tr w:rsidR="00CB78AB" w:rsidRPr="00CE4A38" w:rsidTr="00E13785">
        <w:tc>
          <w:tcPr>
            <w:tcW w:w="723" w:type="pct"/>
            <w:shd w:val="clear" w:color="auto" w:fill="002060"/>
            <w:vAlign w:val="center"/>
          </w:tcPr>
          <w:p w:rsidR="00CB78AB" w:rsidRPr="00CE4A38" w:rsidRDefault="00CB78AB" w:rsidP="00E13785">
            <w:pPr>
              <w:spacing w:after="0" w:line="240" w:lineRule="auto"/>
              <w:jc w:val="center"/>
              <w:rPr>
                <w:rFonts w:ascii="Calibri Light" w:eastAsia="Times New Roman" w:hAnsi="Calibri Light" w:cs="Calibri"/>
                <w:b/>
                <w:color w:val="FFFFFF"/>
                <w:sz w:val="28"/>
                <w:szCs w:val="28"/>
              </w:rPr>
            </w:pPr>
            <w:r w:rsidRPr="00CE4A38">
              <w:rPr>
                <w:rFonts w:ascii="Calibri Light" w:eastAsia="Times New Roman" w:hAnsi="Calibri Light" w:cs="Calibri"/>
                <w:b/>
                <w:color w:val="FFFFFF"/>
                <w:sz w:val="28"/>
                <w:szCs w:val="28"/>
              </w:rPr>
              <w:t>CONTEXTO</w:t>
            </w:r>
          </w:p>
        </w:tc>
        <w:tc>
          <w:tcPr>
            <w:tcW w:w="4277" w:type="pct"/>
          </w:tcPr>
          <w:p w:rsidR="00CB78AB" w:rsidRPr="00CE4A38" w:rsidRDefault="00CB78AB" w:rsidP="00E13785">
            <w:pPr>
              <w:spacing w:after="0" w:line="240" w:lineRule="auto"/>
              <w:jc w:val="both"/>
              <w:rPr>
                <w:rFonts w:ascii="Calibri Light" w:eastAsia="Times New Roman" w:hAnsi="Calibri Light" w:cs="Calibri"/>
                <w:color w:val="000000"/>
                <w:sz w:val="28"/>
                <w:szCs w:val="28"/>
              </w:rPr>
            </w:pPr>
          </w:p>
        </w:tc>
      </w:tr>
      <w:tr w:rsidR="00CB78AB" w:rsidRPr="00CE4A38" w:rsidTr="00E13785">
        <w:tc>
          <w:tcPr>
            <w:tcW w:w="723" w:type="pct"/>
            <w:shd w:val="clear" w:color="auto" w:fill="002060"/>
            <w:vAlign w:val="center"/>
          </w:tcPr>
          <w:p w:rsidR="00CB78AB" w:rsidRPr="00CE4A38" w:rsidRDefault="00CB78AB" w:rsidP="00E13785">
            <w:pPr>
              <w:spacing w:after="0" w:line="240" w:lineRule="auto"/>
              <w:jc w:val="center"/>
              <w:rPr>
                <w:rFonts w:ascii="Calibri Light" w:eastAsia="Times New Roman" w:hAnsi="Calibri Light" w:cs="Calibri"/>
                <w:b/>
                <w:color w:val="FFFFFF"/>
                <w:sz w:val="28"/>
                <w:szCs w:val="28"/>
              </w:rPr>
            </w:pPr>
            <w:r w:rsidRPr="00CE4A38">
              <w:rPr>
                <w:rFonts w:ascii="Calibri Light" w:eastAsia="Times New Roman" w:hAnsi="Calibri Light" w:cs="Calibri"/>
                <w:b/>
                <w:color w:val="FFFFFF"/>
                <w:sz w:val="28"/>
                <w:szCs w:val="28"/>
              </w:rPr>
              <w:t>RETO</w:t>
            </w:r>
          </w:p>
        </w:tc>
        <w:tc>
          <w:tcPr>
            <w:tcW w:w="4277" w:type="pct"/>
          </w:tcPr>
          <w:p w:rsidR="00CB78AB" w:rsidRPr="00CE4A38" w:rsidRDefault="00CB78AB" w:rsidP="00E13785">
            <w:pPr>
              <w:spacing w:after="0" w:line="240" w:lineRule="auto"/>
              <w:jc w:val="both"/>
              <w:rPr>
                <w:rFonts w:ascii="Calibri Light" w:eastAsia="Times New Roman" w:hAnsi="Calibri Light" w:cs="Calibri"/>
                <w:color w:val="000000"/>
                <w:sz w:val="28"/>
                <w:szCs w:val="28"/>
              </w:rPr>
            </w:pPr>
          </w:p>
        </w:tc>
      </w:tr>
      <w:tr w:rsidR="00CB78AB" w:rsidRPr="00CE4A38" w:rsidTr="00E13785">
        <w:tc>
          <w:tcPr>
            <w:tcW w:w="723" w:type="pct"/>
            <w:shd w:val="clear" w:color="auto" w:fill="002060"/>
            <w:vAlign w:val="center"/>
          </w:tcPr>
          <w:p w:rsidR="00CB78AB" w:rsidRPr="00CE4A38" w:rsidRDefault="00CB78AB" w:rsidP="00E13785">
            <w:pPr>
              <w:spacing w:after="0" w:line="240" w:lineRule="auto"/>
              <w:jc w:val="center"/>
              <w:rPr>
                <w:rFonts w:ascii="Calibri Light" w:eastAsia="Times New Roman" w:hAnsi="Calibri Light" w:cs="Calibri"/>
                <w:b/>
                <w:color w:val="FFFFFF"/>
                <w:sz w:val="28"/>
                <w:szCs w:val="28"/>
              </w:rPr>
            </w:pPr>
            <w:r w:rsidRPr="00CE4A38">
              <w:rPr>
                <w:rFonts w:ascii="Calibri Light" w:eastAsia="Times New Roman" w:hAnsi="Calibri Light" w:cs="Calibri"/>
                <w:b/>
                <w:color w:val="FFFFFF"/>
                <w:sz w:val="28"/>
                <w:szCs w:val="28"/>
              </w:rPr>
              <w:t>PRODUCTO</w:t>
            </w:r>
          </w:p>
        </w:tc>
        <w:tc>
          <w:tcPr>
            <w:tcW w:w="4277" w:type="pct"/>
          </w:tcPr>
          <w:p w:rsidR="00CB78AB" w:rsidRPr="00CE4A38" w:rsidRDefault="00CB78AB" w:rsidP="00E13785">
            <w:pPr>
              <w:spacing w:after="0" w:line="240" w:lineRule="auto"/>
              <w:jc w:val="both"/>
              <w:rPr>
                <w:rFonts w:ascii="Calibri Light" w:eastAsia="Times New Roman" w:hAnsi="Calibri Light" w:cs="Calibri"/>
                <w:color w:val="000000"/>
                <w:sz w:val="28"/>
                <w:szCs w:val="28"/>
              </w:rPr>
            </w:pPr>
          </w:p>
        </w:tc>
      </w:tr>
    </w:tbl>
    <w:p w:rsidR="0024385D" w:rsidRPr="00CE4A38" w:rsidRDefault="0024385D" w:rsidP="00CB78AB">
      <w:pPr>
        <w:spacing w:after="0"/>
        <w:ind w:right="963"/>
        <w:jc w:val="both"/>
        <w:rPr>
          <w:rFonts w:ascii="Calibri Light" w:eastAsia="Times New Roman" w:hAnsi="Calibri Light" w:cs="Calibri"/>
          <w:color w:val="000000"/>
          <w:sz w:val="28"/>
          <w:szCs w:val="28"/>
        </w:rPr>
      </w:pPr>
    </w:p>
    <w:p w:rsidR="00CB78AB" w:rsidRPr="00CE4A38" w:rsidRDefault="00CB78AB" w:rsidP="00CB78AB">
      <w:pPr>
        <w:rPr>
          <w:rFonts w:ascii="Calibri Light" w:eastAsia="Calibri" w:hAnsi="Calibri Light" w:cs="Times New Roman"/>
          <w:b/>
          <w:sz w:val="28"/>
          <w:szCs w:val="28"/>
        </w:rPr>
      </w:pPr>
      <w:r w:rsidRPr="00CE4A38">
        <w:rPr>
          <w:rFonts w:ascii="Calibri Light" w:eastAsia="Calibri" w:hAnsi="Calibri Light" w:cs="Times New Roman"/>
          <w:b/>
          <w:sz w:val="28"/>
          <w:szCs w:val="28"/>
        </w:rPr>
        <w:t>IV.- SECUENCIA DE SESIONES DE APRENDIZAJE</w:t>
      </w:r>
    </w:p>
    <w:tbl>
      <w:tblPr>
        <w:tblStyle w:val="Tablaconcuadrcula"/>
        <w:tblW w:w="5000" w:type="pct"/>
        <w:tblLook w:val="04A0" w:firstRow="1" w:lastRow="0" w:firstColumn="1" w:lastColumn="0" w:noHBand="0" w:noVBand="1"/>
      </w:tblPr>
      <w:tblGrid>
        <w:gridCol w:w="5077"/>
        <w:gridCol w:w="5379"/>
      </w:tblGrid>
      <w:tr w:rsidR="00CB78AB" w:rsidRPr="00CE4A38" w:rsidTr="00E13785">
        <w:trPr>
          <w:trHeight w:val="247"/>
        </w:trPr>
        <w:tc>
          <w:tcPr>
            <w:tcW w:w="2428" w:type="pct"/>
            <w:shd w:val="clear" w:color="auto" w:fill="auto"/>
          </w:tcPr>
          <w:p w:rsidR="00CB78AB" w:rsidRPr="00CE4A38" w:rsidRDefault="00CB78AB" w:rsidP="00E13785">
            <w:pPr>
              <w:spacing w:after="0" w:line="240" w:lineRule="auto"/>
              <w:jc w:val="both"/>
              <w:rPr>
                <w:rFonts w:ascii="Calibri Light" w:eastAsia="Times New Roman" w:hAnsi="Calibri Light" w:cs="Calibri"/>
                <w:color w:val="000000"/>
                <w:sz w:val="28"/>
                <w:szCs w:val="28"/>
              </w:rPr>
            </w:pPr>
            <w:r w:rsidRPr="00CE4A38">
              <w:rPr>
                <w:rFonts w:ascii="Calibri Light" w:eastAsia="Times New Roman" w:hAnsi="Calibri Light" w:cs="Calibri"/>
                <w:color w:val="000000"/>
                <w:sz w:val="28"/>
                <w:szCs w:val="28"/>
              </w:rPr>
              <w:t xml:space="preserve">Sesión 1: Interactuamos y descubrimos qué aprenderemos en esta unidad </w:t>
            </w:r>
          </w:p>
        </w:tc>
        <w:tc>
          <w:tcPr>
            <w:tcW w:w="2572" w:type="pct"/>
          </w:tcPr>
          <w:p w:rsidR="00CB78AB" w:rsidRPr="00CE4A38" w:rsidRDefault="00CB78AB" w:rsidP="00E13785">
            <w:pPr>
              <w:spacing w:after="0" w:line="240" w:lineRule="auto"/>
              <w:rPr>
                <w:rFonts w:ascii="Calibri Light" w:eastAsia="Times New Roman" w:hAnsi="Calibri Light" w:cs="Calibri"/>
                <w:color w:val="000000"/>
                <w:sz w:val="28"/>
                <w:szCs w:val="28"/>
              </w:rPr>
            </w:pPr>
          </w:p>
        </w:tc>
      </w:tr>
      <w:tr w:rsidR="00CB78AB" w:rsidRPr="00CE4A38" w:rsidTr="00E13785">
        <w:trPr>
          <w:trHeight w:val="226"/>
        </w:trPr>
        <w:tc>
          <w:tcPr>
            <w:tcW w:w="2428" w:type="pct"/>
            <w:shd w:val="clear" w:color="auto" w:fill="auto"/>
          </w:tcPr>
          <w:p w:rsidR="00CB78AB" w:rsidRPr="00CE4A38" w:rsidRDefault="00CB78AB" w:rsidP="00E13785">
            <w:pPr>
              <w:spacing w:after="0" w:line="240" w:lineRule="auto"/>
              <w:jc w:val="both"/>
              <w:rPr>
                <w:rFonts w:ascii="Calibri Light" w:eastAsia="Times New Roman" w:hAnsi="Calibri Light" w:cs="Calibri"/>
                <w:color w:val="000000"/>
                <w:sz w:val="28"/>
                <w:szCs w:val="28"/>
              </w:rPr>
            </w:pPr>
          </w:p>
        </w:tc>
        <w:tc>
          <w:tcPr>
            <w:tcW w:w="2572" w:type="pct"/>
          </w:tcPr>
          <w:p w:rsidR="00CB78AB" w:rsidRPr="00CE4A38" w:rsidRDefault="00CB78AB" w:rsidP="00E13785">
            <w:pPr>
              <w:spacing w:after="0" w:line="240" w:lineRule="auto"/>
              <w:jc w:val="both"/>
              <w:rPr>
                <w:rFonts w:ascii="Calibri Light" w:eastAsia="Times New Roman" w:hAnsi="Calibri Light" w:cs="Calibri"/>
                <w:color w:val="000000"/>
                <w:sz w:val="28"/>
                <w:szCs w:val="28"/>
              </w:rPr>
            </w:pPr>
          </w:p>
        </w:tc>
      </w:tr>
      <w:tr w:rsidR="00CB78AB" w:rsidRPr="00CE4A38" w:rsidTr="00E13785">
        <w:tc>
          <w:tcPr>
            <w:tcW w:w="2428" w:type="pct"/>
          </w:tcPr>
          <w:p w:rsidR="00CB78AB" w:rsidRPr="00CE4A38" w:rsidRDefault="00CB78AB" w:rsidP="00E13785">
            <w:pPr>
              <w:spacing w:after="0" w:line="240" w:lineRule="auto"/>
              <w:jc w:val="both"/>
              <w:rPr>
                <w:rFonts w:ascii="Calibri Light" w:eastAsia="Times New Roman" w:hAnsi="Calibri Light" w:cs="Calibri"/>
                <w:color w:val="000000"/>
                <w:sz w:val="28"/>
                <w:szCs w:val="28"/>
              </w:rPr>
            </w:pPr>
          </w:p>
        </w:tc>
        <w:tc>
          <w:tcPr>
            <w:tcW w:w="2572" w:type="pct"/>
          </w:tcPr>
          <w:p w:rsidR="00CB78AB" w:rsidRPr="00CE4A38" w:rsidRDefault="00CB78AB" w:rsidP="00E13785">
            <w:pPr>
              <w:spacing w:after="0" w:line="240" w:lineRule="auto"/>
              <w:rPr>
                <w:rFonts w:ascii="Calibri Light" w:eastAsia="Times New Roman" w:hAnsi="Calibri Light" w:cs="Calibri"/>
                <w:color w:val="000000"/>
                <w:sz w:val="28"/>
                <w:szCs w:val="28"/>
              </w:rPr>
            </w:pPr>
          </w:p>
        </w:tc>
      </w:tr>
      <w:tr w:rsidR="00CB78AB" w:rsidRPr="00CE4A38" w:rsidTr="00E13785">
        <w:tc>
          <w:tcPr>
            <w:tcW w:w="2428" w:type="pct"/>
          </w:tcPr>
          <w:p w:rsidR="00CB78AB" w:rsidRPr="00CE4A38" w:rsidRDefault="00CB78AB" w:rsidP="00E13785">
            <w:pPr>
              <w:spacing w:after="0" w:line="240" w:lineRule="auto"/>
              <w:rPr>
                <w:rFonts w:ascii="Calibri Light" w:eastAsia="Times New Roman" w:hAnsi="Calibri Light" w:cs="Calibri"/>
                <w:color w:val="000000"/>
                <w:sz w:val="28"/>
                <w:szCs w:val="28"/>
              </w:rPr>
            </w:pPr>
          </w:p>
        </w:tc>
        <w:tc>
          <w:tcPr>
            <w:tcW w:w="2572" w:type="pct"/>
          </w:tcPr>
          <w:p w:rsidR="00CB78AB" w:rsidRPr="00CE4A38" w:rsidRDefault="00CB78AB" w:rsidP="00E13785">
            <w:pPr>
              <w:autoSpaceDE w:val="0"/>
              <w:autoSpaceDN w:val="0"/>
              <w:adjustRightInd w:val="0"/>
              <w:spacing w:after="0" w:line="240" w:lineRule="auto"/>
              <w:rPr>
                <w:rFonts w:ascii="Calibri Light" w:eastAsia="Times New Roman" w:hAnsi="Calibri Light" w:cs="Calibri"/>
                <w:color w:val="000000"/>
                <w:sz w:val="28"/>
                <w:szCs w:val="28"/>
              </w:rPr>
            </w:pPr>
          </w:p>
        </w:tc>
      </w:tr>
      <w:tr w:rsidR="00CB78AB" w:rsidRPr="00CE4A38" w:rsidTr="00E13785">
        <w:trPr>
          <w:trHeight w:val="144"/>
        </w:trPr>
        <w:tc>
          <w:tcPr>
            <w:tcW w:w="2428" w:type="pct"/>
          </w:tcPr>
          <w:p w:rsidR="00CB78AB" w:rsidRPr="00CE4A38" w:rsidRDefault="00CB78AB" w:rsidP="00E13785">
            <w:pPr>
              <w:spacing w:after="0" w:line="240" w:lineRule="auto"/>
              <w:rPr>
                <w:rFonts w:ascii="Calibri Light" w:eastAsia="Times New Roman" w:hAnsi="Calibri Light" w:cs="Calibri"/>
                <w:color w:val="000000"/>
                <w:sz w:val="28"/>
                <w:szCs w:val="28"/>
              </w:rPr>
            </w:pPr>
          </w:p>
        </w:tc>
        <w:tc>
          <w:tcPr>
            <w:tcW w:w="2572" w:type="pct"/>
          </w:tcPr>
          <w:p w:rsidR="00CB78AB" w:rsidRPr="00CE4A38" w:rsidRDefault="00CB78AB" w:rsidP="00E13785">
            <w:pPr>
              <w:spacing w:after="0" w:line="240" w:lineRule="auto"/>
              <w:rPr>
                <w:rFonts w:ascii="Calibri Light" w:eastAsia="Times New Roman" w:hAnsi="Calibri Light" w:cs="Calibri"/>
                <w:color w:val="000000"/>
                <w:sz w:val="28"/>
                <w:szCs w:val="28"/>
              </w:rPr>
            </w:pPr>
          </w:p>
        </w:tc>
      </w:tr>
      <w:tr w:rsidR="00CB78AB" w:rsidRPr="00CE4A38" w:rsidTr="00E13785">
        <w:trPr>
          <w:trHeight w:val="332"/>
        </w:trPr>
        <w:tc>
          <w:tcPr>
            <w:tcW w:w="2428" w:type="pct"/>
          </w:tcPr>
          <w:p w:rsidR="00CB78AB" w:rsidRPr="00CE4A38" w:rsidRDefault="00CB78AB" w:rsidP="00E13785">
            <w:pPr>
              <w:spacing w:after="0" w:line="240" w:lineRule="auto"/>
              <w:jc w:val="both"/>
              <w:rPr>
                <w:rFonts w:ascii="Calibri Light" w:eastAsia="Times New Roman" w:hAnsi="Calibri Light" w:cs="Calibri"/>
                <w:color w:val="000000"/>
                <w:sz w:val="28"/>
                <w:szCs w:val="28"/>
              </w:rPr>
            </w:pPr>
          </w:p>
        </w:tc>
        <w:tc>
          <w:tcPr>
            <w:tcW w:w="2572" w:type="pct"/>
          </w:tcPr>
          <w:p w:rsidR="00CB78AB" w:rsidRPr="00CE4A38" w:rsidRDefault="00CB78AB" w:rsidP="00E13785">
            <w:pPr>
              <w:spacing w:after="0" w:line="240" w:lineRule="auto"/>
              <w:rPr>
                <w:rFonts w:ascii="Calibri Light" w:eastAsia="Times New Roman" w:hAnsi="Calibri Light" w:cs="Calibri"/>
                <w:color w:val="000000"/>
                <w:sz w:val="28"/>
                <w:szCs w:val="28"/>
              </w:rPr>
            </w:pPr>
          </w:p>
        </w:tc>
      </w:tr>
      <w:tr w:rsidR="00CB78AB" w:rsidRPr="00CE4A38" w:rsidTr="00E13785">
        <w:tc>
          <w:tcPr>
            <w:tcW w:w="2428" w:type="pct"/>
          </w:tcPr>
          <w:p w:rsidR="00CB78AB" w:rsidRPr="00CE4A38" w:rsidRDefault="00CB78AB" w:rsidP="00E13785">
            <w:pPr>
              <w:spacing w:after="0" w:line="240" w:lineRule="auto"/>
              <w:jc w:val="both"/>
              <w:rPr>
                <w:rFonts w:ascii="Calibri Light" w:eastAsia="Times New Roman" w:hAnsi="Calibri Light" w:cs="Calibri"/>
                <w:color w:val="000000"/>
                <w:sz w:val="28"/>
                <w:szCs w:val="28"/>
              </w:rPr>
            </w:pPr>
          </w:p>
        </w:tc>
        <w:tc>
          <w:tcPr>
            <w:tcW w:w="2572" w:type="pct"/>
          </w:tcPr>
          <w:p w:rsidR="00CB78AB" w:rsidRPr="00CE4A38" w:rsidRDefault="00CB78AB" w:rsidP="00E13785">
            <w:pPr>
              <w:spacing w:after="0" w:line="240" w:lineRule="auto"/>
              <w:jc w:val="both"/>
              <w:rPr>
                <w:rFonts w:ascii="Calibri Light" w:eastAsia="Times New Roman" w:hAnsi="Calibri Light" w:cs="Calibri"/>
                <w:color w:val="000000"/>
                <w:sz w:val="28"/>
                <w:szCs w:val="28"/>
              </w:rPr>
            </w:pPr>
          </w:p>
        </w:tc>
      </w:tr>
      <w:tr w:rsidR="00CB78AB" w:rsidRPr="00CE4A38" w:rsidTr="00E13785">
        <w:tc>
          <w:tcPr>
            <w:tcW w:w="2428" w:type="pct"/>
          </w:tcPr>
          <w:p w:rsidR="00CB78AB" w:rsidRPr="00CE4A38" w:rsidRDefault="00CB78AB" w:rsidP="00E13785">
            <w:pPr>
              <w:spacing w:after="0" w:line="240" w:lineRule="auto"/>
              <w:jc w:val="both"/>
              <w:rPr>
                <w:rFonts w:ascii="Calibri Light" w:eastAsia="Times New Roman" w:hAnsi="Calibri Light" w:cs="Calibri"/>
                <w:color w:val="000000"/>
                <w:sz w:val="28"/>
                <w:szCs w:val="28"/>
              </w:rPr>
            </w:pPr>
          </w:p>
        </w:tc>
        <w:tc>
          <w:tcPr>
            <w:tcW w:w="2572" w:type="pct"/>
          </w:tcPr>
          <w:p w:rsidR="00CB78AB" w:rsidRPr="00CE4A38" w:rsidRDefault="00CB78AB" w:rsidP="00E13785">
            <w:pPr>
              <w:autoSpaceDE w:val="0"/>
              <w:autoSpaceDN w:val="0"/>
              <w:spacing w:after="0" w:line="240" w:lineRule="auto"/>
              <w:rPr>
                <w:rFonts w:ascii="Calibri Light" w:eastAsia="Times New Roman" w:hAnsi="Calibri Light" w:cs="Calibri"/>
                <w:color w:val="000000"/>
                <w:sz w:val="28"/>
                <w:szCs w:val="28"/>
              </w:rPr>
            </w:pPr>
          </w:p>
        </w:tc>
      </w:tr>
      <w:tr w:rsidR="00CB78AB" w:rsidRPr="00CE4A38" w:rsidTr="00E13785">
        <w:tc>
          <w:tcPr>
            <w:tcW w:w="2428" w:type="pct"/>
          </w:tcPr>
          <w:p w:rsidR="00CB78AB" w:rsidRPr="00CE4A38" w:rsidRDefault="00CB78AB" w:rsidP="00E13785">
            <w:pPr>
              <w:spacing w:after="0" w:line="240" w:lineRule="auto"/>
              <w:jc w:val="both"/>
              <w:rPr>
                <w:rFonts w:ascii="Calibri Light" w:eastAsia="Times New Roman" w:hAnsi="Calibri Light" w:cs="Calibri"/>
                <w:color w:val="000000"/>
                <w:sz w:val="28"/>
                <w:szCs w:val="28"/>
              </w:rPr>
            </w:pPr>
          </w:p>
        </w:tc>
        <w:tc>
          <w:tcPr>
            <w:tcW w:w="2572" w:type="pct"/>
          </w:tcPr>
          <w:p w:rsidR="00CB78AB" w:rsidRPr="00CE4A38" w:rsidRDefault="00CB78AB" w:rsidP="00E13785">
            <w:pPr>
              <w:autoSpaceDE w:val="0"/>
              <w:autoSpaceDN w:val="0"/>
              <w:spacing w:after="0" w:line="240" w:lineRule="auto"/>
              <w:rPr>
                <w:rFonts w:ascii="Calibri Light" w:eastAsia="Times New Roman" w:hAnsi="Calibri Light" w:cs="Calibri"/>
                <w:color w:val="000000"/>
                <w:sz w:val="28"/>
                <w:szCs w:val="28"/>
              </w:rPr>
            </w:pPr>
          </w:p>
        </w:tc>
      </w:tr>
      <w:tr w:rsidR="00CB78AB" w:rsidRPr="00CE4A38" w:rsidTr="00E13785">
        <w:tc>
          <w:tcPr>
            <w:tcW w:w="2428" w:type="pct"/>
          </w:tcPr>
          <w:p w:rsidR="00CB78AB" w:rsidRPr="00CE4A38" w:rsidRDefault="00CB78AB" w:rsidP="00E13785">
            <w:pPr>
              <w:autoSpaceDE w:val="0"/>
              <w:autoSpaceDN w:val="0"/>
              <w:spacing w:after="0" w:line="240" w:lineRule="auto"/>
              <w:jc w:val="both"/>
              <w:rPr>
                <w:rFonts w:ascii="Calibri Light" w:eastAsia="Times New Roman" w:hAnsi="Calibri Light" w:cs="Calibri"/>
                <w:color w:val="000000"/>
                <w:sz w:val="28"/>
                <w:szCs w:val="28"/>
              </w:rPr>
            </w:pPr>
            <w:r w:rsidRPr="00CE4A38">
              <w:rPr>
                <w:rFonts w:ascii="Calibri Light" w:eastAsia="Times New Roman" w:hAnsi="Calibri Light" w:cs="Calibri"/>
                <w:color w:val="000000"/>
                <w:sz w:val="28"/>
                <w:szCs w:val="28"/>
              </w:rPr>
              <w:t>Sesión 45:</w:t>
            </w:r>
            <w:r w:rsidRPr="00CE4A38">
              <w:rPr>
                <w:rFonts w:ascii="Cambria" w:eastAsia="Times New Roman" w:hAnsi="Cambria" w:cs="Times New Roman"/>
                <w:bCs/>
                <w:sz w:val="28"/>
                <w:szCs w:val="28"/>
              </w:rPr>
              <w:t xml:space="preserve"> </w:t>
            </w:r>
            <w:r w:rsidRPr="00CE4A38">
              <w:rPr>
                <w:rFonts w:ascii="Calibri Light" w:eastAsia="Times New Roman" w:hAnsi="Calibri Light" w:cs="Calibri"/>
                <w:color w:val="000000"/>
                <w:sz w:val="28"/>
                <w:szCs w:val="28"/>
              </w:rPr>
              <w:t>Participamos en una asamblea para evaluar y reflexionar sobre nuestros logros en la presente unidad</w:t>
            </w:r>
          </w:p>
        </w:tc>
        <w:tc>
          <w:tcPr>
            <w:tcW w:w="2572" w:type="pct"/>
          </w:tcPr>
          <w:p w:rsidR="00CB78AB" w:rsidRPr="00CE4A38" w:rsidRDefault="00CB78AB" w:rsidP="00E13785">
            <w:pPr>
              <w:spacing w:after="0" w:line="240" w:lineRule="auto"/>
              <w:jc w:val="both"/>
              <w:rPr>
                <w:rFonts w:ascii="Calibri Light" w:eastAsia="Times New Roman" w:hAnsi="Calibri Light" w:cs="Calibri"/>
                <w:color w:val="000000"/>
                <w:sz w:val="28"/>
                <w:szCs w:val="28"/>
              </w:rPr>
            </w:pPr>
          </w:p>
        </w:tc>
      </w:tr>
    </w:tbl>
    <w:p w:rsidR="00CB78AB" w:rsidRDefault="00CB78AB" w:rsidP="00CB78AB">
      <w:pPr>
        <w:spacing w:after="0" w:line="240" w:lineRule="auto"/>
        <w:rPr>
          <w:rFonts w:ascii="Calibri" w:eastAsia="Calibri" w:hAnsi="Calibri" w:cs="Times New Roman"/>
        </w:rPr>
      </w:pPr>
    </w:p>
    <w:p w:rsidR="00CB78AB" w:rsidRPr="00CE4A38" w:rsidRDefault="00CB78AB" w:rsidP="00CB78AB">
      <w:pPr>
        <w:spacing w:after="0" w:line="240" w:lineRule="auto"/>
        <w:rPr>
          <w:rFonts w:ascii="Calibri" w:eastAsia="Calibri" w:hAnsi="Calibri" w:cs="Times New Roman"/>
        </w:rPr>
      </w:pPr>
    </w:p>
    <w:p w:rsidR="00CB78AB" w:rsidRPr="00CE4A38" w:rsidRDefault="00CB78AB" w:rsidP="00CB78AB">
      <w:pPr>
        <w:rPr>
          <w:rFonts w:ascii="Calibri Light" w:eastAsia="Calibri" w:hAnsi="Calibri Light" w:cs="Times New Roman"/>
          <w:b/>
          <w:sz w:val="28"/>
          <w:szCs w:val="28"/>
        </w:rPr>
      </w:pPr>
      <w:r w:rsidRPr="00CE4A38">
        <w:rPr>
          <w:rFonts w:ascii="Calibri Light" w:eastAsia="Calibri" w:hAnsi="Calibri Light" w:cs="Times New Roman"/>
          <w:b/>
          <w:sz w:val="28"/>
          <w:szCs w:val="28"/>
        </w:rPr>
        <w:t>PLANIFICADOR SEMANAL/MENSUAL</w:t>
      </w:r>
    </w:p>
    <w:tbl>
      <w:tblPr>
        <w:tblStyle w:val="Tablaconcuadrcula13"/>
        <w:tblW w:w="5000" w:type="pct"/>
        <w:tblLook w:val="04A0" w:firstRow="1" w:lastRow="0" w:firstColumn="1" w:lastColumn="0" w:noHBand="0" w:noVBand="1"/>
      </w:tblPr>
      <w:tblGrid>
        <w:gridCol w:w="1163"/>
        <w:gridCol w:w="1518"/>
        <w:gridCol w:w="2043"/>
        <w:gridCol w:w="1608"/>
        <w:gridCol w:w="1694"/>
        <w:gridCol w:w="2430"/>
      </w:tblGrid>
      <w:tr w:rsidR="00CB78AB" w:rsidRPr="00CE4A38" w:rsidTr="00D120D5">
        <w:trPr>
          <w:trHeight w:val="20"/>
        </w:trPr>
        <w:tc>
          <w:tcPr>
            <w:tcW w:w="556" w:type="pct"/>
            <w:shd w:val="clear" w:color="auto" w:fill="002060"/>
            <w:vAlign w:val="center"/>
          </w:tcPr>
          <w:p w:rsidR="00CB78AB" w:rsidRPr="00CE4A38" w:rsidRDefault="00CB78AB" w:rsidP="00E13785">
            <w:pPr>
              <w:spacing w:after="0" w:line="240" w:lineRule="auto"/>
              <w:jc w:val="center"/>
              <w:rPr>
                <w:rFonts w:ascii="Calibri" w:hAnsi="Calibri" w:cs="Times New Roman"/>
                <w:b/>
              </w:rPr>
            </w:pPr>
            <w:r w:rsidRPr="00CE4A38">
              <w:rPr>
                <w:rFonts w:ascii="Calibri" w:hAnsi="Calibri" w:cs="Times New Roman"/>
                <w:b/>
              </w:rPr>
              <w:t>BLOQUES</w:t>
            </w:r>
          </w:p>
        </w:tc>
        <w:tc>
          <w:tcPr>
            <w:tcW w:w="726" w:type="pct"/>
            <w:shd w:val="clear" w:color="auto" w:fill="002060"/>
            <w:vAlign w:val="center"/>
          </w:tcPr>
          <w:p w:rsidR="00CB78AB" w:rsidRPr="00CE4A38" w:rsidRDefault="00CB78AB" w:rsidP="00E13785">
            <w:pPr>
              <w:spacing w:after="0" w:line="240" w:lineRule="auto"/>
              <w:jc w:val="center"/>
              <w:rPr>
                <w:rFonts w:ascii="Calibri" w:hAnsi="Calibri" w:cs="Times New Roman"/>
                <w:b/>
              </w:rPr>
            </w:pPr>
            <w:r w:rsidRPr="00CE4A38">
              <w:rPr>
                <w:rFonts w:ascii="Calibri" w:hAnsi="Calibri" w:cs="Times New Roman"/>
                <w:b/>
              </w:rPr>
              <w:t>LUNES 11</w:t>
            </w:r>
          </w:p>
        </w:tc>
        <w:tc>
          <w:tcPr>
            <w:tcW w:w="977" w:type="pct"/>
            <w:shd w:val="clear" w:color="auto" w:fill="002060"/>
            <w:vAlign w:val="center"/>
          </w:tcPr>
          <w:p w:rsidR="00CB78AB" w:rsidRPr="00CE4A38" w:rsidRDefault="00CB78AB" w:rsidP="00E13785">
            <w:pPr>
              <w:spacing w:after="0" w:line="240" w:lineRule="auto"/>
              <w:jc w:val="center"/>
              <w:rPr>
                <w:rFonts w:ascii="Calibri" w:hAnsi="Calibri" w:cs="Times New Roman"/>
                <w:b/>
              </w:rPr>
            </w:pPr>
            <w:r w:rsidRPr="00CE4A38">
              <w:rPr>
                <w:rFonts w:ascii="Calibri" w:hAnsi="Calibri" w:cs="Times New Roman"/>
                <w:b/>
              </w:rPr>
              <w:t>MARTES 12</w:t>
            </w:r>
          </w:p>
        </w:tc>
        <w:tc>
          <w:tcPr>
            <w:tcW w:w="769" w:type="pct"/>
            <w:shd w:val="clear" w:color="auto" w:fill="002060"/>
            <w:vAlign w:val="center"/>
          </w:tcPr>
          <w:p w:rsidR="00CB78AB" w:rsidRPr="00CE4A38" w:rsidRDefault="00CB78AB" w:rsidP="00E13785">
            <w:pPr>
              <w:spacing w:after="0" w:line="240" w:lineRule="auto"/>
              <w:jc w:val="center"/>
              <w:rPr>
                <w:rFonts w:ascii="Calibri" w:hAnsi="Calibri" w:cs="Times New Roman"/>
                <w:b/>
              </w:rPr>
            </w:pPr>
            <w:r w:rsidRPr="00CE4A38">
              <w:rPr>
                <w:rFonts w:ascii="Calibri" w:hAnsi="Calibri" w:cs="Times New Roman"/>
                <w:b/>
              </w:rPr>
              <w:t>MIÉRCOLES  13</w:t>
            </w:r>
          </w:p>
        </w:tc>
        <w:tc>
          <w:tcPr>
            <w:tcW w:w="810" w:type="pct"/>
            <w:shd w:val="clear" w:color="auto" w:fill="002060"/>
            <w:vAlign w:val="center"/>
          </w:tcPr>
          <w:p w:rsidR="00CB78AB" w:rsidRPr="00CE4A38" w:rsidRDefault="00CB78AB" w:rsidP="00E13785">
            <w:pPr>
              <w:spacing w:after="0" w:line="240" w:lineRule="auto"/>
              <w:jc w:val="center"/>
              <w:rPr>
                <w:rFonts w:ascii="Calibri" w:hAnsi="Calibri" w:cs="Times New Roman"/>
                <w:b/>
              </w:rPr>
            </w:pPr>
            <w:r w:rsidRPr="00CE4A38">
              <w:rPr>
                <w:rFonts w:ascii="Calibri" w:hAnsi="Calibri" w:cs="Times New Roman"/>
                <w:b/>
              </w:rPr>
              <w:t>JUEVES 14</w:t>
            </w:r>
          </w:p>
        </w:tc>
        <w:tc>
          <w:tcPr>
            <w:tcW w:w="1162" w:type="pct"/>
            <w:shd w:val="clear" w:color="auto" w:fill="002060"/>
            <w:vAlign w:val="center"/>
          </w:tcPr>
          <w:p w:rsidR="00CB78AB" w:rsidRPr="00CE4A38" w:rsidRDefault="00CB78AB" w:rsidP="00E13785">
            <w:pPr>
              <w:spacing w:after="0" w:line="240" w:lineRule="auto"/>
              <w:jc w:val="center"/>
              <w:rPr>
                <w:rFonts w:ascii="Calibri" w:hAnsi="Calibri" w:cs="Times New Roman"/>
                <w:b/>
              </w:rPr>
            </w:pPr>
            <w:r w:rsidRPr="00CE4A38">
              <w:rPr>
                <w:rFonts w:ascii="Calibri" w:hAnsi="Calibri" w:cs="Times New Roman"/>
                <w:b/>
              </w:rPr>
              <w:t>VIERNES 15</w:t>
            </w:r>
          </w:p>
        </w:tc>
      </w:tr>
      <w:tr w:rsidR="00CB78AB" w:rsidRPr="00CE4A38" w:rsidTr="00D120D5">
        <w:trPr>
          <w:trHeight w:val="20"/>
        </w:trPr>
        <w:tc>
          <w:tcPr>
            <w:tcW w:w="556" w:type="pct"/>
            <w:vAlign w:val="center"/>
          </w:tcPr>
          <w:p w:rsidR="00CB78AB" w:rsidRPr="00CE4A38" w:rsidRDefault="00CB78AB" w:rsidP="00E13785">
            <w:pPr>
              <w:tabs>
                <w:tab w:val="left" w:pos="2745"/>
              </w:tabs>
              <w:spacing w:after="0" w:line="240" w:lineRule="auto"/>
              <w:contextualSpacing/>
              <w:jc w:val="center"/>
              <w:rPr>
                <w:rFonts w:ascii="Arial" w:hAnsi="Arial" w:cs="Arial"/>
                <w:b/>
                <w:bCs/>
                <w:color w:val="000000"/>
                <w:sz w:val="18"/>
                <w:szCs w:val="18"/>
              </w:rPr>
            </w:pPr>
            <w:r w:rsidRPr="00CE4A38">
              <w:rPr>
                <w:rFonts w:ascii="Arial" w:hAnsi="Arial" w:cs="Arial"/>
                <w:b/>
                <w:bCs/>
                <w:color w:val="000000"/>
                <w:sz w:val="18"/>
                <w:szCs w:val="18"/>
              </w:rPr>
              <w:t>I</w:t>
            </w:r>
          </w:p>
        </w:tc>
        <w:tc>
          <w:tcPr>
            <w:tcW w:w="726" w:type="pct"/>
            <w:shd w:val="clear" w:color="auto" w:fill="auto"/>
          </w:tcPr>
          <w:p w:rsidR="00CB78AB" w:rsidRPr="00CE4A38" w:rsidRDefault="00CB78AB" w:rsidP="00E13785">
            <w:pPr>
              <w:spacing w:after="0" w:line="240" w:lineRule="auto"/>
              <w:ind w:left="11" w:hanging="11"/>
              <w:contextualSpacing/>
              <w:rPr>
                <w:rFonts w:ascii="Calibri" w:hAnsi="Calibri" w:cs="Times New Roman"/>
                <w:sz w:val="18"/>
                <w:szCs w:val="18"/>
              </w:rPr>
            </w:pPr>
          </w:p>
        </w:tc>
        <w:tc>
          <w:tcPr>
            <w:tcW w:w="977" w:type="pct"/>
            <w:shd w:val="clear" w:color="auto" w:fill="auto"/>
          </w:tcPr>
          <w:p w:rsidR="00CB78AB" w:rsidRPr="00CE4A38" w:rsidRDefault="00CB78AB" w:rsidP="00E13785">
            <w:pPr>
              <w:spacing w:after="0" w:line="240" w:lineRule="auto"/>
              <w:ind w:left="11" w:hanging="11"/>
              <w:rPr>
                <w:rFonts w:ascii="Calibri" w:hAnsi="Calibri" w:cs="Times New Roman"/>
                <w:sz w:val="18"/>
                <w:szCs w:val="18"/>
              </w:rPr>
            </w:pPr>
          </w:p>
        </w:tc>
        <w:tc>
          <w:tcPr>
            <w:tcW w:w="769" w:type="pct"/>
            <w:shd w:val="clear" w:color="auto" w:fill="auto"/>
          </w:tcPr>
          <w:p w:rsidR="00CB78AB" w:rsidRPr="00CE4A38" w:rsidRDefault="00CB78AB" w:rsidP="00E13785">
            <w:pPr>
              <w:spacing w:after="0" w:line="240" w:lineRule="auto"/>
              <w:ind w:left="11" w:hanging="11"/>
              <w:contextualSpacing/>
              <w:rPr>
                <w:rFonts w:ascii="Calibri" w:hAnsi="Calibri" w:cs="Times New Roman"/>
                <w:sz w:val="18"/>
                <w:szCs w:val="18"/>
              </w:rPr>
            </w:pPr>
          </w:p>
        </w:tc>
        <w:tc>
          <w:tcPr>
            <w:tcW w:w="810" w:type="pct"/>
            <w:shd w:val="clear" w:color="auto" w:fill="auto"/>
          </w:tcPr>
          <w:p w:rsidR="00CB78AB" w:rsidRPr="00CE4A38" w:rsidRDefault="00CB78AB" w:rsidP="00E13785">
            <w:pPr>
              <w:spacing w:after="0" w:line="240" w:lineRule="auto"/>
              <w:ind w:left="11" w:hanging="11"/>
              <w:rPr>
                <w:rFonts w:ascii="Calibri" w:hAnsi="Calibri" w:cs="Times New Roman"/>
                <w:i/>
                <w:sz w:val="18"/>
                <w:szCs w:val="18"/>
              </w:rPr>
            </w:pPr>
          </w:p>
        </w:tc>
        <w:tc>
          <w:tcPr>
            <w:tcW w:w="1162" w:type="pct"/>
            <w:shd w:val="clear" w:color="auto" w:fill="auto"/>
          </w:tcPr>
          <w:p w:rsidR="00CB78AB" w:rsidRPr="00CE4A38" w:rsidRDefault="00CB78AB" w:rsidP="00E13785">
            <w:pPr>
              <w:spacing w:after="0" w:line="240" w:lineRule="auto"/>
              <w:ind w:left="11" w:hanging="11"/>
              <w:rPr>
                <w:rFonts w:ascii="Century Gothic" w:hAnsi="Century Gothic" w:cs="Times New Roman"/>
                <w:sz w:val="18"/>
                <w:szCs w:val="18"/>
              </w:rPr>
            </w:pPr>
          </w:p>
        </w:tc>
      </w:tr>
      <w:tr w:rsidR="00CB78AB" w:rsidRPr="00CE4A38" w:rsidTr="00D120D5">
        <w:trPr>
          <w:trHeight w:val="20"/>
        </w:trPr>
        <w:tc>
          <w:tcPr>
            <w:tcW w:w="556" w:type="pct"/>
            <w:vAlign w:val="center"/>
          </w:tcPr>
          <w:p w:rsidR="00CB78AB" w:rsidRPr="00CE4A38" w:rsidRDefault="00CB78AB" w:rsidP="00E13785">
            <w:pPr>
              <w:tabs>
                <w:tab w:val="left" w:pos="2745"/>
              </w:tabs>
              <w:spacing w:after="0" w:line="240" w:lineRule="auto"/>
              <w:contextualSpacing/>
              <w:jc w:val="center"/>
              <w:rPr>
                <w:rFonts w:ascii="Arial" w:hAnsi="Arial" w:cs="Arial"/>
                <w:b/>
                <w:bCs/>
                <w:color w:val="000000"/>
                <w:sz w:val="18"/>
                <w:szCs w:val="18"/>
              </w:rPr>
            </w:pPr>
            <w:r w:rsidRPr="00CE4A38">
              <w:rPr>
                <w:rFonts w:ascii="Arial" w:hAnsi="Arial" w:cs="Arial"/>
                <w:b/>
                <w:bCs/>
                <w:color w:val="000000"/>
                <w:sz w:val="18"/>
                <w:szCs w:val="18"/>
              </w:rPr>
              <w:t>II</w:t>
            </w:r>
          </w:p>
        </w:tc>
        <w:tc>
          <w:tcPr>
            <w:tcW w:w="726" w:type="pct"/>
            <w:shd w:val="clear" w:color="auto" w:fill="auto"/>
          </w:tcPr>
          <w:p w:rsidR="00CB78AB" w:rsidRPr="00CE4A38" w:rsidRDefault="00CB78AB" w:rsidP="00E13785">
            <w:pPr>
              <w:tabs>
                <w:tab w:val="left" w:pos="2745"/>
              </w:tabs>
              <w:spacing w:after="0" w:line="240" w:lineRule="auto"/>
              <w:ind w:left="11" w:hanging="11"/>
              <w:rPr>
                <w:rFonts w:ascii="Calibri" w:hAnsi="Calibri" w:cs="Arial"/>
                <w:sz w:val="18"/>
                <w:szCs w:val="18"/>
              </w:rPr>
            </w:pPr>
          </w:p>
        </w:tc>
        <w:tc>
          <w:tcPr>
            <w:tcW w:w="977" w:type="pct"/>
            <w:shd w:val="clear" w:color="auto" w:fill="auto"/>
          </w:tcPr>
          <w:p w:rsidR="00CB78AB" w:rsidRPr="00CE4A38" w:rsidRDefault="00CB78AB" w:rsidP="00E13785">
            <w:pPr>
              <w:spacing w:after="0" w:line="240" w:lineRule="auto"/>
              <w:ind w:left="11" w:hanging="11"/>
              <w:rPr>
                <w:rFonts w:ascii="Calibri" w:hAnsi="Calibri" w:cs="Times New Roman"/>
                <w:sz w:val="18"/>
                <w:szCs w:val="18"/>
              </w:rPr>
            </w:pPr>
          </w:p>
        </w:tc>
        <w:tc>
          <w:tcPr>
            <w:tcW w:w="769" w:type="pct"/>
            <w:shd w:val="clear" w:color="auto" w:fill="auto"/>
          </w:tcPr>
          <w:p w:rsidR="00CB78AB" w:rsidRPr="00CE4A38" w:rsidRDefault="00CB78AB" w:rsidP="00E13785">
            <w:pPr>
              <w:spacing w:after="0" w:line="240" w:lineRule="auto"/>
              <w:contextualSpacing/>
              <w:rPr>
                <w:rFonts w:ascii="Calibri" w:hAnsi="Calibri" w:cs="Times New Roman"/>
                <w:sz w:val="18"/>
                <w:szCs w:val="18"/>
              </w:rPr>
            </w:pPr>
          </w:p>
        </w:tc>
        <w:tc>
          <w:tcPr>
            <w:tcW w:w="810" w:type="pct"/>
            <w:shd w:val="clear" w:color="auto" w:fill="auto"/>
          </w:tcPr>
          <w:p w:rsidR="00CB78AB" w:rsidRPr="00CE4A38" w:rsidRDefault="00CB78AB" w:rsidP="00E13785">
            <w:pPr>
              <w:spacing w:after="0" w:line="240" w:lineRule="auto"/>
              <w:ind w:left="11" w:hanging="11"/>
              <w:rPr>
                <w:rFonts w:ascii="Calibri" w:hAnsi="Calibri" w:cs="Times New Roman"/>
                <w:i/>
                <w:sz w:val="18"/>
                <w:szCs w:val="18"/>
              </w:rPr>
            </w:pPr>
          </w:p>
        </w:tc>
        <w:tc>
          <w:tcPr>
            <w:tcW w:w="1162" w:type="pct"/>
            <w:shd w:val="clear" w:color="auto" w:fill="auto"/>
          </w:tcPr>
          <w:p w:rsidR="00CB78AB" w:rsidRPr="00CE4A38" w:rsidRDefault="00CB78AB" w:rsidP="00E13785">
            <w:pPr>
              <w:spacing w:after="0" w:line="240" w:lineRule="auto"/>
              <w:ind w:left="11" w:hanging="11"/>
              <w:rPr>
                <w:rFonts w:ascii="Calibri" w:hAnsi="Calibri" w:cs="Times New Roman"/>
                <w:sz w:val="18"/>
                <w:szCs w:val="18"/>
              </w:rPr>
            </w:pPr>
          </w:p>
        </w:tc>
      </w:tr>
      <w:tr w:rsidR="00CB78AB" w:rsidRPr="00CE4A38" w:rsidTr="00D120D5">
        <w:trPr>
          <w:trHeight w:val="20"/>
        </w:trPr>
        <w:tc>
          <w:tcPr>
            <w:tcW w:w="556" w:type="pct"/>
            <w:vAlign w:val="center"/>
          </w:tcPr>
          <w:p w:rsidR="00CB78AB" w:rsidRPr="00CE4A38" w:rsidRDefault="00CB78AB" w:rsidP="00E13785">
            <w:pPr>
              <w:tabs>
                <w:tab w:val="left" w:pos="2745"/>
              </w:tabs>
              <w:spacing w:after="0" w:line="240" w:lineRule="auto"/>
              <w:contextualSpacing/>
              <w:jc w:val="center"/>
              <w:rPr>
                <w:rFonts w:ascii="Arial" w:hAnsi="Arial" w:cs="Arial"/>
                <w:b/>
                <w:bCs/>
                <w:color w:val="000000"/>
                <w:sz w:val="18"/>
                <w:szCs w:val="18"/>
              </w:rPr>
            </w:pPr>
            <w:r w:rsidRPr="00CE4A38">
              <w:rPr>
                <w:rFonts w:ascii="Arial" w:hAnsi="Arial" w:cs="Arial"/>
                <w:b/>
                <w:bCs/>
                <w:color w:val="000000"/>
                <w:sz w:val="18"/>
                <w:szCs w:val="18"/>
              </w:rPr>
              <w:t>III</w:t>
            </w:r>
          </w:p>
        </w:tc>
        <w:tc>
          <w:tcPr>
            <w:tcW w:w="726" w:type="pct"/>
            <w:shd w:val="clear" w:color="auto" w:fill="auto"/>
          </w:tcPr>
          <w:p w:rsidR="00CB78AB" w:rsidRPr="00CE4A38" w:rsidRDefault="00CB78AB" w:rsidP="00E13785">
            <w:pPr>
              <w:spacing w:after="0" w:line="240" w:lineRule="auto"/>
              <w:ind w:left="11" w:hanging="11"/>
              <w:contextualSpacing/>
              <w:rPr>
                <w:rFonts w:ascii="Calibri" w:hAnsi="Calibri" w:cs="Times New Roman"/>
                <w:i/>
                <w:sz w:val="18"/>
                <w:szCs w:val="18"/>
              </w:rPr>
            </w:pPr>
          </w:p>
        </w:tc>
        <w:tc>
          <w:tcPr>
            <w:tcW w:w="977" w:type="pct"/>
            <w:shd w:val="clear" w:color="auto" w:fill="auto"/>
          </w:tcPr>
          <w:p w:rsidR="00CB78AB" w:rsidRPr="00CE4A38" w:rsidRDefault="00CB78AB" w:rsidP="00E13785">
            <w:pPr>
              <w:autoSpaceDE w:val="0"/>
              <w:autoSpaceDN w:val="0"/>
              <w:adjustRightInd w:val="0"/>
              <w:spacing w:after="0" w:line="240" w:lineRule="auto"/>
              <w:ind w:left="11" w:hanging="11"/>
              <w:contextualSpacing/>
              <w:rPr>
                <w:rFonts w:ascii="Calibri" w:hAnsi="Calibri" w:cs="Times New Roman"/>
                <w:sz w:val="18"/>
                <w:szCs w:val="18"/>
              </w:rPr>
            </w:pPr>
          </w:p>
        </w:tc>
        <w:tc>
          <w:tcPr>
            <w:tcW w:w="769" w:type="pct"/>
            <w:shd w:val="clear" w:color="auto" w:fill="auto"/>
          </w:tcPr>
          <w:p w:rsidR="00CB78AB" w:rsidRPr="00CE4A38" w:rsidRDefault="00CB78AB" w:rsidP="00E13785">
            <w:pPr>
              <w:spacing w:after="0" w:line="240" w:lineRule="auto"/>
              <w:contextualSpacing/>
              <w:rPr>
                <w:rFonts w:ascii="Calibri" w:hAnsi="Calibri" w:cs="Times New Roman"/>
                <w:i/>
                <w:sz w:val="18"/>
                <w:szCs w:val="18"/>
              </w:rPr>
            </w:pPr>
          </w:p>
        </w:tc>
        <w:tc>
          <w:tcPr>
            <w:tcW w:w="810" w:type="pct"/>
            <w:shd w:val="clear" w:color="auto" w:fill="auto"/>
          </w:tcPr>
          <w:p w:rsidR="00CB78AB" w:rsidRPr="00CE4A38" w:rsidRDefault="00CB78AB" w:rsidP="00E13785">
            <w:pPr>
              <w:spacing w:after="0" w:line="240" w:lineRule="auto"/>
              <w:ind w:left="11" w:hanging="11"/>
              <w:contextualSpacing/>
              <w:jc w:val="both"/>
              <w:rPr>
                <w:rFonts w:ascii="Calibri" w:hAnsi="Calibri" w:cs="Times New Roman"/>
                <w:sz w:val="18"/>
                <w:szCs w:val="18"/>
              </w:rPr>
            </w:pPr>
          </w:p>
        </w:tc>
        <w:tc>
          <w:tcPr>
            <w:tcW w:w="1162" w:type="pct"/>
            <w:shd w:val="clear" w:color="auto" w:fill="auto"/>
          </w:tcPr>
          <w:p w:rsidR="00CB78AB" w:rsidRPr="00CE4A38" w:rsidRDefault="00CB78AB" w:rsidP="00E13785">
            <w:pPr>
              <w:spacing w:after="0" w:line="240" w:lineRule="auto"/>
              <w:ind w:left="11" w:hanging="11"/>
              <w:contextualSpacing/>
              <w:jc w:val="both"/>
              <w:rPr>
                <w:rFonts w:ascii="Calibri" w:hAnsi="Calibri" w:cs="Times New Roman"/>
                <w:i/>
                <w:sz w:val="18"/>
                <w:szCs w:val="18"/>
              </w:rPr>
            </w:pPr>
          </w:p>
        </w:tc>
      </w:tr>
      <w:tr w:rsidR="00CB78AB" w:rsidRPr="00CE4A38" w:rsidTr="00D120D5">
        <w:trPr>
          <w:trHeight w:val="20"/>
        </w:trPr>
        <w:tc>
          <w:tcPr>
            <w:tcW w:w="556" w:type="pct"/>
            <w:shd w:val="clear" w:color="auto" w:fill="002060"/>
            <w:vAlign w:val="center"/>
          </w:tcPr>
          <w:p w:rsidR="00CB78AB" w:rsidRPr="00CE4A38" w:rsidRDefault="00CB78AB" w:rsidP="00E13785">
            <w:pPr>
              <w:tabs>
                <w:tab w:val="left" w:pos="2745"/>
              </w:tabs>
              <w:spacing w:after="0" w:line="240" w:lineRule="auto"/>
              <w:contextualSpacing/>
              <w:jc w:val="center"/>
              <w:rPr>
                <w:rFonts w:ascii="Arial" w:hAnsi="Arial" w:cs="Arial"/>
                <w:b/>
                <w:bCs/>
                <w:color w:val="FFFFFF"/>
                <w:sz w:val="18"/>
                <w:szCs w:val="18"/>
              </w:rPr>
            </w:pPr>
            <w:r w:rsidRPr="00CE4A38">
              <w:rPr>
                <w:rFonts w:ascii="Calibri" w:hAnsi="Calibri" w:cs="Times New Roman"/>
                <w:b/>
                <w:color w:val="FFFFFF"/>
              </w:rPr>
              <w:t>BLOQUES</w:t>
            </w:r>
          </w:p>
        </w:tc>
        <w:tc>
          <w:tcPr>
            <w:tcW w:w="726" w:type="pct"/>
            <w:shd w:val="clear" w:color="auto" w:fill="002060"/>
            <w:vAlign w:val="center"/>
          </w:tcPr>
          <w:p w:rsidR="00CB78AB" w:rsidRPr="00CE4A38" w:rsidRDefault="00CB78AB" w:rsidP="00E13785">
            <w:pPr>
              <w:spacing w:after="0" w:line="240" w:lineRule="auto"/>
              <w:jc w:val="center"/>
              <w:rPr>
                <w:rFonts w:ascii="Calibri" w:hAnsi="Calibri" w:cs="Times New Roman"/>
                <w:b/>
                <w:color w:val="FFFFFF"/>
              </w:rPr>
            </w:pPr>
            <w:r w:rsidRPr="00CE4A38">
              <w:rPr>
                <w:rFonts w:ascii="Calibri" w:hAnsi="Calibri" w:cs="Times New Roman"/>
                <w:b/>
                <w:color w:val="FFFFFF"/>
              </w:rPr>
              <w:t>LUNES 18</w:t>
            </w:r>
          </w:p>
        </w:tc>
        <w:tc>
          <w:tcPr>
            <w:tcW w:w="977" w:type="pct"/>
            <w:shd w:val="clear" w:color="auto" w:fill="002060"/>
            <w:vAlign w:val="center"/>
          </w:tcPr>
          <w:p w:rsidR="00CB78AB" w:rsidRPr="00CE4A38" w:rsidRDefault="00CB78AB" w:rsidP="00E13785">
            <w:pPr>
              <w:spacing w:after="0" w:line="240" w:lineRule="auto"/>
              <w:jc w:val="center"/>
              <w:rPr>
                <w:rFonts w:ascii="Calibri" w:hAnsi="Calibri" w:cs="Times New Roman"/>
                <w:b/>
                <w:color w:val="FFFFFF"/>
              </w:rPr>
            </w:pPr>
            <w:r w:rsidRPr="00CE4A38">
              <w:rPr>
                <w:rFonts w:ascii="Calibri" w:hAnsi="Calibri" w:cs="Times New Roman"/>
                <w:b/>
                <w:color w:val="FFFFFF"/>
              </w:rPr>
              <w:t>MARTES 19</w:t>
            </w:r>
          </w:p>
        </w:tc>
        <w:tc>
          <w:tcPr>
            <w:tcW w:w="769" w:type="pct"/>
            <w:shd w:val="clear" w:color="auto" w:fill="002060"/>
            <w:vAlign w:val="center"/>
          </w:tcPr>
          <w:p w:rsidR="00CB78AB" w:rsidRPr="00CE4A38" w:rsidRDefault="00CB78AB" w:rsidP="00E13785">
            <w:pPr>
              <w:spacing w:after="0" w:line="240" w:lineRule="auto"/>
              <w:jc w:val="center"/>
              <w:rPr>
                <w:rFonts w:ascii="Calibri" w:hAnsi="Calibri" w:cs="Times New Roman"/>
                <w:b/>
                <w:color w:val="FFFFFF"/>
              </w:rPr>
            </w:pPr>
            <w:r w:rsidRPr="00CE4A38">
              <w:rPr>
                <w:rFonts w:ascii="Calibri" w:hAnsi="Calibri" w:cs="Times New Roman"/>
                <w:b/>
                <w:color w:val="FFFFFF"/>
              </w:rPr>
              <w:t>MIERCOLES 20</w:t>
            </w:r>
          </w:p>
        </w:tc>
        <w:tc>
          <w:tcPr>
            <w:tcW w:w="810" w:type="pct"/>
            <w:shd w:val="clear" w:color="auto" w:fill="002060"/>
            <w:vAlign w:val="center"/>
          </w:tcPr>
          <w:p w:rsidR="00CB78AB" w:rsidRPr="00CE4A38" w:rsidRDefault="00CB78AB" w:rsidP="00E13785">
            <w:pPr>
              <w:spacing w:after="0" w:line="240" w:lineRule="auto"/>
              <w:jc w:val="center"/>
              <w:rPr>
                <w:rFonts w:ascii="Calibri" w:hAnsi="Calibri" w:cs="Times New Roman"/>
                <w:b/>
                <w:color w:val="FFFFFF"/>
              </w:rPr>
            </w:pPr>
            <w:r w:rsidRPr="00CE4A38">
              <w:rPr>
                <w:rFonts w:ascii="Calibri" w:hAnsi="Calibri" w:cs="Times New Roman"/>
                <w:b/>
                <w:color w:val="FFFFFF"/>
              </w:rPr>
              <w:t>JUEVES 21</w:t>
            </w:r>
          </w:p>
        </w:tc>
        <w:tc>
          <w:tcPr>
            <w:tcW w:w="1162" w:type="pct"/>
            <w:shd w:val="clear" w:color="auto" w:fill="002060"/>
            <w:vAlign w:val="center"/>
          </w:tcPr>
          <w:p w:rsidR="00CB78AB" w:rsidRPr="00CE4A38" w:rsidRDefault="00CB78AB" w:rsidP="00E13785">
            <w:pPr>
              <w:spacing w:after="0" w:line="240" w:lineRule="auto"/>
              <w:jc w:val="center"/>
              <w:rPr>
                <w:rFonts w:ascii="Calibri" w:hAnsi="Calibri" w:cs="Times New Roman"/>
                <w:b/>
                <w:color w:val="FFFFFF"/>
              </w:rPr>
            </w:pPr>
            <w:r w:rsidRPr="00CE4A38">
              <w:rPr>
                <w:rFonts w:ascii="Calibri" w:hAnsi="Calibri" w:cs="Times New Roman"/>
                <w:b/>
                <w:color w:val="FFFFFF"/>
              </w:rPr>
              <w:t>VIERNES 22</w:t>
            </w:r>
          </w:p>
        </w:tc>
      </w:tr>
      <w:tr w:rsidR="00CB78AB" w:rsidRPr="00CE4A38" w:rsidTr="00D120D5">
        <w:trPr>
          <w:trHeight w:val="20"/>
        </w:trPr>
        <w:tc>
          <w:tcPr>
            <w:tcW w:w="556" w:type="pct"/>
            <w:vAlign w:val="center"/>
          </w:tcPr>
          <w:p w:rsidR="00CB78AB" w:rsidRPr="00CE4A38" w:rsidRDefault="00CB78AB" w:rsidP="00E13785">
            <w:pPr>
              <w:tabs>
                <w:tab w:val="left" w:pos="2745"/>
              </w:tabs>
              <w:spacing w:after="0" w:line="240" w:lineRule="auto"/>
              <w:contextualSpacing/>
              <w:jc w:val="center"/>
              <w:rPr>
                <w:rFonts w:ascii="Arial" w:hAnsi="Arial" w:cs="Arial"/>
                <w:b/>
                <w:bCs/>
                <w:color w:val="000000"/>
                <w:sz w:val="18"/>
                <w:szCs w:val="18"/>
              </w:rPr>
            </w:pPr>
            <w:r w:rsidRPr="00CE4A38">
              <w:rPr>
                <w:rFonts w:ascii="Arial" w:hAnsi="Arial" w:cs="Arial"/>
                <w:b/>
                <w:bCs/>
                <w:color w:val="000000"/>
                <w:sz w:val="18"/>
                <w:szCs w:val="18"/>
              </w:rPr>
              <w:t>I</w:t>
            </w:r>
          </w:p>
        </w:tc>
        <w:tc>
          <w:tcPr>
            <w:tcW w:w="726" w:type="pct"/>
          </w:tcPr>
          <w:p w:rsidR="00CB78AB" w:rsidRPr="00CE4A38" w:rsidRDefault="00CB78AB" w:rsidP="00E13785">
            <w:pPr>
              <w:spacing w:after="0" w:line="240" w:lineRule="auto"/>
              <w:ind w:left="11"/>
              <w:rPr>
                <w:rFonts w:ascii="Calibri" w:hAnsi="Calibri" w:cs="Times New Roman"/>
                <w:sz w:val="18"/>
                <w:szCs w:val="18"/>
              </w:rPr>
            </w:pPr>
          </w:p>
        </w:tc>
        <w:tc>
          <w:tcPr>
            <w:tcW w:w="977" w:type="pct"/>
            <w:shd w:val="clear" w:color="auto" w:fill="FFFFFF"/>
          </w:tcPr>
          <w:p w:rsidR="00CB78AB" w:rsidRPr="00CE4A38" w:rsidRDefault="00CB78AB" w:rsidP="00E13785">
            <w:pPr>
              <w:spacing w:after="0" w:line="240" w:lineRule="auto"/>
              <w:ind w:left="11"/>
              <w:rPr>
                <w:rFonts w:ascii="Calibri" w:hAnsi="Calibri" w:cs="Times New Roman"/>
                <w:sz w:val="18"/>
                <w:szCs w:val="18"/>
              </w:rPr>
            </w:pPr>
          </w:p>
        </w:tc>
        <w:tc>
          <w:tcPr>
            <w:tcW w:w="769" w:type="pct"/>
          </w:tcPr>
          <w:p w:rsidR="00CB78AB" w:rsidRPr="00CE4A38" w:rsidRDefault="00CB78AB" w:rsidP="00E13785">
            <w:pPr>
              <w:spacing w:after="0" w:line="240" w:lineRule="auto"/>
              <w:ind w:left="11"/>
              <w:rPr>
                <w:rFonts w:ascii="Calibri" w:hAnsi="Calibri" w:cs="Times New Roman"/>
                <w:sz w:val="18"/>
                <w:szCs w:val="18"/>
              </w:rPr>
            </w:pPr>
          </w:p>
        </w:tc>
        <w:tc>
          <w:tcPr>
            <w:tcW w:w="810" w:type="pct"/>
          </w:tcPr>
          <w:p w:rsidR="00CB78AB" w:rsidRPr="00CE4A38" w:rsidRDefault="00CB78AB" w:rsidP="00E13785">
            <w:pPr>
              <w:spacing w:after="0" w:line="240" w:lineRule="auto"/>
              <w:rPr>
                <w:rFonts w:ascii="Calibri" w:hAnsi="Calibri" w:cs="Times New Roman"/>
                <w:i/>
                <w:sz w:val="18"/>
                <w:szCs w:val="18"/>
              </w:rPr>
            </w:pPr>
          </w:p>
        </w:tc>
        <w:tc>
          <w:tcPr>
            <w:tcW w:w="1162" w:type="pct"/>
          </w:tcPr>
          <w:p w:rsidR="00CB78AB" w:rsidRPr="00CE4A38" w:rsidRDefault="00CB78AB" w:rsidP="00E13785">
            <w:pPr>
              <w:spacing w:after="0" w:line="240" w:lineRule="auto"/>
              <w:ind w:left="11"/>
              <w:rPr>
                <w:rFonts w:ascii="Calibri" w:hAnsi="Calibri" w:cs="Times New Roman"/>
                <w:sz w:val="18"/>
                <w:szCs w:val="18"/>
              </w:rPr>
            </w:pPr>
          </w:p>
        </w:tc>
      </w:tr>
      <w:tr w:rsidR="00CB78AB" w:rsidRPr="00CE4A38" w:rsidTr="00D120D5">
        <w:trPr>
          <w:trHeight w:val="20"/>
        </w:trPr>
        <w:tc>
          <w:tcPr>
            <w:tcW w:w="556" w:type="pct"/>
            <w:vAlign w:val="center"/>
          </w:tcPr>
          <w:p w:rsidR="00CB78AB" w:rsidRPr="00CE4A38" w:rsidRDefault="00CB78AB" w:rsidP="00E13785">
            <w:pPr>
              <w:tabs>
                <w:tab w:val="left" w:pos="2745"/>
              </w:tabs>
              <w:spacing w:after="0" w:line="240" w:lineRule="auto"/>
              <w:contextualSpacing/>
              <w:jc w:val="center"/>
              <w:rPr>
                <w:rFonts w:ascii="Arial" w:hAnsi="Arial" w:cs="Arial"/>
                <w:b/>
                <w:bCs/>
                <w:color w:val="000000"/>
                <w:sz w:val="18"/>
                <w:szCs w:val="18"/>
              </w:rPr>
            </w:pPr>
            <w:r w:rsidRPr="00CE4A38">
              <w:rPr>
                <w:rFonts w:ascii="Arial" w:hAnsi="Arial" w:cs="Arial"/>
                <w:b/>
                <w:bCs/>
                <w:color w:val="000000"/>
                <w:sz w:val="18"/>
                <w:szCs w:val="18"/>
              </w:rPr>
              <w:t>II</w:t>
            </w:r>
          </w:p>
        </w:tc>
        <w:tc>
          <w:tcPr>
            <w:tcW w:w="726" w:type="pct"/>
          </w:tcPr>
          <w:p w:rsidR="00CB78AB" w:rsidRPr="00CE4A38" w:rsidRDefault="00CB78AB" w:rsidP="00E13785">
            <w:pPr>
              <w:spacing w:after="0" w:line="240" w:lineRule="auto"/>
              <w:ind w:left="11"/>
              <w:rPr>
                <w:rFonts w:ascii="Calibri" w:hAnsi="Calibri" w:cs="Times New Roman"/>
                <w:sz w:val="18"/>
                <w:szCs w:val="18"/>
              </w:rPr>
            </w:pPr>
          </w:p>
        </w:tc>
        <w:tc>
          <w:tcPr>
            <w:tcW w:w="977" w:type="pct"/>
            <w:shd w:val="clear" w:color="auto" w:fill="FFFFFF"/>
          </w:tcPr>
          <w:p w:rsidR="00CB78AB" w:rsidRPr="00CE4A38" w:rsidRDefault="00CB78AB" w:rsidP="00E13785">
            <w:pPr>
              <w:autoSpaceDE w:val="0"/>
              <w:autoSpaceDN w:val="0"/>
              <w:adjustRightInd w:val="0"/>
              <w:spacing w:after="0" w:line="240" w:lineRule="auto"/>
              <w:ind w:left="11"/>
              <w:rPr>
                <w:rFonts w:ascii="Comic Sans MS" w:hAnsi="Comic Sans MS" w:cs="Calibri Light"/>
                <w:i/>
                <w:iCs/>
                <w:color w:val="000000"/>
                <w:sz w:val="18"/>
                <w:szCs w:val="18"/>
              </w:rPr>
            </w:pPr>
          </w:p>
        </w:tc>
        <w:tc>
          <w:tcPr>
            <w:tcW w:w="769" w:type="pct"/>
          </w:tcPr>
          <w:p w:rsidR="00CB78AB" w:rsidRPr="00CE4A38" w:rsidRDefault="00CB78AB" w:rsidP="00E13785">
            <w:pPr>
              <w:spacing w:after="0" w:line="240" w:lineRule="auto"/>
              <w:rPr>
                <w:rFonts w:ascii="Calibri" w:hAnsi="Calibri" w:cs="Times New Roman"/>
                <w:i/>
                <w:sz w:val="18"/>
                <w:szCs w:val="18"/>
              </w:rPr>
            </w:pPr>
          </w:p>
        </w:tc>
        <w:tc>
          <w:tcPr>
            <w:tcW w:w="810" w:type="pct"/>
          </w:tcPr>
          <w:p w:rsidR="00CB78AB" w:rsidRPr="00CE4A38" w:rsidRDefault="00CB78AB" w:rsidP="00E13785">
            <w:pPr>
              <w:spacing w:after="0" w:line="240" w:lineRule="auto"/>
              <w:rPr>
                <w:rFonts w:ascii="Calibri" w:hAnsi="Calibri" w:cs="Times New Roman"/>
                <w:b/>
                <w:i/>
                <w:sz w:val="18"/>
                <w:szCs w:val="18"/>
              </w:rPr>
            </w:pPr>
          </w:p>
        </w:tc>
        <w:tc>
          <w:tcPr>
            <w:tcW w:w="1162" w:type="pct"/>
          </w:tcPr>
          <w:p w:rsidR="00CB78AB" w:rsidRPr="00CE4A38" w:rsidRDefault="00CB78AB" w:rsidP="00E13785">
            <w:pPr>
              <w:spacing w:after="0" w:line="240" w:lineRule="auto"/>
              <w:rPr>
                <w:rFonts w:ascii="Calibri" w:hAnsi="Calibri" w:cs="Arial"/>
                <w:b/>
                <w:bCs/>
                <w:color w:val="000000"/>
                <w:sz w:val="18"/>
                <w:szCs w:val="18"/>
              </w:rPr>
            </w:pPr>
          </w:p>
        </w:tc>
      </w:tr>
      <w:tr w:rsidR="00CB78AB" w:rsidRPr="00CE4A38" w:rsidTr="00D120D5">
        <w:trPr>
          <w:trHeight w:val="20"/>
        </w:trPr>
        <w:tc>
          <w:tcPr>
            <w:tcW w:w="556" w:type="pct"/>
            <w:vAlign w:val="center"/>
          </w:tcPr>
          <w:p w:rsidR="00CB78AB" w:rsidRPr="00CE4A38" w:rsidRDefault="00CB78AB" w:rsidP="00E13785">
            <w:pPr>
              <w:tabs>
                <w:tab w:val="left" w:pos="2745"/>
              </w:tabs>
              <w:spacing w:after="0" w:line="240" w:lineRule="auto"/>
              <w:contextualSpacing/>
              <w:jc w:val="center"/>
              <w:rPr>
                <w:rFonts w:ascii="Arial" w:hAnsi="Arial" w:cs="Arial"/>
                <w:b/>
                <w:bCs/>
                <w:color w:val="000000"/>
                <w:sz w:val="18"/>
                <w:szCs w:val="18"/>
                <w:u w:val="single"/>
              </w:rPr>
            </w:pPr>
            <w:r w:rsidRPr="00CE4A38">
              <w:rPr>
                <w:rFonts w:ascii="Arial" w:hAnsi="Arial" w:cs="Arial"/>
                <w:b/>
                <w:bCs/>
                <w:color w:val="000000"/>
                <w:sz w:val="18"/>
                <w:szCs w:val="18"/>
              </w:rPr>
              <w:t>III</w:t>
            </w:r>
          </w:p>
        </w:tc>
        <w:tc>
          <w:tcPr>
            <w:tcW w:w="726" w:type="pct"/>
          </w:tcPr>
          <w:p w:rsidR="00CB78AB" w:rsidRPr="00CE4A38" w:rsidRDefault="00CB78AB" w:rsidP="00E13785">
            <w:pPr>
              <w:spacing w:after="0" w:line="240" w:lineRule="auto"/>
              <w:ind w:left="11"/>
              <w:rPr>
                <w:rFonts w:ascii="Calibri" w:hAnsi="Calibri" w:cs="Times New Roman"/>
                <w:sz w:val="18"/>
                <w:szCs w:val="18"/>
              </w:rPr>
            </w:pPr>
          </w:p>
        </w:tc>
        <w:tc>
          <w:tcPr>
            <w:tcW w:w="977" w:type="pct"/>
            <w:shd w:val="clear" w:color="auto" w:fill="FFFFFF"/>
          </w:tcPr>
          <w:p w:rsidR="00CB78AB" w:rsidRPr="00CE4A38" w:rsidRDefault="00CB78AB" w:rsidP="00E13785">
            <w:pPr>
              <w:spacing w:after="0" w:line="240" w:lineRule="auto"/>
              <w:ind w:left="11"/>
              <w:rPr>
                <w:rFonts w:ascii="Calibri" w:hAnsi="Calibri" w:cs="Times New Roman"/>
                <w:sz w:val="18"/>
                <w:szCs w:val="18"/>
              </w:rPr>
            </w:pPr>
          </w:p>
        </w:tc>
        <w:tc>
          <w:tcPr>
            <w:tcW w:w="769" w:type="pct"/>
          </w:tcPr>
          <w:p w:rsidR="00CB78AB" w:rsidRPr="00CE4A38" w:rsidRDefault="00CB78AB" w:rsidP="00E13785">
            <w:pPr>
              <w:spacing w:after="0" w:line="240" w:lineRule="auto"/>
              <w:rPr>
                <w:rFonts w:ascii="Calibri" w:hAnsi="Calibri" w:cs="Times New Roman"/>
                <w:b/>
                <w:i/>
                <w:sz w:val="18"/>
                <w:szCs w:val="18"/>
              </w:rPr>
            </w:pPr>
          </w:p>
        </w:tc>
        <w:tc>
          <w:tcPr>
            <w:tcW w:w="810" w:type="pct"/>
          </w:tcPr>
          <w:p w:rsidR="00CB78AB" w:rsidRPr="00CE4A38" w:rsidRDefault="00CB78AB" w:rsidP="00E13785">
            <w:pPr>
              <w:spacing w:after="0" w:line="240" w:lineRule="auto"/>
              <w:ind w:left="11"/>
              <w:rPr>
                <w:rFonts w:ascii="Calibri" w:hAnsi="Calibri" w:cs="Times New Roman"/>
                <w:i/>
                <w:sz w:val="18"/>
                <w:szCs w:val="18"/>
              </w:rPr>
            </w:pPr>
          </w:p>
        </w:tc>
        <w:tc>
          <w:tcPr>
            <w:tcW w:w="1162" w:type="pct"/>
          </w:tcPr>
          <w:p w:rsidR="00CB78AB" w:rsidRPr="00CE4A38" w:rsidRDefault="00CB78AB" w:rsidP="00E13785">
            <w:pPr>
              <w:spacing w:after="0" w:line="240" w:lineRule="auto"/>
              <w:rPr>
                <w:rFonts w:ascii="Calibri" w:hAnsi="Calibri" w:cs="Times New Roman"/>
                <w:b/>
                <w:i/>
                <w:sz w:val="18"/>
                <w:szCs w:val="18"/>
              </w:rPr>
            </w:pPr>
          </w:p>
        </w:tc>
      </w:tr>
      <w:tr w:rsidR="00CB78AB" w:rsidRPr="00CE4A38" w:rsidTr="00D120D5">
        <w:trPr>
          <w:trHeight w:val="20"/>
        </w:trPr>
        <w:tc>
          <w:tcPr>
            <w:tcW w:w="556" w:type="pct"/>
            <w:shd w:val="clear" w:color="auto" w:fill="002060"/>
            <w:vAlign w:val="center"/>
          </w:tcPr>
          <w:p w:rsidR="00CB78AB" w:rsidRPr="00CE4A38" w:rsidRDefault="00CB78AB" w:rsidP="00E13785">
            <w:pPr>
              <w:tabs>
                <w:tab w:val="left" w:pos="2745"/>
              </w:tabs>
              <w:spacing w:after="0" w:line="240" w:lineRule="auto"/>
              <w:contextualSpacing/>
              <w:jc w:val="center"/>
              <w:rPr>
                <w:rFonts w:ascii="Calibri" w:hAnsi="Calibri" w:cs="Times New Roman"/>
                <w:b/>
                <w:color w:val="FFFFFF"/>
              </w:rPr>
            </w:pPr>
            <w:r w:rsidRPr="00CE4A38">
              <w:rPr>
                <w:rFonts w:ascii="Calibri" w:hAnsi="Calibri" w:cs="Times New Roman"/>
                <w:b/>
                <w:color w:val="FFFFFF"/>
              </w:rPr>
              <w:t>BLOQUES</w:t>
            </w:r>
          </w:p>
        </w:tc>
        <w:tc>
          <w:tcPr>
            <w:tcW w:w="726" w:type="pct"/>
            <w:shd w:val="clear" w:color="auto" w:fill="002060"/>
            <w:vAlign w:val="center"/>
          </w:tcPr>
          <w:p w:rsidR="00CB78AB" w:rsidRPr="00CE4A38" w:rsidRDefault="00CB78AB" w:rsidP="00E13785">
            <w:pPr>
              <w:spacing w:after="0" w:line="240" w:lineRule="auto"/>
              <w:jc w:val="center"/>
              <w:rPr>
                <w:rFonts w:ascii="Calibri" w:hAnsi="Calibri" w:cs="Times New Roman"/>
                <w:b/>
                <w:color w:val="FFFFFF"/>
              </w:rPr>
            </w:pPr>
            <w:r w:rsidRPr="00CE4A38">
              <w:rPr>
                <w:rFonts w:ascii="Calibri" w:hAnsi="Calibri" w:cs="Times New Roman"/>
                <w:b/>
                <w:color w:val="FFFFFF"/>
              </w:rPr>
              <w:t>LUNES 23</w:t>
            </w:r>
          </w:p>
        </w:tc>
        <w:tc>
          <w:tcPr>
            <w:tcW w:w="977" w:type="pct"/>
            <w:shd w:val="clear" w:color="auto" w:fill="002060"/>
            <w:vAlign w:val="center"/>
          </w:tcPr>
          <w:p w:rsidR="00CB78AB" w:rsidRPr="00CE4A38" w:rsidRDefault="00CB78AB" w:rsidP="00E13785">
            <w:pPr>
              <w:spacing w:after="0" w:line="240" w:lineRule="auto"/>
              <w:jc w:val="center"/>
              <w:rPr>
                <w:rFonts w:ascii="Calibri" w:hAnsi="Calibri" w:cs="Times New Roman"/>
                <w:b/>
                <w:color w:val="FFFFFF"/>
              </w:rPr>
            </w:pPr>
            <w:r w:rsidRPr="00CE4A38">
              <w:rPr>
                <w:rFonts w:ascii="Calibri" w:hAnsi="Calibri" w:cs="Times New Roman"/>
                <w:b/>
                <w:color w:val="FFFFFF"/>
              </w:rPr>
              <w:t>MARTES 24</w:t>
            </w:r>
          </w:p>
        </w:tc>
        <w:tc>
          <w:tcPr>
            <w:tcW w:w="769" w:type="pct"/>
            <w:shd w:val="clear" w:color="auto" w:fill="002060"/>
            <w:vAlign w:val="center"/>
          </w:tcPr>
          <w:p w:rsidR="00CB78AB" w:rsidRPr="00CE4A38" w:rsidRDefault="00CB78AB" w:rsidP="00E13785">
            <w:pPr>
              <w:spacing w:after="0" w:line="240" w:lineRule="auto"/>
              <w:jc w:val="center"/>
              <w:rPr>
                <w:rFonts w:ascii="Calibri" w:hAnsi="Calibri" w:cs="Times New Roman"/>
                <w:b/>
                <w:color w:val="FFFFFF"/>
              </w:rPr>
            </w:pPr>
            <w:r w:rsidRPr="00CE4A38">
              <w:rPr>
                <w:rFonts w:ascii="Calibri" w:hAnsi="Calibri" w:cs="Times New Roman"/>
                <w:b/>
                <w:color w:val="FFFFFF"/>
              </w:rPr>
              <w:t>MIERCOLES 25</w:t>
            </w:r>
          </w:p>
        </w:tc>
        <w:tc>
          <w:tcPr>
            <w:tcW w:w="810" w:type="pct"/>
            <w:shd w:val="clear" w:color="auto" w:fill="002060"/>
            <w:vAlign w:val="center"/>
          </w:tcPr>
          <w:p w:rsidR="00CB78AB" w:rsidRPr="00CE4A38" w:rsidRDefault="00CB78AB" w:rsidP="00E13785">
            <w:pPr>
              <w:spacing w:after="0" w:line="240" w:lineRule="auto"/>
              <w:jc w:val="center"/>
              <w:rPr>
                <w:rFonts w:ascii="Calibri" w:hAnsi="Calibri" w:cs="Times New Roman"/>
                <w:b/>
                <w:color w:val="FFFFFF"/>
              </w:rPr>
            </w:pPr>
            <w:r w:rsidRPr="00CE4A38">
              <w:rPr>
                <w:rFonts w:ascii="Calibri" w:hAnsi="Calibri" w:cs="Times New Roman"/>
                <w:b/>
                <w:color w:val="FFFFFF"/>
              </w:rPr>
              <w:t>JUEVES 26</w:t>
            </w:r>
          </w:p>
        </w:tc>
        <w:tc>
          <w:tcPr>
            <w:tcW w:w="1162" w:type="pct"/>
            <w:shd w:val="clear" w:color="auto" w:fill="002060"/>
            <w:vAlign w:val="center"/>
          </w:tcPr>
          <w:p w:rsidR="00CB78AB" w:rsidRPr="00CE4A38" w:rsidRDefault="00CB78AB" w:rsidP="00E13785">
            <w:pPr>
              <w:spacing w:after="0" w:line="240" w:lineRule="auto"/>
              <w:jc w:val="center"/>
              <w:rPr>
                <w:rFonts w:ascii="Calibri" w:hAnsi="Calibri" w:cs="Times New Roman"/>
                <w:b/>
                <w:color w:val="FFFFFF"/>
              </w:rPr>
            </w:pPr>
            <w:r w:rsidRPr="00CE4A38">
              <w:rPr>
                <w:rFonts w:ascii="Calibri" w:hAnsi="Calibri" w:cs="Times New Roman"/>
                <w:b/>
                <w:color w:val="FFFFFF"/>
              </w:rPr>
              <w:t>VIERNES 27</w:t>
            </w:r>
          </w:p>
        </w:tc>
      </w:tr>
      <w:tr w:rsidR="00CB78AB" w:rsidRPr="00CE4A38" w:rsidTr="00D120D5">
        <w:trPr>
          <w:trHeight w:val="20"/>
        </w:trPr>
        <w:tc>
          <w:tcPr>
            <w:tcW w:w="556" w:type="pct"/>
            <w:vAlign w:val="center"/>
          </w:tcPr>
          <w:p w:rsidR="00CB78AB" w:rsidRPr="00CE4A38" w:rsidRDefault="00CB78AB" w:rsidP="00E13785">
            <w:pPr>
              <w:tabs>
                <w:tab w:val="left" w:pos="2745"/>
              </w:tabs>
              <w:spacing w:after="0" w:line="240" w:lineRule="auto"/>
              <w:contextualSpacing/>
              <w:jc w:val="center"/>
              <w:rPr>
                <w:rFonts w:ascii="Arial" w:hAnsi="Arial" w:cs="Arial"/>
                <w:b/>
                <w:bCs/>
                <w:color w:val="000000"/>
                <w:sz w:val="18"/>
                <w:szCs w:val="18"/>
              </w:rPr>
            </w:pPr>
            <w:r w:rsidRPr="00CE4A38">
              <w:rPr>
                <w:rFonts w:ascii="Arial" w:hAnsi="Arial" w:cs="Arial"/>
                <w:b/>
                <w:bCs/>
                <w:color w:val="000000"/>
                <w:sz w:val="18"/>
                <w:szCs w:val="18"/>
              </w:rPr>
              <w:t>I</w:t>
            </w:r>
          </w:p>
        </w:tc>
        <w:tc>
          <w:tcPr>
            <w:tcW w:w="726" w:type="pct"/>
          </w:tcPr>
          <w:p w:rsidR="00CB78AB" w:rsidRPr="00CE4A38" w:rsidRDefault="00CB78AB" w:rsidP="00E13785">
            <w:pPr>
              <w:spacing w:after="0" w:line="240" w:lineRule="auto"/>
              <w:rPr>
                <w:rFonts w:ascii="Calibri" w:hAnsi="Calibri" w:cs="Times New Roman"/>
                <w:b/>
                <w:i/>
                <w:sz w:val="18"/>
                <w:szCs w:val="18"/>
              </w:rPr>
            </w:pPr>
          </w:p>
        </w:tc>
        <w:tc>
          <w:tcPr>
            <w:tcW w:w="977" w:type="pct"/>
            <w:shd w:val="clear" w:color="auto" w:fill="FFFFFF"/>
          </w:tcPr>
          <w:p w:rsidR="00CB78AB" w:rsidRPr="00CE4A38" w:rsidRDefault="00CB78AB" w:rsidP="00E13785">
            <w:pPr>
              <w:spacing w:after="0" w:line="240" w:lineRule="auto"/>
              <w:rPr>
                <w:rFonts w:ascii="Calibri" w:hAnsi="Calibri" w:cs="Times New Roman"/>
                <w:i/>
                <w:sz w:val="18"/>
                <w:szCs w:val="18"/>
              </w:rPr>
            </w:pPr>
          </w:p>
        </w:tc>
        <w:tc>
          <w:tcPr>
            <w:tcW w:w="769" w:type="pct"/>
          </w:tcPr>
          <w:p w:rsidR="00CB78AB" w:rsidRPr="00CE4A38" w:rsidRDefault="00CB78AB" w:rsidP="00E13785">
            <w:pPr>
              <w:spacing w:after="0" w:line="240" w:lineRule="auto"/>
              <w:rPr>
                <w:rFonts w:ascii="Calibri" w:hAnsi="Calibri" w:cs="Times New Roman"/>
                <w:b/>
                <w:sz w:val="18"/>
                <w:szCs w:val="18"/>
              </w:rPr>
            </w:pPr>
          </w:p>
        </w:tc>
        <w:tc>
          <w:tcPr>
            <w:tcW w:w="810" w:type="pct"/>
          </w:tcPr>
          <w:p w:rsidR="00CB78AB" w:rsidRPr="00CE4A38" w:rsidRDefault="00CB78AB" w:rsidP="00E13785">
            <w:pPr>
              <w:spacing w:after="0" w:line="240" w:lineRule="auto"/>
              <w:rPr>
                <w:rFonts w:ascii="Calibri" w:hAnsi="Calibri" w:cs="Times New Roman"/>
                <w:i/>
                <w:sz w:val="18"/>
                <w:szCs w:val="18"/>
              </w:rPr>
            </w:pPr>
          </w:p>
        </w:tc>
        <w:tc>
          <w:tcPr>
            <w:tcW w:w="1162" w:type="pct"/>
          </w:tcPr>
          <w:p w:rsidR="00CB78AB" w:rsidRPr="00CE4A38" w:rsidRDefault="00CB78AB" w:rsidP="00E13785">
            <w:pPr>
              <w:spacing w:after="0" w:line="240" w:lineRule="auto"/>
              <w:rPr>
                <w:rFonts w:ascii="Calibri" w:hAnsi="Calibri" w:cs="Arial"/>
                <w:b/>
                <w:bCs/>
                <w:color w:val="000000"/>
                <w:sz w:val="18"/>
                <w:szCs w:val="18"/>
              </w:rPr>
            </w:pPr>
          </w:p>
        </w:tc>
      </w:tr>
      <w:tr w:rsidR="00CB78AB" w:rsidRPr="00CE4A38" w:rsidTr="00D120D5">
        <w:trPr>
          <w:trHeight w:val="20"/>
        </w:trPr>
        <w:tc>
          <w:tcPr>
            <w:tcW w:w="556" w:type="pct"/>
            <w:vAlign w:val="center"/>
          </w:tcPr>
          <w:p w:rsidR="00CB78AB" w:rsidRPr="00CE4A38" w:rsidRDefault="00CB78AB" w:rsidP="00E13785">
            <w:pPr>
              <w:tabs>
                <w:tab w:val="left" w:pos="2745"/>
              </w:tabs>
              <w:spacing w:after="0" w:line="240" w:lineRule="auto"/>
              <w:contextualSpacing/>
              <w:jc w:val="center"/>
              <w:rPr>
                <w:rFonts w:ascii="Arial" w:hAnsi="Arial" w:cs="Arial"/>
                <w:b/>
                <w:bCs/>
                <w:color w:val="000000"/>
                <w:sz w:val="18"/>
                <w:szCs w:val="18"/>
              </w:rPr>
            </w:pPr>
            <w:r w:rsidRPr="00CE4A38">
              <w:rPr>
                <w:rFonts w:ascii="Arial" w:hAnsi="Arial" w:cs="Arial"/>
                <w:b/>
                <w:bCs/>
                <w:color w:val="000000"/>
                <w:sz w:val="18"/>
                <w:szCs w:val="18"/>
              </w:rPr>
              <w:t>II</w:t>
            </w:r>
          </w:p>
        </w:tc>
        <w:tc>
          <w:tcPr>
            <w:tcW w:w="726" w:type="pct"/>
          </w:tcPr>
          <w:p w:rsidR="00CB78AB" w:rsidRPr="00CE4A38" w:rsidRDefault="00CB78AB" w:rsidP="00E13785">
            <w:pPr>
              <w:spacing w:after="0" w:line="240" w:lineRule="auto"/>
              <w:rPr>
                <w:rFonts w:ascii="Calibri" w:hAnsi="Calibri" w:cs="Times New Roman"/>
                <w:b/>
                <w:i/>
                <w:sz w:val="18"/>
                <w:szCs w:val="18"/>
              </w:rPr>
            </w:pPr>
          </w:p>
        </w:tc>
        <w:tc>
          <w:tcPr>
            <w:tcW w:w="977" w:type="pct"/>
          </w:tcPr>
          <w:p w:rsidR="00CB78AB" w:rsidRPr="00CE4A38" w:rsidRDefault="00CB78AB" w:rsidP="00E13785">
            <w:pPr>
              <w:spacing w:after="0" w:line="240" w:lineRule="auto"/>
              <w:rPr>
                <w:rFonts w:ascii="Calibri" w:hAnsi="Calibri" w:cs="Times New Roman"/>
                <w:b/>
                <w:sz w:val="18"/>
                <w:szCs w:val="18"/>
              </w:rPr>
            </w:pPr>
          </w:p>
        </w:tc>
        <w:tc>
          <w:tcPr>
            <w:tcW w:w="769" w:type="pct"/>
          </w:tcPr>
          <w:p w:rsidR="00CB78AB" w:rsidRPr="00CE4A38" w:rsidRDefault="00CB78AB" w:rsidP="00E13785">
            <w:pPr>
              <w:spacing w:after="0" w:line="240" w:lineRule="auto"/>
              <w:rPr>
                <w:rFonts w:ascii="Calibri" w:hAnsi="Calibri" w:cs="Times New Roman"/>
                <w:b/>
                <w:i/>
                <w:sz w:val="18"/>
                <w:szCs w:val="18"/>
              </w:rPr>
            </w:pPr>
          </w:p>
        </w:tc>
        <w:tc>
          <w:tcPr>
            <w:tcW w:w="810" w:type="pct"/>
          </w:tcPr>
          <w:p w:rsidR="00CB78AB" w:rsidRPr="00CE4A38" w:rsidRDefault="00CB78AB" w:rsidP="00E13785">
            <w:pPr>
              <w:spacing w:after="0" w:line="240" w:lineRule="auto"/>
              <w:rPr>
                <w:rFonts w:ascii="Calibri" w:hAnsi="Calibri" w:cs="Times New Roman"/>
                <w:b/>
                <w:i/>
                <w:sz w:val="18"/>
                <w:szCs w:val="18"/>
              </w:rPr>
            </w:pPr>
          </w:p>
        </w:tc>
        <w:tc>
          <w:tcPr>
            <w:tcW w:w="1162" w:type="pct"/>
          </w:tcPr>
          <w:p w:rsidR="00CB78AB" w:rsidRPr="00CE4A38" w:rsidRDefault="00CB78AB" w:rsidP="00E13785">
            <w:pPr>
              <w:spacing w:after="0" w:line="240" w:lineRule="auto"/>
              <w:rPr>
                <w:rFonts w:ascii="Calibri" w:hAnsi="Calibri" w:cs="Times New Roman"/>
                <w:b/>
                <w:i/>
                <w:sz w:val="18"/>
                <w:szCs w:val="18"/>
              </w:rPr>
            </w:pPr>
          </w:p>
        </w:tc>
      </w:tr>
      <w:tr w:rsidR="00CB78AB" w:rsidRPr="00CE4A38" w:rsidTr="00D120D5">
        <w:trPr>
          <w:trHeight w:val="20"/>
        </w:trPr>
        <w:tc>
          <w:tcPr>
            <w:tcW w:w="556" w:type="pct"/>
            <w:vAlign w:val="center"/>
          </w:tcPr>
          <w:p w:rsidR="00CB78AB" w:rsidRPr="00CE4A38" w:rsidRDefault="00CB78AB" w:rsidP="00E13785">
            <w:pPr>
              <w:tabs>
                <w:tab w:val="left" w:pos="2745"/>
              </w:tabs>
              <w:spacing w:after="0" w:line="240" w:lineRule="auto"/>
              <w:contextualSpacing/>
              <w:jc w:val="center"/>
              <w:rPr>
                <w:rFonts w:ascii="Arial" w:hAnsi="Arial" w:cs="Arial"/>
                <w:b/>
                <w:bCs/>
                <w:color w:val="000000"/>
                <w:sz w:val="18"/>
                <w:szCs w:val="18"/>
              </w:rPr>
            </w:pPr>
            <w:r w:rsidRPr="00CE4A38">
              <w:rPr>
                <w:rFonts w:ascii="Arial" w:hAnsi="Arial" w:cs="Arial"/>
                <w:b/>
                <w:bCs/>
                <w:color w:val="000000"/>
                <w:sz w:val="18"/>
                <w:szCs w:val="18"/>
              </w:rPr>
              <w:t>III</w:t>
            </w:r>
          </w:p>
        </w:tc>
        <w:tc>
          <w:tcPr>
            <w:tcW w:w="726" w:type="pct"/>
          </w:tcPr>
          <w:p w:rsidR="00CB78AB" w:rsidRPr="00CE4A38" w:rsidRDefault="00CB78AB" w:rsidP="00E13785">
            <w:pPr>
              <w:spacing w:after="0" w:line="240" w:lineRule="auto"/>
              <w:rPr>
                <w:rFonts w:ascii="Calibri" w:hAnsi="Calibri" w:cs="Times New Roman"/>
                <w:b/>
                <w:i/>
                <w:sz w:val="18"/>
                <w:szCs w:val="18"/>
              </w:rPr>
            </w:pPr>
          </w:p>
        </w:tc>
        <w:tc>
          <w:tcPr>
            <w:tcW w:w="977" w:type="pct"/>
          </w:tcPr>
          <w:p w:rsidR="00CB78AB" w:rsidRPr="00CE4A38" w:rsidRDefault="00CB78AB" w:rsidP="00E13785">
            <w:pPr>
              <w:spacing w:after="0" w:line="240" w:lineRule="auto"/>
              <w:rPr>
                <w:rFonts w:ascii="Calibri" w:hAnsi="Calibri" w:cs="Times New Roman"/>
                <w:b/>
                <w:i/>
                <w:sz w:val="18"/>
                <w:szCs w:val="18"/>
              </w:rPr>
            </w:pPr>
          </w:p>
        </w:tc>
        <w:tc>
          <w:tcPr>
            <w:tcW w:w="769" w:type="pct"/>
          </w:tcPr>
          <w:p w:rsidR="00CB78AB" w:rsidRPr="00CE4A38" w:rsidRDefault="00CB78AB" w:rsidP="00E13785">
            <w:pPr>
              <w:spacing w:after="0" w:line="240" w:lineRule="auto"/>
              <w:rPr>
                <w:rFonts w:ascii="Calibri" w:hAnsi="Calibri" w:cs="Times New Roman"/>
                <w:b/>
                <w:i/>
                <w:sz w:val="18"/>
                <w:szCs w:val="18"/>
              </w:rPr>
            </w:pPr>
          </w:p>
        </w:tc>
        <w:tc>
          <w:tcPr>
            <w:tcW w:w="810" w:type="pct"/>
          </w:tcPr>
          <w:p w:rsidR="00CB78AB" w:rsidRPr="00CE4A38" w:rsidRDefault="00CB78AB" w:rsidP="00E13785">
            <w:pPr>
              <w:spacing w:after="0" w:line="240" w:lineRule="auto"/>
              <w:rPr>
                <w:rFonts w:ascii="Calibri" w:hAnsi="Calibri" w:cs="Times New Roman"/>
                <w:b/>
                <w:i/>
                <w:sz w:val="18"/>
                <w:szCs w:val="18"/>
              </w:rPr>
            </w:pPr>
          </w:p>
        </w:tc>
        <w:tc>
          <w:tcPr>
            <w:tcW w:w="1162" w:type="pct"/>
          </w:tcPr>
          <w:p w:rsidR="00CB78AB" w:rsidRPr="00CE4A38" w:rsidRDefault="00CB78AB" w:rsidP="00E13785">
            <w:pPr>
              <w:spacing w:after="0" w:line="240" w:lineRule="auto"/>
              <w:rPr>
                <w:rFonts w:ascii="Calibri" w:hAnsi="Calibri" w:cs="Times New Roman"/>
                <w:b/>
                <w:i/>
                <w:sz w:val="18"/>
                <w:szCs w:val="18"/>
              </w:rPr>
            </w:pPr>
          </w:p>
        </w:tc>
      </w:tr>
      <w:tr w:rsidR="00CB78AB" w:rsidRPr="00CE4A38" w:rsidTr="00D120D5">
        <w:trPr>
          <w:trHeight w:val="20"/>
        </w:trPr>
        <w:tc>
          <w:tcPr>
            <w:tcW w:w="556" w:type="pct"/>
            <w:shd w:val="clear" w:color="auto" w:fill="002060"/>
            <w:vAlign w:val="center"/>
          </w:tcPr>
          <w:p w:rsidR="00CB78AB" w:rsidRPr="00CE4A38" w:rsidRDefault="00CB78AB" w:rsidP="00E13785">
            <w:pPr>
              <w:tabs>
                <w:tab w:val="left" w:pos="2745"/>
              </w:tabs>
              <w:spacing w:after="0" w:line="240" w:lineRule="auto"/>
              <w:contextualSpacing/>
              <w:jc w:val="center"/>
              <w:rPr>
                <w:rFonts w:ascii="Arial" w:hAnsi="Arial" w:cs="Arial"/>
                <w:b/>
                <w:bCs/>
                <w:color w:val="FFFFFF"/>
                <w:sz w:val="18"/>
                <w:szCs w:val="18"/>
              </w:rPr>
            </w:pPr>
            <w:r w:rsidRPr="00CE4A38">
              <w:rPr>
                <w:rFonts w:ascii="Calibri" w:hAnsi="Calibri" w:cs="Times New Roman"/>
                <w:b/>
                <w:color w:val="FFFFFF"/>
              </w:rPr>
              <w:t>BLOQUES</w:t>
            </w:r>
          </w:p>
        </w:tc>
        <w:tc>
          <w:tcPr>
            <w:tcW w:w="726" w:type="pct"/>
            <w:shd w:val="clear" w:color="auto" w:fill="002060"/>
            <w:vAlign w:val="center"/>
          </w:tcPr>
          <w:p w:rsidR="00CB78AB" w:rsidRPr="00CE4A38" w:rsidRDefault="00CB78AB" w:rsidP="00E13785">
            <w:pPr>
              <w:spacing w:after="0" w:line="240" w:lineRule="auto"/>
              <w:jc w:val="center"/>
              <w:rPr>
                <w:rFonts w:ascii="Calibri" w:hAnsi="Calibri" w:cs="Times New Roman"/>
                <w:b/>
                <w:color w:val="FFFFFF"/>
              </w:rPr>
            </w:pPr>
            <w:r w:rsidRPr="00CE4A38">
              <w:rPr>
                <w:rFonts w:ascii="Calibri" w:hAnsi="Calibri" w:cs="Times New Roman"/>
                <w:b/>
                <w:color w:val="FFFFFF"/>
              </w:rPr>
              <w:t>LUNES 30</w:t>
            </w:r>
          </w:p>
        </w:tc>
        <w:tc>
          <w:tcPr>
            <w:tcW w:w="977" w:type="pct"/>
            <w:shd w:val="clear" w:color="auto" w:fill="002060"/>
            <w:vAlign w:val="center"/>
          </w:tcPr>
          <w:p w:rsidR="00CB78AB" w:rsidRPr="00CE4A38" w:rsidRDefault="00CB78AB" w:rsidP="00E13785">
            <w:pPr>
              <w:spacing w:after="0" w:line="240" w:lineRule="auto"/>
              <w:jc w:val="center"/>
              <w:rPr>
                <w:rFonts w:ascii="Calibri" w:hAnsi="Calibri" w:cs="Times New Roman"/>
                <w:b/>
                <w:color w:val="FFFFFF"/>
              </w:rPr>
            </w:pPr>
            <w:r w:rsidRPr="00CE4A38">
              <w:rPr>
                <w:rFonts w:ascii="Calibri" w:hAnsi="Calibri" w:cs="Times New Roman"/>
                <w:b/>
                <w:color w:val="FFFFFF"/>
              </w:rPr>
              <w:t>MARTES 31</w:t>
            </w:r>
          </w:p>
        </w:tc>
        <w:tc>
          <w:tcPr>
            <w:tcW w:w="769" w:type="pct"/>
            <w:shd w:val="clear" w:color="auto" w:fill="002060"/>
            <w:vAlign w:val="center"/>
          </w:tcPr>
          <w:p w:rsidR="00CB78AB" w:rsidRPr="00CE4A38" w:rsidRDefault="00CB78AB" w:rsidP="00E13785">
            <w:pPr>
              <w:spacing w:after="0" w:line="240" w:lineRule="auto"/>
              <w:jc w:val="center"/>
              <w:rPr>
                <w:rFonts w:ascii="Calibri" w:hAnsi="Calibri" w:cs="Times New Roman"/>
                <w:b/>
                <w:color w:val="FFFFFF"/>
              </w:rPr>
            </w:pPr>
            <w:r w:rsidRPr="00CE4A38">
              <w:rPr>
                <w:rFonts w:ascii="Calibri" w:hAnsi="Calibri" w:cs="Times New Roman"/>
                <w:b/>
                <w:color w:val="FFFFFF"/>
              </w:rPr>
              <w:t>MIÉRCOLES 01</w:t>
            </w:r>
          </w:p>
        </w:tc>
        <w:tc>
          <w:tcPr>
            <w:tcW w:w="810" w:type="pct"/>
            <w:shd w:val="clear" w:color="auto" w:fill="002060"/>
            <w:vAlign w:val="center"/>
          </w:tcPr>
          <w:p w:rsidR="00CB78AB" w:rsidRPr="00CE4A38" w:rsidRDefault="00CB78AB" w:rsidP="00E13785">
            <w:pPr>
              <w:spacing w:after="0" w:line="240" w:lineRule="auto"/>
              <w:jc w:val="center"/>
              <w:rPr>
                <w:rFonts w:ascii="Calibri" w:hAnsi="Calibri" w:cs="Times New Roman"/>
                <w:b/>
                <w:color w:val="FFFFFF"/>
              </w:rPr>
            </w:pPr>
            <w:r w:rsidRPr="00CE4A38">
              <w:rPr>
                <w:rFonts w:ascii="Calibri" w:hAnsi="Calibri" w:cs="Times New Roman"/>
                <w:b/>
                <w:color w:val="FFFFFF"/>
              </w:rPr>
              <w:t>JUEVES 02</w:t>
            </w:r>
          </w:p>
        </w:tc>
        <w:tc>
          <w:tcPr>
            <w:tcW w:w="1162" w:type="pct"/>
            <w:shd w:val="clear" w:color="auto" w:fill="002060"/>
            <w:vAlign w:val="center"/>
          </w:tcPr>
          <w:p w:rsidR="00CB78AB" w:rsidRPr="00CE4A38" w:rsidRDefault="00CB78AB" w:rsidP="00E13785">
            <w:pPr>
              <w:spacing w:after="0" w:line="240" w:lineRule="auto"/>
              <w:jc w:val="center"/>
              <w:rPr>
                <w:rFonts w:ascii="Calibri" w:hAnsi="Calibri" w:cs="Times New Roman"/>
                <w:b/>
                <w:color w:val="FFFFFF"/>
              </w:rPr>
            </w:pPr>
            <w:r w:rsidRPr="00CE4A38">
              <w:rPr>
                <w:rFonts w:ascii="Calibri" w:hAnsi="Calibri" w:cs="Times New Roman"/>
                <w:b/>
                <w:color w:val="FFFFFF"/>
              </w:rPr>
              <w:t>VIERNES 03</w:t>
            </w:r>
          </w:p>
        </w:tc>
      </w:tr>
      <w:tr w:rsidR="00CB78AB" w:rsidRPr="00CE4A38" w:rsidTr="00D120D5">
        <w:trPr>
          <w:trHeight w:val="20"/>
        </w:trPr>
        <w:tc>
          <w:tcPr>
            <w:tcW w:w="556" w:type="pct"/>
            <w:vAlign w:val="center"/>
          </w:tcPr>
          <w:p w:rsidR="00CB78AB" w:rsidRPr="00CE4A38" w:rsidRDefault="00CB78AB" w:rsidP="00E13785">
            <w:pPr>
              <w:tabs>
                <w:tab w:val="left" w:pos="2745"/>
              </w:tabs>
              <w:spacing w:after="0" w:line="240" w:lineRule="auto"/>
              <w:contextualSpacing/>
              <w:jc w:val="center"/>
              <w:rPr>
                <w:rFonts w:ascii="Arial" w:hAnsi="Arial" w:cs="Arial"/>
                <w:b/>
                <w:bCs/>
                <w:color w:val="000000"/>
                <w:sz w:val="18"/>
                <w:szCs w:val="18"/>
              </w:rPr>
            </w:pPr>
            <w:r w:rsidRPr="00CE4A38">
              <w:rPr>
                <w:rFonts w:ascii="Arial" w:hAnsi="Arial" w:cs="Arial"/>
                <w:b/>
                <w:bCs/>
                <w:color w:val="000000"/>
                <w:sz w:val="18"/>
                <w:szCs w:val="18"/>
              </w:rPr>
              <w:t>I</w:t>
            </w:r>
          </w:p>
        </w:tc>
        <w:tc>
          <w:tcPr>
            <w:tcW w:w="726" w:type="pct"/>
          </w:tcPr>
          <w:p w:rsidR="00CB78AB" w:rsidRPr="00CE4A38" w:rsidRDefault="00CB78AB" w:rsidP="00E13785">
            <w:pPr>
              <w:spacing w:after="0" w:line="240" w:lineRule="auto"/>
              <w:rPr>
                <w:rFonts w:ascii="Calibri" w:hAnsi="Calibri" w:cs="Times New Roman"/>
                <w:b/>
                <w:i/>
                <w:sz w:val="18"/>
                <w:szCs w:val="18"/>
              </w:rPr>
            </w:pPr>
          </w:p>
        </w:tc>
        <w:tc>
          <w:tcPr>
            <w:tcW w:w="977" w:type="pct"/>
            <w:shd w:val="clear" w:color="auto" w:fill="FFFFFF"/>
          </w:tcPr>
          <w:p w:rsidR="00CB78AB" w:rsidRPr="00CE4A38" w:rsidRDefault="00CB78AB" w:rsidP="00E13785">
            <w:pPr>
              <w:spacing w:after="0" w:line="240" w:lineRule="auto"/>
              <w:rPr>
                <w:rFonts w:ascii="Calibri" w:hAnsi="Calibri" w:cs="Times New Roman"/>
                <w:b/>
                <w:i/>
                <w:sz w:val="18"/>
                <w:szCs w:val="18"/>
              </w:rPr>
            </w:pPr>
          </w:p>
        </w:tc>
        <w:tc>
          <w:tcPr>
            <w:tcW w:w="769" w:type="pct"/>
          </w:tcPr>
          <w:p w:rsidR="00CB78AB" w:rsidRPr="00CE4A38" w:rsidRDefault="00CB78AB" w:rsidP="00E13785">
            <w:pPr>
              <w:spacing w:after="0" w:line="240" w:lineRule="auto"/>
              <w:rPr>
                <w:rFonts w:ascii="Calibri" w:hAnsi="Calibri" w:cs="Times New Roman"/>
                <w:b/>
                <w:sz w:val="18"/>
                <w:szCs w:val="18"/>
              </w:rPr>
            </w:pPr>
          </w:p>
        </w:tc>
        <w:tc>
          <w:tcPr>
            <w:tcW w:w="810" w:type="pct"/>
          </w:tcPr>
          <w:p w:rsidR="00CB78AB" w:rsidRPr="00CE4A38" w:rsidRDefault="00CB78AB" w:rsidP="00E13785">
            <w:pPr>
              <w:spacing w:after="0" w:line="240" w:lineRule="auto"/>
              <w:rPr>
                <w:rFonts w:ascii="Calibri" w:hAnsi="Calibri" w:cs="Times New Roman"/>
                <w:b/>
                <w:sz w:val="18"/>
                <w:szCs w:val="18"/>
              </w:rPr>
            </w:pPr>
          </w:p>
        </w:tc>
        <w:tc>
          <w:tcPr>
            <w:tcW w:w="1162" w:type="pct"/>
          </w:tcPr>
          <w:p w:rsidR="00CB78AB" w:rsidRPr="00CE4A38" w:rsidRDefault="00CB78AB" w:rsidP="00E13785">
            <w:pPr>
              <w:spacing w:after="0" w:line="240" w:lineRule="auto"/>
              <w:contextualSpacing/>
              <w:rPr>
                <w:rFonts w:ascii="Calibri" w:hAnsi="Calibri" w:cs="Arial"/>
                <w:b/>
                <w:bCs/>
                <w:color w:val="000000"/>
                <w:sz w:val="18"/>
                <w:szCs w:val="18"/>
              </w:rPr>
            </w:pPr>
          </w:p>
        </w:tc>
      </w:tr>
      <w:tr w:rsidR="00CB78AB" w:rsidRPr="00CE4A38" w:rsidTr="00D120D5">
        <w:trPr>
          <w:trHeight w:val="20"/>
        </w:trPr>
        <w:tc>
          <w:tcPr>
            <w:tcW w:w="556" w:type="pct"/>
            <w:vAlign w:val="center"/>
          </w:tcPr>
          <w:p w:rsidR="00CB78AB" w:rsidRPr="00CE4A38" w:rsidRDefault="00CB78AB" w:rsidP="00E13785">
            <w:pPr>
              <w:tabs>
                <w:tab w:val="left" w:pos="2745"/>
              </w:tabs>
              <w:spacing w:after="0" w:line="240" w:lineRule="auto"/>
              <w:contextualSpacing/>
              <w:jc w:val="center"/>
              <w:rPr>
                <w:rFonts w:ascii="Arial" w:hAnsi="Arial" w:cs="Arial"/>
                <w:b/>
                <w:bCs/>
                <w:color w:val="000000"/>
                <w:sz w:val="18"/>
                <w:szCs w:val="18"/>
              </w:rPr>
            </w:pPr>
            <w:r w:rsidRPr="00CE4A38">
              <w:rPr>
                <w:rFonts w:ascii="Arial" w:hAnsi="Arial" w:cs="Arial"/>
                <w:b/>
                <w:bCs/>
                <w:color w:val="000000"/>
                <w:sz w:val="18"/>
                <w:szCs w:val="18"/>
              </w:rPr>
              <w:t>II</w:t>
            </w:r>
          </w:p>
        </w:tc>
        <w:tc>
          <w:tcPr>
            <w:tcW w:w="726" w:type="pct"/>
          </w:tcPr>
          <w:p w:rsidR="00CB78AB" w:rsidRPr="00CE4A38" w:rsidRDefault="00CB78AB" w:rsidP="00E13785">
            <w:pPr>
              <w:spacing w:after="0" w:line="240" w:lineRule="auto"/>
              <w:rPr>
                <w:rFonts w:ascii="Calibri" w:hAnsi="Calibri" w:cs="Times New Roman"/>
                <w:b/>
                <w:i/>
                <w:sz w:val="18"/>
                <w:szCs w:val="18"/>
              </w:rPr>
            </w:pPr>
          </w:p>
        </w:tc>
        <w:tc>
          <w:tcPr>
            <w:tcW w:w="977" w:type="pct"/>
          </w:tcPr>
          <w:p w:rsidR="00CB78AB" w:rsidRPr="00CE4A38" w:rsidRDefault="00CB78AB" w:rsidP="00E13785">
            <w:pPr>
              <w:spacing w:after="0" w:line="240" w:lineRule="auto"/>
              <w:rPr>
                <w:rFonts w:ascii="Calibri" w:hAnsi="Calibri" w:cs="Times New Roman"/>
                <w:b/>
                <w:i/>
                <w:sz w:val="18"/>
                <w:szCs w:val="18"/>
              </w:rPr>
            </w:pPr>
          </w:p>
        </w:tc>
        <w:tc>
          <w:tcPr>
            <w:tcW w:w="769" w:type="pct"/>
          </w:tcPr>
          <w:p w:rsidR="00CB78AB" w:rsidRPr="00CE4A38" w:rsidRDefault="00CB78AB" w:rsidP="00E13785">
            <w:pPr>
              <w:spacing w:after="0" w:line="240" w:lineRule="auto"/>
              <w:rPr>
                <w:rFonts w:ascii="Calibri" w:hAnsi="Calibri" w:cs="Times New Roman"/>
                <w:b/>
                <w:i/>
                <w:sz w:val="18"/>
                <w:szCs w:val="18"/>
              </w:rPr>
            </w:pPr>
          </w:p>
        </w:tc>
        <w:tc>
          <w:tcPr>
            <w:tcW w:w="810" w:type="pct"/>
          </w:tcPr>
          <w:p w:rsidR="00CB78AB" w:rsidRPr="00CE4A38" w:rsidRDefault="00CB78AB" w:rsidP="00E13785">
            <w:pPr>
              <w:spacing w:after="0" w:line="240" w:lineRule="auto"/>
              <w:rPr>
                <w:rFonts w:ascii="Calibri" w:hAnsi="Calibri" w:cs="Times New Roman"/>
                <w:b/>
                <w:i/>
                <w:sz w:val="18"/>
                <w:szCs w:val="18"/>
              </w:rPr>
            </w:pPr>
          </w:p>
        </w:tc>
        <w:tc>
          <w:tcPr>
            <w:tcW w:w="1162" w:type="pct"/>
          </w:tcPr>
          <w:p w:rsidR="00CB78AB" w:rsidRPr="00CE4A38" w:rsidRDefault="00CB78AB" w:rsidP="00E13785">
            <w:pPr>
              <w:spacing w:after="0" w:line="240" w:lineRule="auto"/>
              <w:rPr>
                <w:rFonts w:ascii="Calibri" w:hAnsi="Calibri" w:cs="Times New Roman"/>
                <w:b/>
                <w:i/>
                <w:sz w:val="18"/>
                <w:szCs w:val="18"/>
              </w:rPr>
            </w:pPr>
          </w:p>
        </w:tc>
      </w:tr>
      <w:tr w:rsidR="00CB78AB" w:rsidRPr="00CE4A38" w:rsidTr="00D120D5">
        <w:trPr>
          <w:trHeight w:val="20"/>
        </w:trPr>
        <w:tc>
          <w:tcPr>
            <w:tcW w:w="556" w:type="pct"/>
            <w:vAlign w:val="center"/>
          </w:tcPr>
          <w:p w:rsidR="00CB78AB" w:rsidRPr="00CE4A38" w:rsidRDefault="00CB78AB" w:rsidP="00E13785">
            <w:pPr>
              <w:tabs>
                <w:tab w:val="left" w:pos="2745"/>
              </w:tabs>
              <w:spacing w:after="0" w:line="240" w:lineRule="auto"/>
              <w:contextualSpacing/>
              <w:jc w:val="center"/>
              <w:rPr>
                <w:rFonts w:ascii="Arial" w:hAnsi="Arial" w:cs="Arial"/>
                <w:b/>
                <w:bCs/>
                <w:color w:val="000000"/>
                <w:sz w:val="18"/>
                <w:szCs w:val="18"/>
              </w:rPr>
            </w:pPr>
            <w:r w:rsidRPr="00CE4A38">
              <w:rPr>
                <w:rFonts w:ascii="Arial" w:hAnsi="Arial" w:cs="Arial"/>
                <w:b/>
                <w:bCs/>
                <w:color w:val="000000"/>
                <w:sz w:val="18"/>
                <w:szCs w:val="18"/>
              </w:rPr>
              <w:t>III</w:t>
            </w:r>
          </w:p>
        </w:tc>
        <w:tc>
          <w:tcPr>
            <w:tcW w:w="726" w:type="pct"/>
          </w:tcPr>
          <w:p w:rsidR="00CB78AB" w:rsidRPr="00CE4A38" w:rsidRDefault="00CB78AB" w:rsidP="00E13785">
            <w:pPr>
              <w:spacing w:after="0" w:line="240" w:lineRule="auto"/>
              <w:rPr>
                <w:rFonts w:ascii="Calibri" w:hAnsi="Calibri" w:cs="Times New Roman"/>
                <w:b/>
                <w:i/>
                <w:sz w:val="18"/>
                <w:szCs w:val="18"/>
              </w:rPr>
            </w:pPr>
          </w:p>
        </w:tc>
        <w:tc>
          <w:tcPr>
            <w:tcW w:w="977" w:type="pct"/>
          </w:tcPr>
          <w:p w:rsidR="00CB78AB" w:rsidRPr="00CE4A38" w:rsidRDefault="00CB78AB" w:rsidP="00E13785">
            <w:pPr>
              <w:spacing w:after="0" w:line="240" w:lineRule="auto"/>
              <w:rPr>
                <w:rFonts w:ascii="Calibri" w:hAnsi="Calibri" w:cs="Times New Roman"/>
                <w:b/>
                <w:i/>
                <w:sz w:val="18"/>
                <w:szCs w:val="18"/>
              </w:rPr>
            </w:pPr>
          </w:p>
        </w:tc>
        <w:tc>
          <w:tcPr>
            <w:tcW w:w="769" w:type="pct"/>
          </w:tcPr>
          <w:p w:rsidR="00CB78AB" w:rsidRPr="00CE4A38" w:rsidRDefault="00CB78AB" w:rsidP="00E13785">
            <w:pPr>
              <w:spacing w:after="0" w:line="240" w:lineRule="auto"/>
              <w:rPr>
                <w:rFonts w:ascii="Calibri" w:hAnsi="Calibri" w:cs="Times New Roman"/>
                <w:b/>
                <w:i/>
                <w:sz w:val="18"/>
                <w:szCs w:val="18"/>
              </w:rPr>
            </w:pPr>
          </w:p>
        </w:tc>
        <w:tc>
          <w:tcPr>
            <w:tcW w:w="810" w:type="pct"/>
          </w:tcPr>
          <w:p w:rsidR="00CB78AB" w:rsidRPr="00CE4A38" w:rsidRDefault="00CB78AB" w:rsidP="00E13785">
            <w:pPr>
              <w:spacing w:after="0" w:line="240" w:lineRule="auto"/>
              <w:rPr>
                <w:rFonts w:ascii="Calibri" w:hAnsi="Calibri" w:cs="Times New Roman"/>
                <w:b/>
                <w:i/>
                <w:sz w:val="18"/>
                <w:szCs w:val="18"/>
              </w:rPr>
            </w:pPr>
          </w:p>
        </w:tc>
        <w:tc>
          <w:tcPr>
            <w:tcW w:w="1162" w:type="pct"/>
          </w:tcPr>
          <w:p w:rsidR="00CB78AB" w:rsidRPr="00CE4A38" w:rsidRDefault="00CB78AB" w:rsidP="00E13785">
            <w:pPr>
              <w:spacing w:after="0" w:line="240" w:lineRule="auto"/>
              <w:rPr>
                <w:rFonts w:ascii="Calibri" w:hAnsi="Calibri" w:cs="Times New Roman"/>
                <w:b/>
                <w:i/>
                <w:sz w:val="18"/>
                <w:szCs w:val="18"/>
              </w:rPr>
            </w:pPr>
          </w:p>
        </w:tc>
      </w:tr>
    </w:tbl>
    <w:p w:rsidR="00CB78AB" w:rsidRPr="00CE4A38" w:rsidRDefault="00CB78AB" w:rsidP="00CB78AB">
      <w:pPr>
        <w:rPr>
          <w:rFonts w:ascii="Cambria" w:eastAsia="Calibri" w:hAnsi="Cambria" w:cs="Times New Roman"/>
          <w:sz w:val="28"/>
          <w:szCs w:val="28"/>
        </w:rPr>
      </w:pPr>
    </w:p>
    <w:p w:rsidR="00CB78AB" w:rsidRPr="00CE4A38" w:rsidRDefault="00CB78AB" w:rsidP="00CB78AB">
      <w:pPr>
        <w:rPr>
          <w:rFonts w:ascii="Calibri Light" w:eastAsia="Calibri" w:hAnsi="Calibri Light" w:cs="Times New Roman"/>
          <w:b/>
          <w:sz w:val="28"/>
          <w:szCs w:val="28"/>
        </w:rPr>
      </w:pPr>
      <w:r w:rsidRPr="00CE4A38">
        <w:rPr>
          <w:rFonts w:ascii="Calibri Light" w:eastAsia="Calibri" w:hAnsi="Calibri Light" w:cs="Times New Roman"/>
          <w:b/>
          <w:sz w:val="28"/>
          <w:szCs w:val="28"/>
        </w:rPr>
        <w:t xml:space="preserve">V.- MATERIALES BÁSICOS Y RECURSOS A UTILIZAR </w:t>
      </w:r>
    </w:p>
    <w:p w:rsidR="00CB78AB" w:rsidRPr="00CE4A38" w:rsidRDefault="00CB78AB" w:rsidP="00182877">
      <w:pPr>
        <w:numPr>
          <w:ilvl w:val="0"/>
          <w:numId w:val="63"/>
        </w:numPr>
        <w:contextualSpacing/>
        <w:rPr>
          <w:rFonts w:ascii="Calibri Light" w:eastAsia="Calibri" w:hAnsi="Calibri Light" w:cs="Times New Roman"/>
          <w:b/>
          <w:sz w:val="28"/>
          <w:szCs w:val="28"/>
        </w:rPr>
      </w:pPr>
    </w:p>
    <w:p w:rsidR="00CB78AB" w:rsidRPr="00CE4A38" w:rsidRDefault="00CB78AB" w:rsidP="00182877">
      <w:pPr>
        <w:numPr>
          <w:ilvl w:val="0"/>
          <w:numId w:val="63"/>
        </w:numPr>
        <w:contextualSpacing/>
        <w:rPr>
          <w:rFonts w:ascii="Calibri Light" w:eastAsia="Calibri" w:hAnsi="Calibri Light" w:cs="Times New Roman"/>
          <w:b/>
          <w:sz w:val="28"/>
          <w:szCs w:val="28"/>
        </w:rPr>
      </w:pPr>
      <w:r w:rsidRPr="00CE4A38">
        <w:rPr>
          <w:rFonts w:ascii="Calibri Light" w:eastAsia="Calibri" w:hAnsi="Calibri Light" w:cs="Times New Roman"/>
          <w:b/>
          <w:sz w:val="28"/>
          <w:szCs w:val="28"/>
        </w:rPr>
        <w:t>.</w:t>
      </w:r>
    </w:p>
    <w:p w:rsidR="00CB78AB" w:rsidRPr="00CE4A38" w:rsidRDefault="00CB78AB" w:rsidP="00182877">
      <w:pPr>
        <w:numPr>
          <w:ilvl w:val="0"/>
          <w:numId w:val="63"/>
        </w:numPr>
        <w:contextualSpacing/>
        <w:rPr>
          <w:rFonts w:ascii="Calibri Light" w:eastAsia="Calibri" w:hAnsi="Calibri Light" w:cs="Times New Roman"/>
          <w:b/>
          <w:sz w:val="28"/>
          <w:szCs w:val="28"/>
        </w:rPr>
      </w:pPr>
    </w:p>
    <w:p w:rsidR="00CB78AB" w:rsidRPr="00CE4A38" w:rsidRDefault="00CB78AB" w:rsidP="00CB78AB">
      <w:pPr>
        <w:rPr>
          <w:rFonts w:ascii="Calibri Light" w:eastAsia="Calibri" w:hAnsi="Calibri Light" w:cs="Times New Roman"/>
          <w:b/>
          <w:sz w:val="28"/>
          <w:szCs w:val="28"/>
        </w:rPr>
      </w:pPr>
    </w:p>
    <w:p w:rsidR="00CB78AB" w:rsidRPr="00CE4A38" w:rsidRDefault="00CB78AB" w:rsidP="00CB78AB">
      <w:pPr>
        <w:rPr>
          <w:rFonts w:ascii="Calibri Light" w:eastAsia="Calibri" w:hAnsi="Calibri Light" w:cs="Times New Roman"/>
          <w:b/>
          <w:sz w:val="28"/>
          <w:szCs w:val="28"/>
        </w:rPr>
      </w:pPr>
      <w:r w:rsidRPr="00CE4A38">
        <w:rPr>
          <w:rFonts w:ascii="Calibri Light" w:eastAsia="Calibri" w:hAnsi="Calibri Light" w:cs="Times New Roman"/>
          <w:b/>
          <w:sz w:val="28"/>
          <w:szCs w:val="28"/>
        </w:rPr>
        <w:t xml:space="preserve">VI.- REFLEXIONES SOBRE LOS APRENDIZAJES </w:t>
      </w:r>
    </w:p>
    <w:p w:rsidR="00CB78AB" w:rsidRPr="00CE4A38" w:rsidRDefault="00CB78AB" w:rsidP="00182877">
      <w:pPr>
        <w:numPr>
          <w:ilvl w:val="0"/>
          <w:numId w:val="62"/>
        </w:numPr>
        <w:contextualSpacing/>
        <w:jc w:val="both"/>
        <w:rPr>
          <w:rFonts w:ascii="Calibri Light" w:eastAsia="Times New Roman" w:hAnsi="Calibri Light" w:cs="Calibri"/>
          <w:color w:val="000000"/>
          <w:sz w:val="28"/>
          <w:szCs w:val="28"/>
        </w:rPr>
      </w:pPr>
      <w:r w:rsidRPr="00CE4A38">
        <w:rPr>
          <w:rFonts w:ascii="Calibri Light" w:eastAsia="Times New Roman" w:hAnsi="Calibri Light" w:cs="Calibri"/>
          <w:color w:val="000000"/>
          <w:sz w:val="28"/>
          <w:szCs w:val="28"/>
        </w:rPr>
        <w:t xml:space="preserve">¿Qué avances y dificultades tuvieron los estudiantes? </w:t>
      </w:r>
    </w:p>
    <w:p w:rsidR="00CB78AB" w:rsidRPr="00CE4A38" w:rsidRDefault="00CB78AB" w:rsidP="00182877">
      <w:pPr>
        <w:numPr>
          <w:ilvl w:val="0"/>
          <w:numId w:val="62"/>
        </w:numPr>
        <w:contextualSpacing/>
        <w:jc w:val="both"/>
        <w:rPr>
          <w:rFonts w:ascii="Calibri Light" w:eastAsia="Times New Roman" w:hAnsi="Calibri Light" w:cs="Calibri"/>
          <w:color w:val="000000"/>
          <w:sz w:val="28"/>
          <w:szCs w:val="28"/>
        </w:rPr>
      </w:pPr>
      <w:r w:rsidRPr="00CE4A38">
        <w:rPr>
          <w:rFonts w:ascii="Calibri Light" w:eastAsia="Times New Roman" w:hAnsi="Calibri Light" w:cs="Calibri"/>
          <w:color w:val="000000"/>
          <w:sz w:val="28"/>
          <w:szCs w:val="28"/>
        </w:rPr>
        <w:t>¿Qué aprendizajes debo reforzar en la siguiente unidad?</w:t>
      </w:r>
    </w:p>
    <w:p w:rsidR="00CB78AB" w:rsidRPr="00CE4A38" w:rsidRDefault="00CB78AB" w:rsidP="00182877">
      <w:pPr>
        <w:numPr>
          <w:ilvl w:val="0"/>
          <w:numId w:val="62"/>
        </w:numPr>
        <w:shd w:val="clear" w:color="auto" w:fill="FFFFFF"/>
        <w:contextualSpacing/>
        <w:jc w:val="both"/>
        <w:rPr>
          <w:rFonts w:ascii="Cambria" w:eastAsia="Calibri" w:hAnsi="Cambria" w:cs="Times New Roman"/>
          <w:sz w:val="28"/>
          <w:szCs w:val="28"/>
        </w:rPr>
      </w:pPr>
      <w:r w:rsidRPr="00CE4A38">
        <w:rPr>
          <w:rFonts w:ascii="Calibri Light" w:eastAsia="Times New Roman" w:hAnsi="Calibri Light" w:cs="Calibri"/>
          <w:color w:val="000000"/>
          <w:sz w:val="28"/>
          <w:szCs w:val="28"/>
        </w:rPr>
        <w:t>¿Qué actividades, estrategias y materiales funcionaron y cuáles no?</w:t>
      </w:r>
    </w:p>
    <w:p w:rsidR="00CB78AB" w:rsidRPr="00CE4A38" w:rsidRDefault="00CB78AB" w:rsidP="00CB78AB">
      <w:pPr>
        <w:rPr>
          <w:rFonts w:ascii="Calibri" w:eastAsia="Calibri" w:hAnsi="Calibri" w:cs="Times New Roman"/>
        </w:rPr>
      </w:pPr>
      <w:r w:rsidRPr="00CE4A38">
        <w:rPr>
          <w:rFonts w:ascii="Calibri" w:eastAsia="Calibri" w:hAnsi="Calibri" w:cs="Times New Roman"/>
        </w:rPr>
        <w:br w:type="page"/>
      </w:r>
    </w:p>
    <w:p w:rsidR="00CB78AB" w:rsidRPr="00CE4A38" w:rsidRDefault="00CB78AB" w:rsidP="00CB78AB">
      <w:pPr>
        <w:rPr>
          <w:rFonts w:ascii="Calibri" w:eastAsia="Calibri" w:hAnsi="Calibri" w:cs="Times New Roman"/>
        </w:rPr>
        <w:sectPr w:rsidR="00CB78AB" w:rsidRPr="00CE4A38" w:rsidSect="00E7326F">
          <w:pgSz w:w="11906" w:h="16838" w:code="9"/>
          <w:pgMar w:top="720" w:right="720" w:bottom="720" w:left="720" w:header="709" w:footer="709" w:gutter="0"/>
          <w:cols w:space="708"/>
          <w:docGrid w:linePitch="360"/>
        </w:sectPr>
      </w:pPr>
    </w:p>
    <w:p w:rsidR="00CB78AB" w:rsidRDefault="00CB78AB" w:rsidP="00CB78AB">
      <w:pPr>
        <w:rPr>
          <w:rFonts w:ascii="Calibri" w:eastAsia="Calibri" w:hAnsi="Calibri" w:cs="Times New Roman"/>
        </w:rPr>
      </w:pPr>
    </w:p>
    <w:p w:rsidR="00CB78AB" w:rsidRPr="00CE4A38" w:rsidRDefault="00CB78AB" w:rsidP="00CB78AB">
      <w:pPr>
        <w:jc w:val="center"/>
        <w:rPr>
          <w:rFonts w:ascii="Calibri" w:eastAsia="Calibri" w:hAnsi="Calibri" w:cs="Times New Roman"/>
          <w:b/>
          <w:sz w:val="44"/>
          <w:szCs w:val="44"/>
        </w:rPr>
      </w:pPr>
      <w:r w:rsidRPr="0028267B">
        <w:rPr>
          <w:rFonts w:ascii="Calibri" w:eastAsia="Calibri" w:hAnsi="Calibri" w:cs="Times New Roman"/>
          <w:b/>
          <w:sz w:val="44"/>
          <w:szCs w:val="44"/>
        </w:rPr>
        <w:t>SESIÓN DE APRE</w:t>
      </w:r>
      <w:r w:rsidR="000312CF">
        <w:rPr>
          <w:rFonts w:ascii="Calibri" w:eastAsia="Calibri" w:hAnsi="Calibri" w:cs="Times New Roman"/>
          <w:b/>
          <w:sz w:val="44"/>
          <w:szCs w:val="44"/>
        </w:rPr>
        <w:t>N</w:t>
      </w:r>
      <w:r w:rsidRPr="0028267B">
        <w:rPr>
          <w:rFonts w:ascii="Calibri" w:eastAsia="Calibri" w:hAnsi="Calibri" w:cs="Times New Roman"/>
          <w:b/>
          <w:sz w:val="44"/>
          <w:szCs w:val="44"/>
        </w:rPr>
        <w:t>D</w:t>
      </w:r>
      <w:r w:rsidR="000312CF">
        <w:rPr>
          <w:rFonts w:ascii="Calibri" w:eastAsia="Calibri" w:hAnsi="Calibri" w:cs="Times New Roman"/>
          <w:b/>
          <w:sz w:val="44"/>
          <w:szCs w:val="44"/>
        </w:rPr>
        <w:t>I</w:t>
      </w:r>
      <w:r w:rsidRPr="0028267B">
        <w:rPr>
          <w:rFonts w:ascii="Calibri" w:eastAsia="Calibri" w:hAnsi="Calibri" w:cs="Times New Roman"/>
          <w:b/>
          <w:sz w:val="44"/>
          <w:szCs w:val="44"/>
        </w:rPr>
        <w:t>ZAJE</w:t>
      </w:r>
    </w:p>
    <w:p w:rsidR="00CB78AB" w:rsidRPr="00CE4A38" w:rsidRDefault="00CB78AB" w:rsidP="00CB78AB">
      <w:pPr>
        <w:spacing w:after="0" w:line="240" w:lineRule="auto"/>
        <w:rPr>
          <w:rFonts w:ascii="Calibri" w:eastAsia="Calibri" w:hAnsi="Calibri" w:cs="Times New Roman"/>
        </w:rPr>
      </w:pPr>
    </w:p>
    <w:tbl>
      <w:tblPr>
        <w:tblStyle w:val="Tablaconcuadrcula"/>
        <w:tblW w:w="5000" w:type="pct"/>
        <w:tblLook w:val="04A0" w:firstRow="1" w:lastRow="0" w:firstColumn="1" w:lastColumn="0" w:noHBand="0" w:noVBand="1"/>
      </w:tblPr>
      <w:tblGrid>
        <w:gridCol w:w="1738"/>
        <w:gridCol w:w="8718"/>
      </w:tblGrid>
      <w:tr w:rsidR="00CB78AB" w:rsidRPr="00CE4A38" w:rsidTr="00E13785">
        <w:tc>
          <w:tcPr>
            <w:tcW w:w="831" w:type="pct"/>
            <w:shd w:val="clear" w:color="auto" w:fill="002060"/>
          </w:tcPr>
          <w:p w:rsidR="00CB78AB" w:rsidRPr="00CE4A38" w:rsidRDefault="00CB78AB" w:rsidP="00E13785">
            <w:pPr>
              <w:spacing w:after="0" w:line="240" w:lineRule="auto"/>
              <w:jc w:val="center"/>
              <w:rPr>
                <w:rFonts w:ascii="Calibri Light" w:eastAsia="Calibri" w:hAnsi="Calibri Light" w:cs="Times New Roman"/>
                <w:sz w:val="36"/>
                <w:szCs w:val="36"/>
              </w:rPr>
            </w:pPr>
            <w:r w:rsidRPr="00CE4A38">
              <w:rPr>
                <w:rFonts w:ascii="Calibri" w:eastAsia="Calibri" w:hAnsi="Calibri" w:cs="Times New Roman"/>
                <w:sz w:val="36"/>
                <w:szCs w:val="36"/>
              </w:rPr>
              <w:t>Título:</w:t>
            </w:r>
          </w:p>
        </w:tc>
        <w:tc>
          <w:tcPr>
            <w:tcW w:w="4169" w:type="pct"/>
          </w:tcPr>
          <w:p w:rsidR="00CB78AB" w:rsidRPr="00CE4A38" w:rsidRDefault="00CB78AB" w:rsidP="00E13785">
            <w:pPr>
              <w:spacing w:after="0" w:line="240" w:lineRule="auto"/>
              <w:rPr>
                <w:rFonts w:ascii="Calibri Light" w:eastAsia="Calibri" w:hAnsi="Calibri Light" w:cs="Times New Roman"/>
                <w:sz w:val="20"/>
                <w:szCs w:val="20"/>
              </w:rPr>
            </w:pPr>
          </w:p>
        </w:tc>
      </w:tr>
    </w:tbl>
    <w:p w:rsidR="00CB78AB" w:rsidRPr="00CE4A38" w:rsidRDefault="00CB78AB" w:rsidP="00CB78AB">
      <w:pPr>
        <w:spacing w:after="0" w:line="240" w:lineRule="auto"/>
        <w:rPr>
          <w:rFonts w:ascii="Calibri Light" w:eastAsia="Calibri" w:hAnsi="Calibri Light" w:cs="Times New Roman"/>
          <w:sz w:val="20"/>
          <w:szCs w:val="20"/>
        </w:rPr>
      </w:pPr>
    </w:p>
    <w:p w:rsidR="00CB78AB" w:rsidRPr="00CE4A38" w:rsidRDefault="00CB78AB" w:rsidP="00CB78AB">
      <w:pPr>
        <w:tabs>
          <w:tab w:val="left" w:pos="10206"/>
        </w:tabs>
        <w:spacing w:after="120"/>
        <w:jc w:val="both"/>
        <w:rPr>
          <w:rFonts w:ascii="Calibri Light" w:eastAsia="Calibri" w:hAnsi="Calibri Light" w:cs="Times New Roman"/>
          <w:b/>
          <w:color w:val="002060"/>
          <w:sz w:val="28"/>
          <w:szCs w:val="28"/>
          <w:lang w:val="es-ES_tradnl"/>
        </w:rPr>
      </w:pPr>
      <w:r w:rsidRPr="00CE4A38">
        <w:rPr>
          <w:rFonts w:ascii="Calibri Light" w:eastAsia="Calibri" w:hAnsi="Calibri Light" w:cs="Times New Roman"/>
          <w:b/>
          <w:color w:val="002060"/>
          <w:sz w:val="28"/>
          <w:szCs w:val="28"/>
          <w:lang w:val="es-ES_tradnl"/>
        </w:rPr>
        <w:t>I DATOS INFORMATIVOS:</w:t>
      </w:r>
    </w:p>
    <w:tbl>
      <w:tblPr>
        <w:tblStyle w:val="Tablaconcuadrcula"/>
        <w:tblW w:w="5000" w:type="pct"/>
        <w:tblLook w:val="04A0" w:firstRow="1" w:lastRow="0" w:firstColumn="1" w:lastColumn="0" w:noHBand="0" w:noVBand="1"/>
      </w:tblPr>
      <w:tblGrid>
        <w:gridCol w:w="4106"/>
        <w:gridCol w:w="1478"/>
        <w:gridCol w:w="2208"/>
        <w:gridCol w:w="2664"/>
      </w:tblGrid>
      <w:tr w:rsidR="00CB78AB" w:rsidRPr="00CE4A38" w:rsidTr="00E13785">
        <w:tc>
          <w:tcPr>
            <w:tcW w:w="1963" w:type="pct"/>
          </w:tcPr>
          <w:p w:rsidR="00CB78AB" w:rsidRPr="00CE4A38" w:rsidRDefault="00CB78AB" w:rsidP="00E13785">
            <w:pPr>
              <w:tabs>
                <w:tab w:val="left" w:pos="10206"/>
              </w:tabs>
              <w:spacing w:after="120" w:line="240" w:lineRule="auto"/>
              <w:contextualSpacing/>
              <w:jc w:val="both"/>
              <w:rPr>
                <w:rFonts w:ascii="Calibri Light" w:eastAsia="Calibri" w:hAnsi="Calibri Light" w:cs="Times New Roman"/>
                <w:b/>
                <w:color w:val="000000"/>
                <w:sz w:val="28"/>
                <w:szCs w:val="28"/>
                <w:lang w:val="es-ES_tradnl"/>
              </w:rPr>
            </w:pPr>
            <w:r w:rsidRPr="00CE4A38">
              <w:rPr>
                <w:rFonts w:ascii="Calibri Light" w:eastAsia="Calibri" w:hAnsi="Calibri Light" w:cs="Times New Roman"/>
                <w:b/>
                <w:color w:val="000000"/>
                <w:sz w:val="28"/>
                <w:szCs w:val="28"/>
                <w:lang w:val="es-ES_tradnl"/>
              </w:rPr>
              <w:t>IE N°</w:t>
            </w:r>
          </w:p>
        </w:tc>
        <w:tc>
          <w:tcPr>
            <w:tcW w:w="707" w:type="pct"/>
            <w:vAlign w:val="center"/>
          </w:tcPr>
          <w:p w:rsidR="00CB78AB" w:rsidRPr="00CE4A38" w:rsidRDefault="00CB78AB" w:rsidP="00E13785">
            <w:pPr>
              <w:tabs>
                <w:tab w:val="left" w:pos="10206"/>
              </w:tabs>
              <w:spacing w:after="120" w:line="240" w:lineRule="auto"/>
              <w:contextualSpacing/>
              <w:jc w:val="center"/>
              <w:rPr>
                <w:rFonts w:ascii="Calibri" w:eastAsia="Calibri" w:hAnsi="Calibri" w:cs="Times New Roman"/>
                <w:color w:val="000000"/>
                <w:sz w:val="28"/>
                <w:szCs w:val="28"/>
                <w:lang w:val="es-ES_tradnl"/>
              </w:rPr>
            </w:pPr>
          </w:p>
        </w:tc>
        <w:tc>
          <w:tcPr>
            <w:tcW w:w="1056" w:type="pct"/>
            <w:vAlign w:val="center"/>
          </w:tcPr>
          <w:p w:rsidR="00CB78AB" w:rsidRPr="00CE4A38" w:rsidRDefault="00CB78AB" w:rsidP="00E13785">
            <w:pPr>
              <w:tabs>
                <w:tab w:val="left" w:pos="10206"/>
              </w:tabs>
              <w:spacing w:after="120" w:line="240" w:lineRule="auto"/>
              <w:contextualSpacing/>
              <w:rPr>
                <w:rFonts w:ascii="Calibri Light" w:eastAsia="Calibri" w:hAnsi="Calibri Light" w:cs="Times New Roman"/>
                <w:b/>
                <w:color w:val="000000"/>
                <w:sz w:val="28"/>
                <w:szCs w:val="28"/>
                <w:lang w:val="es-ES_tradnl"/>
              </w:rPr>
            </w:pPr>
            <w:r w:rsidRPr="00CE4A38">
              <w:rPr>
                <w:rFonts w:ascii="Calibri Light" w:eastAsia="Calibri" w:hAnsi="Calibri Light" w:cs="Times New Roman"/>
                <w:b/>
                <w:color w:val="000000"/>
                <w:sz w:val="28"/>
                <w:szCs w:val="28"/>
                <w:lang w:val="es-ES_tradnl"/>
              </w:rPr>
              <w:t>Grado y sección</w:t>
            </w:r>
          </w:p>
        </w:tc>
        <w:tc>
          <w:tcPr>
            <w:tcW w:w="1274" w:type="pct"/>
            <w:vAlign w:val="center"/>
          </w:tcPr>
          <w:p w:rsidR="00CB78AB" w:rsidRPr="00CE4A38" w:rsidRDefault="00CB78AB" w:rsidP="00E13785">
            <w:pPr>
              <w:tabs>
                <w:tab w:val="left" w:pos="10206"/>
              </w:tabs>
              <w:spacing w:after="120" w:line="240" w:lineRule="auto"/>
              <w:contextualSpacing/>
              <w:jc w:val="center"/>
              <w:rPr>
                <w:rFonts w:ascii="Calibri" w:eastAsia="Calibri" w:hAnsi="Calibri" w:cs="Times New Roman"/>
                <w:color w:val="000000"/>
                <w:sz w:val="28"/>
                <w:szCs w:val="28"/>
                <w:lang w:val="es-ES_tradnl"/>
              </w:rPr>
            </w:pPr>
          </w:p>
        </w:tc>
      </w:tr>
      <w:tr w:rsidR="00CB78AB" w:rsidRPr="00CE4A38" w:rsidTr="00E13785">
        <w:tc>
          <w:tcPr>
            <w:tcW w:w="1963" w:type="pct"/>
          </w:tcPr>
          <w:p w:rsidR="00CB78AB" w:rsidRPr="00CE4A38" w:rsidRDefault="00CB78AB" w:rsidP="00E13785">
            <w:pPr>
              <w:tabs>
                <w:tab w:val="left" w:pos="10206"/>
              </w:tabs>
              <w:spacing w:after="120" w:line="240" w:lineRule="auto"/>
              <w:contextualSpacing/>
              <w:jc w:val="both"/>
              <w:rPr>
                <w:rFonts w:ascii="Calibri" w:eastAsia="Calibri" w:hAnsi="Calibri" w:cs="Times New Roman"/>
                <w:b/>
                <w:color w:val="000000"/>
                <w:sz w:val="28"/>
                <w:szCs w:val="28"/>
                <w:lang w:val="es-ES_tradnl"/>
              </w:rPr>
            </w:pPr>
            <w:r w:rsidRPr="00CE4A38">
              <w:rPr>
                <w:rFonts w:ascii="Calibri" w:eastAsia="Calibri" w:hAnsi="Calibri" w:cs="Times New Roman"/>
                <w:b/>
                <w:color w:val="000000"/>
                <w:sz w:val="28"/>
                <w:szCs w:val="28"/>
                <w:lang w:val="es-ES_tradnl"/>
              </w:rPr>
              <w:t>Unidad Didáctica Nº</w:t>
            </w:r>
          </w:p>
        </w:tc>
        <w:tc>
          <w:tcPr>
            <w:tcW w:w="707" w:type="pct"/>
            <w:vAlign w:val="center"/>
          </w:tcPr>
          <w:p w:rsidR="00CB78AB" w:rsidRPr="00CE4A38" w:rsidRDefault="00CB78AB" w:rsidP="00E13785">
            <w:pPr>
              <w:tabs>
                <w:tab w:val="left" w:pos="10206"/>
              </w:tabs>
              <w:spacing w:after="120" w:line="240" w:lineRule="auto"/>
              <w:contextualSpacing/>
              <w:jc w:val="center"/>
              <w:rPr>
                <w:rFonts w:ascii="Calibri" w:eastAsia="Calibri" w:hAnsi="Calibri" w:cs="Times New Roman"/>
                <w:color w:val="000000"/>
                <w:sz w:val="28"/>
                <w:szCs w:val="28"/>
                <w:lang w:val="es-ES_tradnl"/>
              </w:rPr>
            </w:pPr>
          </w:p>
        </w:tc>
        <w:tc>
          <w:tcPr>
            <w:tcW w:w="1056" w:type="pct"/>
            <w:vAlign w:val="center"/>
          </w:tcPr>
          <w:p w:rsidR="00CB78AB" w:rsidRPr="00CE4A38" w:rsidRDefault="00CB78AB" w:rsidP="00E13785">
            <w:pPr>
              <w:tabs>
                <w:tab w:val="left" w:pos="10206"/>
              </w:tabs>
              <w:spacing w:after="120" w:line="240" w:lineRule="auto"/>
              <w:contextualSpacing/>
              <w:rPr>
                <w:rFonts w:ascii="Calibri" w:eastAsia="Calibri" w:hAnsi="Calibri" w:cs="Times New Roman"/>
                <w:b/>
                <w:color w:val="000000"/>
                <w:sz w:val="28"/>
                <w:szCs w:val="28"/>
                <w:lang w:val="es-ES_tradnl"/>
              </w:rPr>
            </w:pPr>
            <w:r w:rsidRPr="00CE4A38">
              <w:rPr>
                <w:rFonts w:ascii="Calibri" w:eastAsia="Calibri" w:hAnsi="Calibri" w:cs="Times New Roman"/>
                <w:b/>
                <w:color w:val="000000"/>
                <w:sz w:val="28"/>
                <w:szCs w:val="28"/>
                <w:lang w:val="es-ES_tradnl"/>
              </w:rPr>
              <w:t>Total Alumnos</w:t>
            </w:r>
          </w:p>
        </w:tc>
        <w:tc>
          <w:tcPr>
            <w:tcW w:w="1274" w:type="pct"/>
            <w:vAlign w:val="center"/>
          </w:tcPr>
          <w:p w:rsidR="00CB78AB" w:rsidRPr="00CE4A38" w:rsidRDefault="00CB78AB" w:rsidP="00E13785">
            <w:pPr>
              <w:tabs>
                <w:tab w:val="left" w:pos="10206"/>
              </w:tabs>
              <w:spacing w:after="120" w:line="240" w:lineRule="auto"/>
              <w:contextualSpacing/>
              <w:jc w:val="center"/>
              <w:rPr>
                <w:rFonts w:ascii="Calibri" w:eastAsia="Calibri" w:hAnsi="Calibri" w:cs="Times New Roman"/>
                <w:color w:val="000000"/>
                <w:sz w:val="28"/>
                <w:szCs w:val="28"/>
                <w:lang w:val="es-ES_tradnl"/>
              </w:rPr>
            </w:pPr>
          </w:p>
        </w:tc>
      </w:tr>
      <w:tr w:rsidR="00CB78AB" w:rsidRPr="00CE4A38" w:rsidTr="00E13785">
        <w:tc>
          <w:tcPr>
            <w:tcW w:w="1963" w:type="pct"/>
          </w:tcPr>
          <w:p w:rsidR="00CB78AB" w:rsidRPr="00CE4A38" w:rsidRDefault="00CB78AB" w:rsidP="00E13785">
            <w:pPr>
              <w:tabs>
                <w:tab w:val="left" w:pos="10206"/>
              </w:tabs>
              <w:spacing w:after="120" w:line="240" w:lineRule="auto"/>
              <w:jc w:val="both"/>
              <w:rPr>
                <w:rFonts w:ascii="Calibri" w:eastAsia="Calibri" w:hAnsi="Calibri" w:cs="Times New Roman"/>
                <w:b/>
                <w:color w:val="000000"/>
                <w:sz w:val="28"/>
                <w:szCs w:val="28"/>
                <w:lang w:val="es-ES_tradnl"/>
              </w:rPr>
            </w:pPr>
            <w:r w:rsidRPr="00CE4A38">
              <w:rPr>
                <w:rFonts w:ascii="Calibri Light" w:eastAsia="Calibri" w:hAnsi="Calibri Light" w:cs="Times New Roman"/>
                <w:b/>
                <w:color w:val="000000"/>
                <w:sz w:val="28"/>
                <w:szCs w:val="28"/>
                <w:lang w:val="es-ES_tradnl"/>
              </w:rPr>
              <w:t>Forma de atención pedagógica y cultural:</w:t>
            </w:r>
          </w:p>
        </w:tc>
        <w:tc>
          <w:tcPr>
            <w:tcW w:w="707" w:type="pct"/>
            <w:vAlign w:val="center"/>
          </w:tcPr>
          <w:p w:rsidR="00CB78AB" w:rsidRPr="00CE4A38" w:rsidRDefault="00CB78AB" w:rsidP="00E13785">
            <w:pPr>
              <w:tabs>
                <w:tab w:val="left" w:pos="10206"/>
              </w:tabs>
              <w:spacing w:after="120" w:line="240" w:lineRule="auto"/>
              <w:contextualSpacing/>
              <w:jc w:val="center"/>
              <w:rPr>
                <w:rFonts w:ascii="Calibri" w:eastAsia="Calibri" w:hAnsi="Calibri" w:cs="Times New Roman"/>
                <w:color w:val="000000"/>
                <w:sz w:val="28"/>
                <w:szCs w:val="28"/>
                <w:lang w:val="es-ES_tradnl"/>
              </w:rPr>
            </w:pPr>
          </w:p>
        </w:tc>
        <w:tc>
          <w:tcPr>
            <w:tcW w:w="1056" w:type="pct"/>
            <w:vAlign w:val="center"/>
          </w:tcPr>
          <w:p w:rsidR="00CB78AB" w:rsidRPr="00CE4A38" w:rsidRDefault="00CB78AB" w:rsidP="00E13785">
            <w:pPr>
              <w:tabs>
                <w:tab w:val="left" w:pos="10206"/>
              </w:tabs>
              <w:spacing w:after="120" w:line="240" w:lineRule="auto"/>
              <w:rPr>
                <w:rFonts w:ascii="Calibri" w:eastAsia="Calibri" w:hAnsi="Calibri" w:cs="Times New Roman"/>
                <w:b/>
                <w:color w:val="000000"/>
                <w:sz w:val="28"/>
                <w:szCs w:val="28"/>
                <w:lang w:val="es-ES_tradnl"/>
              </w:rPr>
            </w:pPr>
            <w:r w:rsidRPr="00CE4A38">
              <w:rPr>
                <w:rFonts w:ascii="Calibri Light" w:eastAsia="Calibri" w:hAnsi="Calibri Light" w:cs="Times New Roman"/>
                <w:b/>
                <w:color w:val="000000"/>
                <w:sz w:val="28"/>
                <w:szCs w:val="28"/>
                <w:lang w:val="es-ES_tradnl"/>
              </w:rPr>
              <w:t>Escenario Lingüístico</w:t>
            </w:r>
          </w:p>
        </w:tc>
        <w:tc>
          <w:tcPr>
            <w:tcW w:w="1274" w:type="pct"/>
            <w:vAlign w:val="center"/>
          </w:tcPr>
          <w:p w:rsidR="00CB78AB" w:rsidRPr="00CE4A38" w:rsidRDefault="00CB78AB" w:rsidP="00E13785">
            <w:pPr>
              <w:tabs>
                <w:tab w:val="left" w:pos="10206"/>
              </w:tabs>
              <w:spacing w:after="120" w:line="240" w:lineRule="auto"/>
              <w:contextualSpacing/>
              <w:jc w:val="center"/>
              <w:rPr>
                <w:rFonts w:ascii="Calibri" w:eastAsia="Calibri" w:hAnsi="Calibri" w:cs="Times New Roman"/>
                <w:color w:val="000000"/>
                <w:sz w:val="28"/>
                <w:szCs w:val="28"/>
                <w:lang w:val="es-ES_tradnl"/>
              </w:rPr>
            </w:pPr>
          </w:p>
        </w:tc>
      </w:tr>
      <w:tr w:rsidR="00CB78AB" w:rsidRPr="00CE4A38" w:rsidTr="00E13785">
        <w:tc>
          <w:tcPr>
            <w:tcW w:w="1963" w:type="pct"/>
          </w:tcPr>
          <w:p w:rsidR="00CB78AB" w:rsidRPr="00CE4A38" w:rsidRDefault="00CB78AB" w:rsidP="00E13785">
            <w:pPr>
              <w:tabs>
                <w:tab w:val="left" w:pos="10206"/>
              </w:tabs>
              <w:spacing w:after="120" w:line="240" w:lineRule="auto"/>
              <w:contextualSpacing/>
              <w:jc w:val="both"/>
              <w:rPr>
                <w:rFonts w:ascii="Calibri" w:eastAsia="Calibri" w:hAnsi="Calibri" w:cs="Times New Roman"/>
                <w:b/>
                <w:color w:val="000000"/>
                <w:sz w:val="28"/>
                <w:szCs w:val="28"/>
                <w:lang w:val="es-ES_tradnl"/>
              </w:rPr>
            </w:pPr>
            <w:r w:rsidRPr="00CE4A38">
              <w:rPr>
                <w:rFonts w:ascii="Calibri" w:eastAsia="Calibri" w:hAnsi="Calibri" w:cs="Times New Roman"/>
                <w:b/>
                <w:color w:val="000000"/>
                <w:sz w:val="28"/>
                <w:szCs w:val="28"/>
                <w:lang w:val="es-ES_tradnl"/>
              </w:rPr>
              <w:t>Duración</w:t>
            </w:r>
          </w:p>
        </w:tc>
        <w:tc>
          <w:tcPr>
            <w:tcW w:w="707" w:type="pct"/>
            <w:vAlign w:val="center"/>
          </w:tcPr>
          <w:p w:rsidR="00CB78AB" w:rsidRPr="00CE4A38" w:rsidRDefault="00CB78AB" w:rsidP="00E13785">
            <w:pPr>
              <w:tabs>
                <w:tab w:val="left" w:pos="10206"/>
              </w:tabs>
              <w:spacing w:after="120" w:line="240" w:lineRule="auto"/>
              <w:contextualSpacing/>
              <w:jc w:val="center"/>
              <w:rPr>
                <w:rFonts w:ascii="Calibri" w:eastAsia="Calibri" w:hAnsi="Calibri" w:cs="Times New Roman"/>
                <w:color w:val="000000"/>
                <w:sz w:val="28"/>
                <w:szCs w:val="28"/>
                <w:lang w:val="es-ES_tradnl"/>
              </w:rPr>
            </w:pPr>
          </w:p>
        </w:tc>
        <w:tc>
          <w:tcPr>
            <w:tcW w:w="1056" w:type="pct"/>
            <w:vAlign w:val="center"/>
          </w:tcPr>
          <w:p w:rsidR="00CB78AB" w:rsidRPr="00CE4A38" w:rsidRDefault="00CB78AB" w:rsidP="00E13785">
            <w:pPr>
              <w:tabs>
                <w:tab w:val="left" w:pos="10206"/>
              </w:tabs>
              <w:spacing w:after="120" w:line="240" w:lineRule="auto"/>
              <w:contextualSpacing/>
              <w:rPr>
                <w:rFonts w:ascii="Calibri" w:eastAsia="Calibri" w:hAnsi="Calibri" w:cs="Times New Roman"/>
                <w:b/>
                <w:color w:val="000000"/>
                <w:sz w:val="28"/>
                <w:szCs w:val="28"/>
                <w:lang w:val="es-ES_tradnl"/>
              </w:rPr>
            </w:pPr>
            <w:r w:rsidRPr="00CE4A38">
              <w:rPr>
                <w:rFonts w:ascii="Calibri" w:eastAsia="Calibri" w:hAnsi="Calibri" w:cs="Times New Roman"/>
                <w:b/>
                <w:color w:val="000000"/>
                <w:sz w:val="28"/>
                <w:szCs w:val="28"/>
                <w:lang w:val="es-ES_tradnl"/>
              </w:rPr>
              <w:t>Fecha</w:t>
            </w:r>
          </w:p>
        </w:tc>
        <w:tc>
          <w:tcPr>
            <w:tcW w:w="1274" w:type="pct"/>
            <w:vAlign w:val="center"/>
          </w:tcPr>
          <w:p w:rsidR="00CB78AB" w:rsidRPr="00CE4A38" w:rsidRDefault="00CB78AB" w:rsidP="00E13785">
            <w:pPr>
              <w:tabs>
                <w:tab w:val="left" w:pos="10206"/>
              </w:tabs>
              <w:spacing w:after="120" w:line="240" w:lineRule="auto"/>
              <w:contextualSpacing/>
              <w:jc w:val="center"/>
              <w:rPr>
                <w:rFonts w:ascii="Calibri" w:eastAsia="Calibri" w:hAnsi="Calibri" w:cs="Times New Roman"/>
                <w:color w:val="000000"/>
                <w:sz w:val="28"/>
                <w:szCs w:val="28"/>
                <w:lang w:val="es-ES_tradnl"/>
              </w:rPr>
            </w:pPr>
          </w:p>
        </w:tc>
      </w:tr>
      <w:tr w:rsidR="00CB78AB" w:rsidRPr="00CE4A38" w:rsidTr="00E13785">
        <w:tc>
          <w:tcPr>
            <w:tcW w:w="1963" w:type="pct"/>
          </w:tcPr>
          <w:p w:rsidR="00CB78AB" w:rsidRPr="00CE4A38" w:rsidRDefault="00CB78AB" w:rsidP="00E13785">
            <w:pPr>
              <w:tabs>
                <w:tab w:val="left" w:pos="10206"/>
              </w:tabs>
              <w:spacing w:after="120" w:line="240" w:lineRule="auto"/>
              <w:jc w:val="both"/>
              <w:rPr>
                <w:rFonts w:ascii="Calibri" w:eastAsia="Calibri" w:hAnsi="Calibri" w:cs="Times New Roman"/>
                <w:b/>
                <w:color w:val="000000"/>
                <w:sz w:val="28"/>
                <w:szCs w:val="28"/>
                <w:lang w:val="es-ES_tradnl"/>
              </w:rPr>
            </w:pPr>
            <w:r w:rsidRPr="00CE4A38">
              <w:rPr>
                <w:rFonts w:ascii="Calibri Light" w:eastAsia="Calibri" w:hAnsi="Calibri Light" w:cs="Times New Roman"/>
                <w:b/>
                <w:color w:val="000000"/>
                <w:sz w:val="28"/>
                <w:szCs w:val="28"/>
                <w:lang w:val="es-ES_tradnl"/>
              </w:rPr>
              <w:t>Profesor</w:t>
            </w:r>
          </w:p>
        </w:tc>
        <w:tc>
          <w:tcPr>
            <w:tcW w:w="707" w:type="pct"/>
            <w:vAlign w:val="center"/>
          </w:tcPr>
          <w:p w:rsidR="00CB78AB" w:rsidRPr="00CE4A38" w:rsidRDefault="00CB78AB" w:rsidP="00E13785">
            <w:pPr>
              <w:tabs>
                <w:tab w:val="left" w:pos="10206"/>
              </w:tabs>
              <w:spacing w:after="120" w:line="240" w:lineRule="auto"/>
              <w:contextualSpacing/>
              <w:jc w:val="center"/>
              <w:rPr>
                <w:rFonts w:ascii="Calibri" w:eastAsia="Calibri" w:hAnsi="Calibri" w:cs="Times New Roman"/>
                <w:b/>
                <w:color w:val="000000"/>
                <w:sz w:val="28"/>
                <w:szCs w:val="28"/>
                <w:lang w:val="es-ES_tradnl"/>
              </w:rPr>
            </w:pPr>
          </w:p>
        </w:tc>
        <w:tc>
          <w:tcPr>
            <w:tcW w:w="1056" w:type="pct"/>
            <w:vAlign w:val="center"/>
          </w:tcPr>
          <w:p w:rsidR="00CB78AB" w:rsidRPr="00CE4A38" w:rsidRDefault="00CB78AB" w:rsidP="00E13785">
            <w:pPr>
              <w:tabs>
                <w:tab w:val="left" w:pos="10206"/>
              </w:tabs>
              <w:spacing w:after="120" w:line="240" w:lineRule="auto"/>
              <w:contextualSpacing/>
              <w:rPr>
                <w:rFonts w:ascii="Calibri" w:eastAsia="Calibri" w:hAnsi="Calibri" w:cs="Times New Roman"/>
                <w:b/>
                <w:color w:val="000000"/>
                <w:sz w:val="28"/>
                <w:szCs w:val="28"/>
                <w:lang w:val="es-ES_tradnl"/>
              </w:rPr>
            </w:pPr>
            <w:r w:rsidRPr="00CE4A38">
              <w:rPr>
                <w:rFonts w:ascii="Calibri" w:eastAsia="Calibri" w:hAnsi="Calibri" w:cs="Times New Roman"/>
                <w:b/>
                <w:color w:val="000000"/>
                <w:sz w:val="28"/>
                <w:szCs w:val="28"/>
                <w:lang w:val="es-ES_tradnl"/>
              </w:rPr>
              <w:t>Director</w:t>
            </w:r>
          </w:p>
        </w:tc>
        <w:tc>
          <w:tcPr>
            <w:tcW w:w="1274" w:type="pct"/>
            <w:vAlign w:val="center"/>
          </w:tcPr>
          <w:p w:rsidR="00CB78AB" w:rsidRPr="00CE4A38" w:rsidRDefault="00CB78AB" w:rsidP="00E13785">
            <w:pPr>
              <w:tabs>
                <w:tab w:val="left" w:pos="10206"/>
              </w:tabs>
              <w:spacing w:after="120" w:line="240" w:lineRule="auto"/>
              <w:contextualSpacing/>
              <w:jc w:val="center"/>
              <w:rPr>
                <w:rFonts w:ascii="Calibri" w:eastAsia="Calibri" w:hAnsi="Calibri" w:cs="Times New Roman"/>
                <w:b/>
                <w:color w:val="000000"/>
                <w:sz w:val="28"/>
                <w:szCs w:val="28"/>
                <w:lang w:val="es-ES_tradnl"/>
              </w:rPr>
            </w:pPr>
          </w:p>
        </w:tc>
      </w:tr>
    </w:tbl>
    <w:p w:rsidR="00CB78AB" w:rsidRPr="00CE4A38" w:rsidRDefault="00CB78AB" w:rsidP="00CB78AB">
      <w:pPr>
        <w:spacing w:after="0" w:line="240" w:lineRule="auto"/>
        <w:rPr>
          <w:rFonts w:ascii="Calibri" w:eastAsia="Calibri" w:hAnsi="Calibri" w:cs="Times New Roman"/>
          <w:color w:val="002060"/>
        </w:rPr>
      </w:pPr>
    </w:p>
    <w:p w:rsidR="00CB78AB" w:rsidRPr="00CE4A38" w:rsidRDefault="00CB78AB" w:rsidP="00CB78AB">
      <w:pPr>
        <w:rPr>
          <w:rFonts w:ascii="Calibri Light" w:eastAsia="Calibri" w:hAnsi="Calibri Light" w:cs="Times New Roman"/>
          <w:b/>
          <w:color w:val="002060"/>
          <w:sz w:val="28"/>
          <w:szCs w:val="28"/>
        </w:rPr>
      </w:pPr>
      <w:r w:rsidRPr="00CE4A38">
        <w:rPr>
          <w:rFonts w:ascii="Calibri Light" w:eastAsia="Calibri" w:hAnsi="Calibri Light" w:cs="Times New Roman"/>
          <w:b/>
          <w:color w:val="002060"/>
          <w:sz w:val="28"/>
          <w:szCs w:val="28"/>
        </w:rPr>
        <w:t>II PROP</w:t>
      </w:r>
      <w:r w:rsidRPr="00CE4A38">
        <w:rPr>
          <w:rFonts w:ascii="Calibri Light" w:eastAsia="Calibri" w:hAnsi="Calibri Light" w:cs="Times New Roman" w:hint="eastAsia"/>
          <w:b/>
          <w:color w:val="002060"/>
          <w:sz w:val="28"/>
          <w:szCs w:val="28"/>
        </w:rPr>
        <w:t>Ó</w:t>
      </w:r>
      <w:r w:rsidRPr="00CE4A38">
        <w:rPr>
          <w:rFonts w:ascii="Calibri Light" w:eastAsia="Calibri" w:hAnsi="Calibri Light" w:cs="Times New Roman"/>
          <w:b/>
          <w:color w:val="002060"/>
          <w:sz w:val="28"/>
          <w:szCs w:val="28"/>
        </w:rPr>
        <w:t xml:space="preserve">SITOS Y EVIDENCIAS DE APRENDIZAJE </w:t>
      </w:r>
    </w:p>
    <w:tbl>
      <w:tblPr>
        <w:tblStyle w:val="Tablaconcuadrcula"/>
        <w:tblW w:w="5000" w:type="pct"/>
        <w:tblLook w:val="04A0" w:firstRow="1" w:lastRow="0" w:firstColumn="1" w:lastColumn="0" w:noHBand="0" w:noVBand="1"/>
      </w:tblPr>
      <w:tblGrid>
        <w:gridCol w:w="2309"/>
        <w:gridCol w:w="3275"/>
        <w:gridCol w:w="2503"/>
        <w:gridCol w:w="2369"/>
      </w:tblGrid>
      <w:tr w:rsidR="00CB78AB" w:rsidRPr="00CE4A38" w:rsidTr="00E13785">
        <w:trPr>
          <w:tblHeader/>
        </w:trPr>
        <w:tc>
          <w:tcPr>
            <w:tcW w:w="1104" w:type="pct"/>
            <w:vMerge w:val="restart"/>
            <w:shd w:val="clear" w:color="auto" w:fill="002060"/>
            <w:vAlign w:val="center"/>
          </w:tcPr>
          <w:p w:rsidR="00CB78AB" w:rsidRPr="00CE4A38" w:rsidRDefault="00CB78AB" w:rsidP="00E13785">
            <w:pPr>
              <w:spacing w:after="0" w:line="240" w:lineRule="auto"/>
              <w:jc w:val="center"/>
              <w:rPr>
                <w:rFonts w:ascii="Calibri Light" w:eastAsia="Calibri" w:hAnsi="Calibri Light" w:cs="Times New Roman"/>
                <w:b/>
                <w:sz w:val="28"/>
                <w:szCs w:val="28"/>
              </w:rPr>
            </w:pPr>
            <w:r w:rsidRPr="00CE4A38">
              <w:rPr>
                <w:rFonts w:ascii="Calibri Light" w:eastAsia="Calibri" w:hAnsi="Calibri Light" w:cs="Times New Roman"/>
                <w:b/>
                <w:sz w:val="28"/>
                <w:szCs w:val="28"/>
              </w:rPr>
              <w:t>Competencias y capacidades</w:t>
            </w:r>
          </w:p>
        </w:tc>
        <w:tc>
          <w:tcPr>
            <w:tcW w:w="1566" w:type="pct"/>
            <w:shd w:val="clear" w:color="auto" w:fill="002060"/>
            <w:vAlign w:val="center"/>
          </w:tcPr>
          <w:p w:rsidR="00CB78AB" w:rsidRPr="00CE4A38" w:rsidRDefault="00CB78AB" w:rsidP="00E13785">
            <w:pPr>
              <w:spacing w:after="0" w:line="240" w:lineRule="auto"/>
              <w:jc w:val="center"/>
              <w:rPr>
                <w:rFonts w:ascii="Calibri Light" w:eastAsia="Calibri" w:hAnsi="Calibri Light" w:cs="Times New Roman"/>
                <w:b/>
                <w:sz w:val="28"/>
                <w:szCs w:val="28"/>
              </w:rPr>
            </w:pPr>
            <w:r w:rsidRPr="00CE4A38">
              <w:rPr>
                <w:rFonts w:ascii="Calibri Light" w:eastAsia="Calibri" w:hAnsi="Calibri Light" w:cs="Times New Roman"/>
                <w:b/>
                <w:sz w:val="28"/>
                <w:szCs w:val="28"/>
              </w:rPr>
              <w:t>Desempeños (criterios de evaluación)</w:t>
            </w:r>
          </w:p>
        </w:tc>
        <w:tc>
          <w:tcPr>
            <w:tcW w:w="1197" w:type="pct"/>
            <w:vMerge w:val="restart"/>
            <w:shd w:val="clear" w:color="auto" w:fill="002060"/>
            <w:vAlign w:val="center"/>
          </w:tcPr>
          <w:p w:rsidR="00CB78AB" w:rsidRPr="00CE4A38" w:rsidRDefault="00CB78AB" w:rsidP="00E13785">
            <w:pPr>
              <w:spacing w:after="0" w:line="240" w:lineRule="auto"/>
              <w:jc w:val="center"/>
              <w:rPr>
                <w:rFonts w:ascii="Calibri Light" w:eastAsia="Calibri" w:hAnsi="Calibri Light" w:cs="Times New Roman"/>
                <w:b/>
                <w:sz w:val="28"/>
                <w:szCs w:val="28"/>
              </w:rPr>
            </w:pPr>
            <w:r w:rsidRPr="00CE4A38">
              <w:rPr>
                <w:rFonts w:ascii="Calibri Light" w:eastAsia="Calibri" w:hAnsi="Calibri Light" w:cs="Times New Roman"/>
                <w:b/>
                <w:sz w:val="28"/>
                <w:szCs w:val="28"/>
              </w:rPr>
              <w:t>¿Qué nos dará evidencia de aprendizaje?</w:t>
            </w:r>
          </w:p>
        </w:tc>
        <w:tc>
          <w:tcPr>
            <w:tcW w:w="1133" w:type="pct"/>
            <w:vMerge w:val="restart"/>
            <w:shd w:val="clear" w:color="auto" w:fill="002060"/>
            <w:vAlign w:val="center"/>
          </w:tcPr>
          <w:p w:rsidR="00CB78AB" w:rsidRPr="00CE4A38" w:rsidRDefault="00CB78AB" w:rsidP="00E13785">
            <w:pPr>
              <w:spacing w:after="0" w:line="240" w:lineRule="auto"/>
              <w:jc w:val="center"/>
              <w:rPr>
                <w:rFonts w:ascii="Calibri Light" w:eastAsia="Calibri" w:hAnsi="Calibri Light" w:cs="Times New Roman"/>
                <w:b/>
                <w:sz w:val="28"/>
                <w:szCs w:val="28"/>
              </w:rPr>
            </w:pPr>
            <w:r w:rsidRPr="00CE4A38">
              <w:rPr>
                <w:rFonts w:ascii="Calibri Light" w:eastAsia="Calibri" w:hAnsi="Calibri Light" w:cs="Times New Roman"/>
                <w:b/>
                <w:sz w:val="28"/>
                <w:szCs w:val="28"/>
              </w:rPr>
              <w:t>Instrumentos de evaluación</w:t>
            </w:r>
          </w:p>
        </w:tc>
      </w:tr>
      <w:tr w:rsidR="00CB78AB" w:rsidRPr="00CE4A38" w:rsidTr="00E13785">
        <w:trPr>
          <w:tblHeader/>
        </w:trPr>
        <w:tc>
          <w:tcPr>
            <w:tcW w:w="1104" w:type="pct"/>
            <w:vMerge/>
            <w:shd w:val="clear" w:color="auto" w:fill="002060"/>
            <w:vAlign w:val="center"/>
          </w:tcPr>
          <w:p w:rsidR="00CB78AB" w:rsidRPr="00CE4A38" w:rsidRDefault="00CB78AB" w:rsidP="00E13785">
            <w:pPr>
              <w:spacing w:after="0" w:line="240" w:lineRule="auto"/>
              <w:jc w:val="center"/>
              <w:rPr>
                <w:rFonts w:ascii="Calibri Light" w:eastAsia="Calibri" w:hAnsi="Calibri Light" w:cs="Times New Roman"/>
                <w:b/>
                <w:sz w:val="28"/>
                <w:szCs w:val="28"/>
              </w:rPr>
            </w:pPr>
          </w:p>
        </w:tc>
        <w:tc>
          <w:tcPr>
            <w:tcW w:w="1566" w:type="pct"/>
            <w:shd w:val="clear" w:color="auto" w:fill="002060"/>
            <w:vAlign w:val="center"/>
          </w:tcPr>
          <w:p w:rsidR="00CB78AB" w:rsidRPr="00CE4A38" w:rsidRDefault="00CB78AB" w:rsidP="00E13785">
            <w:pPr>
              <w:spacing w:after="0" w:line="240" w:lineRule="auto"/>
              <w:jc w:val="center"/>
              <w:rPr>
                <w:rFonts w:ascii="Calibri Light" w:eastAsia="Calibri" w:hAnsi="Calibri Light" w:cs="Times New Roman"/>
                <w:b/>
                <w:sz w:val="28"/>
                <w:szCs w:val="28"/>
              </w:rPr>
            </w:pPr>
            <w:r w:rsidRPr="00CE4A38">
              <w:rPr>
                <w:rFonts w:ascii="Calibri Light" w:eastAsia="Calibri" w:hAnsi="Calibri Light" w:cs="Times New Roman"/>
                <w:b/>
                <w:sz w:val="28"/>
                <w:szCs w:val="28"/>
              </w:rPr>
              <w:t>1º Grado</w:t>
            </w:r>
          </w:p>
        </w:tc>
        <w:tc>
          <w:tcPr>
            <w:tcW w:w="1197" w:type="pct"/>
            <w:vMerge/>
            <w:shd w:val="clear" w:color="auto" w:fill="002060"/>
            <w:vAlign w:val="center"/>
          </w:tcPr>
          <w:p w:rsidR="00CB78AB" w:rsidRPr="00CE4A38" w:rsidRDefault="00CB78AB" w:rsidP="00E13785">
            <w:pPr>
              <w:spacing w:after="0" w:line="240" w:lineRule="auto"/>
              <w:jc w:val="center"/>
              <w:rPr>
                <w:rFonts w:ascii="Calibri Light" w:eastAsia="Calibri" w:hAnsi="Calibri Light" w:cs="Times New Roman"/>
                <w:b/>
                <w:sz w:val="28"/>
                <w:szCs w:val="28"/>
              </w:rPr>
            </w:pPr>
          </w:p>
        </w:tc>
        <w:tc>
          <w:tcPr>
            <w:tcW w:w="1133" w:type="pct"/>
            <w:vMerge/>
            <w:shd w:val="clear" w:color="auto" w:fill="002060"/>
            <w:vAlign w:val="center"/>
          </w:tcPr>
          <w:p w:rsidR="00CB78AB" w:rsidRPr="00CE4A38" w:rsidRDefault="00CB78AB" w:rsidP="00E13785">
            <w:pPr>
              <w:spacing w:after="0" w:line="240" w:lineRule="auto"/>
              <w:jc w:val="center"/>
              <w:rPr>
                <w:rFonts w:ascii="Calibri Light" w:eastAsia="Calibri" w:hAnsi="Calibri Light" w:cs="Times New Roman"/>
                <w:b/>
                <w:sz w:val="28"/>
                <w:szCs w:val="28"/>
              </w:rPr>
            </w:pPr>
          </w:p>
        </w:tc>
      </w:tr>
      <w:tr w:rsidR="00CB78AB" w:rsidRPr="00CE4A38" w:rsidTr="00E13785">
        <w:trPr>
          <w:trHeight w:val="782"/>
        </w:trPr>
        <w:tc>
          <w:tcPr>
            <w:tcW w:w="1104" w:type="pct"/>
          </w:tcPr>
          <w:p w:rsidR="00CB78AB" w:rsidRPr="00CE4A38" w:rsidRDefault="00CB78AB" w:rsidP="00E13785">
            <w:pPr>
              <w:spacing w:after="0" w:line="240" w:lineRule="auto"/>
              <w:jc w:val="both"/>
              <w:rPr>
                <w:rFonts w:ascii="Calibri Light" w:eastAsia="Times New Roman" w:hAnsi="Calibri Light" w:cs="Calibri"/>
                <w:color w:val="000000"/>
                <w:sz w:val="28"/>
                <w:szCs w:val="28"/>
              </w:rPr>
            </w:pPr>
          </w:p>
        </w:tc>
        <w:tc>
          <w:tcPr>
            <w:tcW w:w="1566" w:type="pct"/>
          </w:tcPr>
          <w:p w:rsidR="00CB78AB" w:rsidRPr="00CE4A38" w:rsidRDefault="00CB78AB" w:rsidP="00E13785">
            <w:pPr>
              <w:spacing w:after="0" w:line="240" w:lineRule="auto"/>
              <w:jc w:val="both"/>
              <w:rPr>
                <w:rFonts w:ascii="Calibri Light" w:eastAsia="Calibri" w:hAnsi="Calibri Light" w:cs="Times New Roman"/>
                <w:b/>
                <w:sz w:val="28"/>
                <w:szCs w:val="28"/>
              </w:rPr>
            </w:pPr>
          </w:p>
          <w:p w:rsidR="00CB78AB" w:rsidRPr="00CE4A38" w:rsidRDefault="00CB78AB" w:rsidP="00E13785">
            <w:pPr>
              <w:spacing w:after="0" w:line="240" w:lineRule="auto"/>
              <w:jc w:val="both"/>
              <w:rPr>
                <w:rFonts w:ascii="Calibri Light" w:eastAsia="Calibri" w:hAnsi="Calibri Light" w:cs="Times New Roman"/>
                <w:b/>
                <w:sz w:val="28"/>
                <w:szCs w:val="28"/>
              </w:rPr>
            </w:pPr>
          </w:p>
          <w:p w:rsidR="00CB78AB" w:rsidRPr="00CE4A38" w:rsidRDefault="00CB78AB" w:rsidP="00E13785">
            <w:pPr>
              <w:spacing w:after="0" w:line="240" w:lineRule="auto"/>
              <w:jc w:val="both"/>
              <w:rPr>
                <w:rFonts w:ascii="Calibri Light" w:eastAsia="Calibri" w:hAnsi="Calibri Light" w:cs="Times New Roman"/>
                <w:b/>
                <w:sz w:val="28"/>
                <w:szCs w:val="28"/>
              </w:rPr>
            </w:pPr>
          </w:p>
          <w:p w:rsidR="00CB78AB" w:rsidRPr="00CE4A38" w:rsidRDefault="00CB78AB" w:rsidP="00E13785">
            <w:pPr>
              <w:spacing w:after="0" w:line="240" w:lineRule="auto"/>
              <w:jc w:val="both"/>
              <w:rPr>
                <w:rFonts w:ascii="Calibri Light" w:eastAsia="Calibri" w:hAnsi="Calibri Light" w:cs="Times New Roman"/>
                <w:b/>
                <w:sz w:val="28"/>
                <w:szCs w:val="28"/>
              </w:rPr>
            </w:pPr>
          </w:p>
          <w:p w:rsidR="00CB78AB" w:rsidRPr="00CE4A38" w:rsidRDefault="00CB78AB" w:rsidP="00E13785">
            <w:pPr>
              <w:spacing w:after="0" w:line="240" w:lineRule="auto"/>
              <w:jc w:val="both"/>
              <w:rPr>
                <w:rFonts w:ascii="Calibri Light" w:eastAsia="Calibri" w:hAnsi="Calibri Light" w:cs="Times New Roman"/>
                <w:b/>
                <w:sz w:val="28"/>
                <w:szCs w:val="28"/>
              </w:rPr>
            </w:pPr>
          </w:p>
        </w:tc>
        <w:tc>
          <w:tcPr>
            <w:tcW w:w="1197" w:type="pct"/>
          </w:tcPr>
          <w:p w:rsidR="00CB78AB" w:rsidRPr="00CE4A38" w:rsidRDefault="00CB78AB" w:rsidP="00E13785">
            <w:pPr>
              <w:spacing w:after="0" w:line="240" w:lineRule="auto"/>
              <w:jc w:val="both"/>
              <w:rPr>
                <w:rFonts w:ascii="Calibri Light" w:eastAsia="Calibri" w:hAnsi="Calibri Light" w:cs="Times New Roman"/>
                <w:b/>
                <w:sz w:val="28"/>
                <w:szCs w:val="28"/>
              </w:rPr>
            </w:pPr>
          </w:p>
        </w:tc>
        <w:tc>
          <w:tcPr>
            <w:tcW w:w="1133" w:type="pct"/>
          </w:tcPr>
          <w:p w:rsidR="00CB78AB" w:rsidRPr="00CE4A38" w:rsidRDefault="00CB78AB" w:rsidP="00E13785">
            <w:pPr>
              <w:spacing w:after="0" w:line="240" w:lineRule="auto"/>
              <w:jc w:val="both"/>
              <w:rPr>
                <w:rFonts w:ascii="Calibri Light" w:eastAsia="Times New Roman" w:hAnsi="Calibri Light" w:cs="Calibri"/>
                <w:color w:val="000000"/>
                <w:sz w:val="28"/>
                <w:szCs w:val="28"/>
              </w:rPr>
            </w:pPr>
          </w:p>
        </w:tc>
      </w:tr>
    </w:tbl>
    <w:p w:rsidR="00CB78AB" w:rsidRPr="00CE4A38" w:rsidRDefault="00CB78AB" w:rsidP="00CB78AB">
      <w:pPr>
        <w:spacing w:after="0" w:line="240" w:lineRule="auto"/>
        <w:rPr>
          <w:rFonts w:ascii="Calibri" w:eastAsia="Calibri" w:hAnsi="Calibri" w:cs="Times New Roman"/>
          <w:sz w:val="4"/>
          <w:szCs w:val="4"/>
        </w:rPr>
      </w:pPr>
    </w:p>
    <w:tbl>
      <w:tblPr>
        <w:tblStyle w:val="Tablaconcuadrcula"/>
        <w:tblW w:w="5000" w:type="pct"/>
        <w:tblLook w:val="04A0" w:firstRow="1" w:lastRow="0" w:firstColumn="1" w:lastColumn="0" w:noHBand="0" w:noVBand="1"/>
      </w:tblPr>
      <w:tblGrid>
        <w:gridCol w:w="2263"/>
        <w:gridCol w:w="8193"/>
      </w:tblGrid>
      <w:tr w:rsidR="00CB78AB" w:rsidRPr="00CE4A38" w:rsidTr="00E13785">
        <w:trPr>
          <w:trHeight w:val="409"/>
        </w:trPr>
        <w:tc>
          <w:tcPr>
            <w:tcW w:w="1082" w:type="pct"/>
            <w:shd w:val="clear" w:color="auto" w:fill="002060"/>
            <w:vAlign w:val="center"/>
          </w:tcPr>
          <w:p w:rsidR="00CB78AB" w:rsidRPr="00CE4A38" w:rsidRDefault="00CB78AB" w:rsidP="00E13785">
            <w:pPr>
              <w:spacing w:after="0" w:line="240" w:lineRule="auto"/>
              <w:jc w:val="center"/>
              <w:rPr>
                <w:rFonts w:ascii="Calibri Light" w:eastAsia="Times New Roman" w:hAnsi="Calibri Light" w:cs="Calibri"/>
                <w:b/>
                <w:color w:val="FFFFFF"/>
                <w:sz w:val="28"/>
                <w:szCs w:val="28"/>
              </w:rPr>
            </w:pPr>
            <w:r w:rsidRPr="00CE4A38">
              <w:rPr>
                <w:rFonts w:ascii="Calibri Light" w:eastAsia="Times New Roman" w:hAnsi="Calibri Light" w:cs="Calibri"/>
                <w:b/>
                <w:color w:val="FFFFFF"/>
                <w:sz w:val="28"/>
                <w:szCs w:val="28"/>
              </w:rPr>
              <w:t>Enfoques transversales</w:t>
            </w:r>
          </w:p>
        </w:tc>
        <w:tc>
          <w:tcPr>
            <w:tcW w:w="3918" w:type="pct"/>
            <w:shd w:val="clear" w:color="auto" w:fill="002060"/>
            <w:vAlign w:val="center"/>
          </w:tcPr>
          <w:p w:rsidR="00CB78AB" w:rsidRPr="00CE4A38" w:rsidRDefault="00CB78AB" w:rsidP="00E13785">
            <w:pPr>
              <w:spacing w:after="0" w:line="240" w:lineRule="auto"/>
              <w:jc w:val="center"/>
              <w:rPr>
                <w:rFonts w:ascii="Calibri Light" w:eastAsia="Times New Roman" w:hAnsi="Calibri Light" w:cs="Calibri"/>
                <w:b/>
                <w:color w:val="FFFFFF"/>
                <w:sz w:val="28"/>
                <w:szCs w:val="28"/>
              </w:rPr>
            </w:pPr>
            <w:r w:rsidRPr="00CE4A38">
              <w:rPr>
                <w:rFonts w:ascii="Calibri Light" w:eastAsia="Times New Roman" w:hAnsi="Calibri Light" w:cs="Calibri"/>
                <w:b/>
                <w:color w:val="FFFFFF"/>
                <w:sz w:val="28"/>
                <w:szCs w:val="28"/>
              </w:rPr>
              <w:t>Acciones o actitudes observables</w:t>
            </w:r>
          </w:p>
        </w:tc>
      </w:tr>
      <w:tr w:rsidR="00CB78AB" w:rsidRPr="00CE4A38" w:rsidTr="00E13785">
        <w:trPr>
          <w:trHeight w:val="422"/>
        </w:trPr>
        <w:tc>
          <w:tcPr>
            <w:tcW w:w="1082" w:type="pct"/>
          </w:tcPr>
          <w:p w:rsidR="00CB78AB" w:rsidRPr="00CE4A38" w:rsidRDefault="00CB78AB" w:rsidP="00E13785">
            <w:pPr>
              <w:spacing w:after="0" w:line="240" w:lineRule="auto"/>
              <w:rPr>
                <w:rFonts w:ascii="Calibri Light" w:eastAsia="Times New Roman" w:hAnsi="Calibri Light" w:cs="Calibri"/>
                <w:color w:val="000000"/>
                <w:sz w:val="28"/>
                <w:szCs w:val="28"/>
              </w:rPr>
            </w:pPr>
          </w:p>
        </w:tc>
        <w:tc>
          <w:tcPr>
            <w:tcW w:w="3918" w:type="pct"/>
          </w:tcPr>
          <w:p w:rsidR="00CB78AB" w:rsidRPr="00CE4A38" w:rsidRDefault="00CB78AB" w:rsidP="00E13785">
            <w:pPr>
              <w:spacing w:after="0" w:line="240" w:lineRule="auto"/>
              <w:contextualSpacing/>
              <w:jc w:val="both"/>
              <w:rPr>
                <w:rFonts w:ascii="Calibri Light" w:eastAsia="Times New Roman" w:hAnsi="Calibri Light" w:cs="Calibri"/>
                <w:color w:val="000000"/>
                <w:sz w:val="28"/>
                <w:szCs w:val="28"/>
              </w:rPr>
            </w:pPr>
          </w:p>
          <w:p w:rsidR="00CB78AB" w:rsidRPr="00CE4A38" w:rsidRDefault="00CB78AB" w:rsidP="00E13785">
            <w:pPr>
              <w:spacing w:after="0" w:line="240" w:lineRule="auto"/>
              <w:contextualSpacing/>
              <w:jc w:val="both"/>
              <w:rPr>
                <w:rFonts w:ascii="Calibri Light" w:eastAsia="Times New Roman" w:hAnsi="Calibri Light" w:cs="Calibri"/>
                <w:color w:val="000000"/>
                <w:sz w:val="28"/>
                <w:szCs w:val="28"/>
              </w:rPr>
            </w:pPr>
          </w:p>
          <w:p w:rsidR="00CB78AB" w:rsidRPr="00CE4A38" w:rsidRDefault="00CB78AB" w:rsidP="00E13785">
            <w:pPr>
              <w:spacing w:after="0" w:line="240" w:lineRule="auto"/>
              <w:contextualSpacing/>
              <w:jc w:val="both"/>
              <w:rPr>
                <w:rFonts w:ascii="Calibri Light" w:eastAsia="Times New Roman" w:hAnsi="Calibri Light" w:cs="Calibri"/>
                <w:color w:val="000000"/>
                <w:sz w:val="28"/>
                <w:szCs w:val="28"/>
              </w:rPr>
            </w:pPr>
          </w:p>
          <w:p w:rsidR="00CB78AB" w:rsidRPr="00CE4A38" w:rsidRDefault="00CB78AB" w:rsidP="00E13785">
            <w:pPr>
              <w:spacing w:after="0" w:line="240" w:lineRule="auto"/>
              <w:contextualSpacing/>
              <w:jc w:val="both"/>
              <w:rPr>
                <w:rFonts w:ascii="Calibri Light" w:eastAsia="Times New Roman" w:hAnsi="Calibri Light" w:cs="Calibri"/>
                <w:color w:val="000000"/>
                <w:sz w:val="28"/>
                <w:szCs w:val="28"/>
              </w:rPr>
            </w:pPr>
          </w:p>
        </w:tc>
      </w:tr>
    </w:tbl>
    <w:p w:rsidR="00CB78AB" w:rsidRPr="00CE4A38" w:rsidRDefault="00CB78AB" w:rsidP="00CB78AB">
      <w:pPr>
        <w:spacing w:after="0" w:line="240" w:lineRule="auto"/>
        <w:rPr>
          <w:rFonts w:ascii="Calibri Light" w:eastAsia="Calibri" w:hAnsi="Calibri Light" w:cs="Times New Roman"/>
          <w:sz w:val="20"/>
          <w:szCs w:val="20"/>
        </w:rPr>
      </w:pPr>
    </w:p>
    <w:p w:rsidR="00CB78AB" w:rsidRPr="00CE4A38" w:rsidRDefault="00CB78AB" w:rsidP="00CB78AB">
      <w:pPr>
        <w:spacing w:after="0" w:line="240" w:lineRule="auto"/>
        <w:rPr>
          <w:rFonts w:ascii="Calibri Light" w:eastAsia="Calibri" w:hAnsi="Calibri Light" w:cs="Times New Roman"/>
          <w:b/>
          <w:color w:val="002060"/>
          <w:sz w:val="32"/>
          <w:szCs w:val="32"/>
        </w:rPr>
      </w:pPr>
      <w:r w:rsidRPr="00CE4A38">
        <w:rPr>
          <w:rFonts w:ascii="Calibri Light" w:eastAsia="Calibri" w:hAnsi="Calibri Light" w:cs="Times New Roman"/>
          <w:b/>
          <w:color w:val="002060"/>
          <w:sz w:val="32"/>
          <w:szCs w:val="32"/>
        </w:rPr>
        <w:t>PREPARACIÓN DE LA SESIÓN</w:t>
      </w:r>
    </w:p>
    <w:tbl>
      <w:tblPr>
        <w:tblStyle w:val="Tabladecuadrcula1clara-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5"/>
        <w:gridCol w:w="4981"/>
      </w:tblGrid>
      <w:tr w:rsidR="00CB78AB" w:rsidRPr="00CE4A38" w:rsidTr="00E13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8" w:type="pct"/>
            <w:tcBorders>
              <w:bottom w:val="none" w:sz="0" w:space="0" w:color="auto"/>
            </w:tcBorders>
            <w:shd w:val="clear" w:color="auto" w:fill="002060"/>
            <w:vAlign w:val="center"/>
          </w:tcPr>
          <w:p w:rsidR="00CB78AB" w:rsidRPr="00CE4A38" w:rsidRDefault="00CB78AB" w:rsidP="00E13785">
            <w:pPr>
              <w:spacing w:after="0" w:line="240" w:lineRule="auto"/>
              <w:jc w:val="center"/>
              <w:rPr>
                <w:rFonts w:ascii="Calibri Light" w:eastAsia="Calibri" w:hAnsi="Calibri Light" w:cs="Times New Roman"/>
                <w:sz w:val="32"/>
                <w:szCs w:val="32"/>
              </w:rPr>
            </w:pPr>
            <w:r w:rsidRPr="00CE4A38">
              <w:rPr>
                <w:rFonts w:ascii="Calibri Light" w:eastAsia="Calibri" w:hAnsi="Calibri Light" w:cs="Times New Roman"/>
                <w:sz w:val="32"/>
                <w:szCs w:val="32"/>
              </w:rPr>
              <w:t>¿Qué se debe hacer antes de la sesión?</w:t>
            </w:r>
          </w:p>
        </w:tc>
        <w:tc>
          <w:tcPr>
            <w:tcW w:w="2382" w:type="pct"/>
            <w:tcBorders>
              <w:bottom w:val="none" w:sz="0" w:space="0" w:color="auto"/>
            </w:tcBorders>
            <w:shd w:val="clear" w:color="auto" w:fill="002060"/>
            <w:vAlign w:val="center"/>
          </w:tcPr>
          <w:p w:rsidR="00CB78AB" w:rsidRPr="00CE4A38" w:rsidRDefault="00CB78AB" w:rsidP="00E1378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imes New Roman"/>
                <w:sz w:val="32"/>
                <w:szCs w:val="32"/>
              </w:rPr>
            </w:pPr>
            <w:r w:rsidRPr="00CE4A38">
              <w:rPr>
                <w:rFonts w:ascii="Calibri Light" w:eastAsia="Calibri" w:hAnsi="Calibri Light" w:cs="Times New Roman"/>
                <w:sz w:val="32"/>
                <w:szCs w:val="32"/>
              </w:rPr>
              <w:t>¿Qué recursos o materiales se utilizarán en la sesión?</w:t>
            </w:r>
          </w:p>
        </w:tc>
      </w:tr>
      <w:tr w:rsidR="00CB78AB" w:rsidRPr="00CE4A38" w:rsidTr="00E13785">
        <w:tc>
          <w:tcPr>
            <w:cnfStyle w:val="001000000000" w:firstRow="0" w:lastRow="0" w:firstColumn="1" w:lastColumn="0" w:oddVBand="0" w:evenVBand="0" w:oddHBand="0" w:evenHBand="0" w:firstRowFirstColumn="0" w:firstRowLastColumn="0" w:lastRowFirstColumn="0" w:lastRowLastColumn="0"/>
            <w:tcW w:w="2618" w:type="pct"/>
          </w:tcPr>
          <w:p w:rsidR="00CB78AB" w:rsidRPr="00CE4A38" w:rsidRDefault="00CB78AB" w:rsidP="00E13785">
            <w:pPr>
              <w:spacing w:after="0" w:line="240" w:lineRule="auto"/>
              <w:rPr>
                <w:rFonts w:ascii="Calibri Light" w:eastAsia="Calibri" w:hAnsi="Calibri Light" w:cs="Arial"/>
                <w:sz w:val="20"/>
                <w:szCs w:val="20"/>
              </w:rPr>
            </w:pPr>
          </w:p>
          <w:p w:rsidR="00CB78AB" w:rsidRPr="00CE4A38" w:rsidRDefault="00CB78AB" w:rsidP="00E13785">
            <w:pPr>
              <w:spacing w:after="0" w:line="240" w:lineRule="auto"/>
              <w:rPr>
                <w:rFonts w:ascii="Calibri Light" w:eastAsia="Calibri" w:hAnsi="Calibri Light" w:cs="Arial"/>
                <w:sz w:val="20"/>
                <w:szCs w:val="20"/>
              </w:rPr>
            </w:pPr>
          </w:p>
          <w:p w:rsidR="00CB78AB" w:rsidRPr="00CE4A38" w:rsidRDefault="00CB78AB" w:rsidP="00E13785">
            <w:pPr>
              <w:spacing w:after="0" w:line="240" w:lineRule="auto"/>
              <w:rPr>
                <w:rFonts w:ascii="Calibri Light" w:eastAsia="Calibri" w:hAnsi="Calibri Light" w:cs="Arial"/>
                <w:sz w:val="20"/>
                <w:szCs w:val="20"/>
              </w:rPr>
            </w:pPr>
          </w:p>
          <w:p w:rsidR="00CB78AB" w:rsidRPr="00CE4A38" w:rsidRDefault="00CB78AB" w:rsidP="00E13785">
            <w:pPr>
              <w:spacing w:after="0" w:line="240" w:lineRule="auto"/>
              <w:rPr>
                <w:rFonts w:ascii="Calibri Light" w:eastAsia="Calibri" w:hAnsi="Calibri Light" w:cs="Arial"/>
                <w:sz w:val="20"/>
                <w:szCs w:val="20"/>
              </w:rPr>
            </w:pPr>
          </w:p>
          <w:p w:rsidR="00CB78AB" w:rsidRPr="00CE4A38" w:rsidRDefault="00CB78AB" w:rsidP="00E13785">
            <w:pPr>
              <w:spacing w:after="0" w:line="240" w:lineRule="auto"/>
              <w:rPr>
                <w:rFonts w:ascii="Calibri Light" w:eastAsia="Calibri" w:hAnsi="Calibri Light" w:cs="Arial"/>
                <w:sz w:val="20"/>
                <w:szCs w:val="20"/>
              </w:rPr>
            </w:pPr>
          </w:p>
        </w:tc>
        <w:tc>
          <w:tcPr>
            <w:tcW w:w="2382" w:type="pct"/>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sz w:val="20"/>
                <w:szCs w:val="20"/>
              </w:rPr>
            </w:pPr>
          </w:p>
        </w:tc>
      </w:tr>
    </w:tbl>
    <w:p w:rsidR="00CB78AB" w:rsidRPr="00CE4A38" w:rsidRDefault="00CB78AB" w:rsidP="00CB78AB">
      <w:pPr>
        <w:spacing w:after="0" w:line="240" w:lineRule="auto"/>
        <w:rPr>
          <w:rFonts w:ascii="Calibri Light" w:eastAsia="Calibri" w:hAnsi="Calibri Light" w:cs="Times New Roman"/>
          <w:sz w:val="20"/>
          <w:szCs w:val="20"/>
        </w:rPr>
      </w:pPr>
    </w:p>
    <w:p w:rsidR="00CB78AB" w:rsidRPr="00CE4A38" w:rsidRDefault="00CB78AB" w:rsidP="00CB78AB">
      <w:pPr>
        <w:spacing w:after="0" w:line="240" w:lineRule="auto"/>
        <w:rPr>
          <w:rFonts w:ascii="Calibri Light" w:eastAsia="Calibri" w:hAnsi="Calibri Light" w:cs="Times New Roman"/>
          <w:b/>
          <w:color w:val="002060"/>
          <w:sz w:val="32"/>
          <w:szCs w:val="32"/>
        </w:rPr>
      </w:pPr>
      <w:r w:rsidRPr="00CE4A38">
        <w:rPr>
          <w:rFonts w:ascii="Calibri Light" w:eastAsia="Calibri" w:hAnsi="Calibri Light" w:cs="Times New Roman"/>
          <w:b/>
          <w:color w:val="002060"/>
          <w:sz w:val="32"/>
          <w:szCs w:val="32"/>
        </w:rPr>
        <w:t>MOMENTOS DE LA SESIÓN</w:t>
      </w:r>
    </w:p>
    <w:p w:rsidR="00CB78AB" w:rsidRPr="00CE4A38" w:rsidRDefault="00CB78AB" w:rsidP="00CB78AB">
      <w:pPr>
        <w:spacing w:after="0" w:line="240" w:lineRule="auto"/>
        <w:rPr>
          <w:rFonts w:ascii="Calibri Light" w:eastAsia="Calibri" w:hAnsi="Calibri Light" w:cs="Times New Roman"/>
          <w:sz w:val="20"/>
          <w:szCs w:val="20"/>
        </w:rPr>
      </w:pPr>
    </w:p>
    <w:tbl>
      <w:tblPr>
        <w:tblStyle w:val="Tabladecuadrcula1clara-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5525"/>
        <w:gridCol w:w="4931"/>
      </w:tblGrid>
      <w:tr w:rsidR="00CB78AB" w:rsidRPr="00CE4A38" w:rsidTr="00E13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pct"/>
            <w:tcBorders>
              <w:bottom w:val="none" w:sz="0" w:space="0" w:color="auto"/>
            </w:tcBorders>
            <w:shd w:val="clear" w:color="auto" w:fill="002060"/>
            <w:vAlign w:val="center"/>
          </w:tcPr>
          <w:p w:rsidR="00CB78AB" w:rsidRPr="00CE4A38" w:rsidRDefault="00CB78AB" w:rsidP="00E13785">
            <w:pPr>
              <w:spacing w:after="0" w:line="240" w:lineRule="auto"/>
              <w:jc w:val="center"/>
              <w:rPr>
                <w:rFonts w:ascii="Calibri Light" w:eastAsia="Calibri" w:hAnsi="Calibri Light" w:cs="Times New Roman"/>
                <w:sz w:val="32"/>
                <w:szCs w:val="32"/>
              </w:rPr>
            </w:pPr>
            <w:r w:rsidRPr="00CE4A38">
              <w:rPr>
                <w:rFonts w:ascii="Calibri Light" w:eastAsia="Calibri" w:hAnsi="Calibri Light" w:cs="Times New Roman"/>
                <w:sz w:val="32"/>
                <w:szCs w:val="32"/>
              </w:rPr>
              <w:t>Inicio</w:t>
            </w:r>
          </w:p>
        </w:tc>
        <w:tc>
          <w:tcPr>
            <w:tcW w:w="2358" w:type="pct"/>
            <w:tcBorders>
              <w:bottom w:val="none" w:sz="0" w:space="0" w:color="auto"/>
            </w:tcBorders>
            <w:shd w:val="clear" w:color="auto" w:fill="002060"/>
            <w:vAlign w:val="center"/>
          </w:tcPr>
          <w:p w:rsidR="00CB78AB" w:rsidRPr="00CE4A38" w:rsidRDefault="00CB78AB" w:rsidP="00E1378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imes New Roman"/>
                <w:sz w:val="32"/>
                <w:szCs w:val="32"/>
              </w:rPr>
            </w:pPr>
            <w:r w:rsidRPr="00CE4A38">
              <w:rPr>
                <w:rFonts w:ascii="Calibri Light" w:eastAsia="Calibri" w:hAnsi="Calibri Light" w:cs="Times New Roman"/>
                <w:sz w:val="32"/>
                <w:szCs w:val="32"/>
              </w:rPr>
              <w:t>Tiempo aproximado: 15 minutos</w:t>
            </w:r>
          </w:p>
        </w:tc>
      </w:tr>
    </w:tbl>
    <w:p w:rsidR="00CB78AB" w:rsidRPr="00CE4A38" w:rsidRDefault="00CB78AB" w:rsidP="00CB78AB">
      <w:pPr>
        <w:spacing w:after="0" w:line="240" w:lineRule="auto"/>
        <w:rPr>
          <w:rFonts w:ascii="Calibri" w:eastAsia="Calibri" w:hAnsi="Calibri" w:cs="Times New Roman"/>
          <w:b/>
          <w:sz w:val="24"/>
          <w:szCs w:val="24"/>
          <w:lang w:val="es-MX"/>
        </w:rPr>
      </w:pPr>
      <w:r w:rsidRPr="00CE4A38">
        <w:rPr>
          <w:rFonts w:ascii="Calibri" w:eastAsia="Calibri" w:hAnsi="Calibri" w:cs="Times New Roman"/>
          <w:b/>
          <w:sz w:val="24"/>
          <w:szCs w:val="24"/>
        </w:rPr>
        <w:t>En grupo clase</w:t>
      </w: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sz w:val="24"/>
          <w:szCs w:val="24"/>
        </w:rPr>
      </w:pPr>
    </w:p>
    <w:tbl>
      <w:tblPr>
        <w:tblStyle w:val="Tabladecuadrcula1clara-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ook w:val="04A0" w:firstRow="1" w:lastRow="0" w:firstColumn="1" w:lastColumn="0" w:noHBand="0" w:noVBand="1"/>
      </w:tblPr>
      <w:tblGrid>
        <w:gridCol w:w="5537"/>
        <w:gridCol w:w="4919"/>
      </w:tblGrid>
      <w:tr w:rsidR="00CB78AB" w:rsidRPr="00CE4A38" w:rsidTr="00E13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pct"/>
            <w:tcBorders>
              <w:bottom w:val="none" w:sz="0" w:space="0" w:color="auto"/>
            </w:tcBorders>
            <w:shd w:val="clear" w:color="auto" w:fill="002060"/>
          </w:tcPr>
          <w:p w:rsidR="00CB78AB" w:rsidRPr="00CE4A38" w:rsidRDefault="00CB78AB" w:rsidP="00E13785">
            <w:pPr>
              <w:spacing w:after="0" w:line="240" w:lineRule="auto"/>
              <w:jc w:val="center"/>
              <w:rPr>
                <w:rFonts w:ascii="Calibri Light" w:eastAsia="Calibri" w:hAnsi="Calibri Light" w:cs="Times New Roman"/>
                <w:sz w:val="32"/>
                <w:szCs w:val="32"/>
              </w:rPr>
            </w:pPr>
            <w:r w:rsidRPr="00CE4A38">
              <w:rPr>
                <w:rFonts w:ascii="Calibri Light" w:eastAsia="Calibri" w:hAnsi="Calibri Light" w:cs="Times New Roman"/>
                <w:sz w:val="32"/>
                <w:szCs w:val="32"/>
              </w:rPr>
              <w:t>Desarrollo</w:t>
            </w:r>
          </w:p>
        </w:tc>
        <w:tc>
          <w:tcPr>
            <w:tcW w:w="2352" w:type="pct"/>
            <w:tcBorders>
              <w:bottom w:val="none" w:sz="0" w:space="0" w:color="auto"/>
            </w:tcBorders>
            <w:shd w:val="clear" w:color="auto" w:fill="002060"/>
          </w:tcPr>
          <w:p w:rsidR="00CB78AB" w:rsidRPr="00CE4A38" w:rsidRDefault="00CB78AB" w:rsidP="00E1378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imes New Roman"/>
                <w:sz w:val="32"/>
                <w:szCs w:val="32"/>
              </w:rPr>
            </w:pPr>
            <w:r w:rsidRPr="00CE4A38">
              <w:rPr>
                <w:rFonts w:ascii="Calibri Light" w:eastAsia="Calibri" w:hAnsi="Calibri Light" w:cs="Times New Roman"/>
                <w:sz w:val="32"/>
                <w:szCs w:val="32"/>
              </w:rPr>
              <w:t>Tiempo aproximado: 55 minutos</w:t>
            </w:r>
          </w:p>
        </w:tc>
      </w:tr>
    </w:tbl>
    <w:p w:rsidR="00CB78AB" w:rsidRPr="00CE4A38" w:rsidRDefault="00CB78AB" w:rsidP="00CB78AB">
      <w:pPr>
        <w:spacing w:after="0" w:line="240" w:lineRule="auto"/>
        <w:rPr>
          <w:rFonts w:ascii="Calibri" w:eastAsia="Calibri" w:hAnsi="Calibri" w:cs="Times New Roman"/>
          <w:b/>
          <w:sz w:val="24"/>
          <w:szCs w:val="24"/>
        </w:rPr>
      </w:pPr>
      <w:r w:rsidRPr="00CE4A38">
        <w:rPr>
          <w:rFonts w:ascii="Calibri" w:eastAsia="Calibri" w:hAnsi="Calibri" w:cs="Times New Roman"/>
          <w:b/>
          <w:sz w:val="24"/>
          <w:szCs w:val="24"/>
        </w:rPr>
        <w:t>En grupo clase</w:t>
      </w: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sz w:val="24"/>
          <w:szCs w:val="24"/>
        </w:rPr>
      </w:pPr>
    </w:p>
    <w:tbl>
      <w:tblPr>
        <w:tblStyle w:val="Tabladecuadrcula1clara-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5537"/>
        <w:gridCol w:w="4919"/>
      </w:tblGrid>
      <w:tr w:rsidR="00CB78AB" w:rsidRPr="00CE4A38" w:rsidTr="00E13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pct"/>
            <w:tcBorders>
              <w:bottom w:val="none" w:sz="0" w:space="0" w:color="auto"/>
            </w:tcBorders>
            <w:shd w:val="clear" w:color="auto" w:fill="002060"/>
          </w:tcPr>
          <w:p w:rsidR="00CB78AB" w:rsidRPr="00CE4A38" w:rsidRDefault="00CB78AB" w:rsidP="00E13785">
            <w:pPr>
              <w:spacing w:after="0" w:line="240" w:lineRule="auto"/>
              <w:jc w:val="center"/>
              <w:rPr>
                <w:rFonts w:ascii="Calibri Light" w:eastAsia="Calibri" w:hAnsi="Calibri Light" w:cs="Times New Roman"/>
                <w:sz w:val="32"/>
                <w:szCs w:val="32"/>
              </w:rPr>
            </w:pPr>
            <w:r w:rsidRPr="00CE4A38">
              <w:rPr>
                <w:rFonts w:ascii="Calibri Light" w:eastAsia="Calibri" w:hAnsi="Calibri Light" w:cs="Times New Roman"/>
                <w:sz w:val="32"/>
                <w:szCs w:val="32"/>
              </w:rPr>
              <w:t>Cierre</w:t>
            </w:r>
          </w:p>
        </w:tc>
        <w:tc>
          <w:tcPr>
            <w:tcW w:w="2352" w:type="pct"/>
            <w:tcBorders>
              <w:bottom w:val="none" w:sz="0" w:space="0" w:color="auto"/>
            </w:tcBorders>
            <w:shd w:val="clear" w:color="auto" w:fill="002060"/>
          </w:tcPr>
          <w:p w:rsidR="00CB78AB" w:rsidRPr="00CE4A38" w:rsidRDefault="00CB78AB" w:rsidP="00E1378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imes New Roman"/>
                <w:sz w:val="32"/>
                <w:szCs w:val="32"/>
              </w:rPr>
            </w:pPr>
            <w:r w:rsidRPr="00CE4A38">
              <w:rPr>
                <w:rFonts w:ascii="Calibri Light" w:eastAsia="Calibri" w:hAnsi="Calibri Light" w:cs="Times New Roman"/>
                <w:sz w:val="32"/>
                <w:szCs w:val="32"/>
              </w:rPr>
              <w:t>Tiempo aproximado: 20 minutos</w:t>
            </w:r>
          </w:p>
        </w:tc>
      </w:tr>
    </w:tbl>
    <w:p w:rsidR="00CB78AB" w:rsidRPr="00CE4A38" w:rsidRDefault="00CB78AB" w:rsidP="00CB78AB">
      <w:pPr>
        <w:spacing w:after="0" w:line="240" w:lineRule="auto"/>
        <w:rPr>
          <w:rFonts w:ascii="Calibri" w:eastAsia="Calibri" w:hAnsi="Calibri" w:cs="Times New Roman"/>
          <w:b/>
          <w:sz w:val="24"/>
          <w:szCs w:val="24"/>
        </w:rPr>
      </w:pPr>
    </w:p>
    <w:p w:rsidR="00CB78AB" w:rsidRPr="00CE4A38" w:rsidRDefault="00CB78AB" w:rsidP="00CB78AB">
      <w:pPr>
        <w:spacing w:after="0" w:line="240" w:lineRule="auto"/>
        <w:rPr>
          <w:rFonts w:ascii="Calibri" w:eastAsia="Calibri" w:hAnsi="Calibri" w:cs="Times New Roman"/>
          <w:b/>
          <w:sz w:val="24"/>
          <w:szCs w:val="24"/>
        </w:rPr>
      </w:pPr>
      <w:r w:rsidRPr="00CE4A38">
        <w:rPr>
          <w:rFonts w:ascii="Calibri" w:eastAsia="Calibri" w:hAnsi="Calibri" w:cs="Times New Roman"/>
          <w:b/>
          <w:sz w:val="24"/>
          <w:szCs w:val="24"/>
        </w:rPr>
        <w:t>En grupo clase</w:t>
      </w: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b/>
          <w:sz w:val="24"/>
          <w:szCs w:val="24"/>
        </w:rPr>
      </w:pPr>
      <w:r w:rsidRPr="00CE4A38">
        <w:rPr>
          <w:rFonts w:ascii="Calibri" w:eastAsia="Calibri" w:hAnsi="Calibri" w:cs="Times New Roman"/>
          <w:b/>
          <w:sz w:val="24"/>
          <w:szCs w:val="24"/>
        </w:rPr>
        <w:t>REFLEXIONES SOBRE EL APRENDIZAJE</w:t>
      </w:r>
    </w:p>
    <w:p w:rsidR="00CB78AB" w:rsidRPr="00CE4A38" w:rsidRDefault="00CB78AB" w:rsidP="00CB78AB">
      <w:pPr>
        <w:spacing w:after="0" w:line="240" w:lineRule="auto"/>
        <w:rPr>
          <w:rFonts w:ascii="Calibri" w:eastAsia="Calibri" w:hAnsi="Calibri" w:cs="Times New Roman"/>
          <w:sz w:val="24"/>
          <w:szCs w:val="24"/>
          <w:lang w:val="es-ES"/>
        </w:rPr>
        <w:sectPr w:rsidR="00CB78AB" w:rsidRPr="00CE4A38" w:rsidSect="00E7326F">
          <w:footerReference w:type="default" r:id="rId41"/>
          <w:pgSz w:w="11906" w:h="16838" w:code="9"/>
          <w:pgMar w:top="720" w:right="720" w:bottom="720" w:left="720" w:header="708" w:footer="708" w:gutter="0"/>
          <w:cols w:space="708"/>
          <w:docGrid w:linePitch="360"/>
        </w:sectPr>
      </w:pPr>
    </w:p>
    <w:p w:rsidR="00CB78AB" w:rsidRPr="00CE4A38" w:rsidRDefault="00CB78AB" w:rsidP="00CB78AB">
      <w:pPr>
        <w:spacing w:after="0" w:line="240" w:lineRule="auto"/>
        <w:rPr>
          <w:rFonts w:ascii="Calibri" w:eastAsia="Calibri" w:hAnsi="Calibri" w:cs="Times New Roman"/>
          <w:sz w:val="24"/>
          <w:szCs w:val="24"/>
          <w:lang w:val="es-ES"/>
        </w:rPr>
      </w:pPr>
      <w:r w:rsidRPr="00CE4A38">
        <w:rPr>
          <w:rFonts w:ascii="Calibri" w:eastAsia="Calibri" w:hAnsi="Calibri" w:cs="Times New Roman"/>
          <w:sz w:val="24"/>
          <w:szCs w:val="24"/>
          <w:lang w:val="es-ES"/>
        </w:rPr>
        <w:t>¿Qué avances tuvieron los estudiantes?</w:t>
      </w:r>
    </w:p>
    <w:p w:rsidR="00CB78AB" w:rsidRPr="00CE4A38" w:rsidRDefault="00CB78AB" w:rsidP="00CB78AB">
      <w:pPr>
        <w:spacing w:after="0" w:line="240" w:lineRule="auto"/>
        <w:rPr>
          <w:rFonts w:ascii="Calibri" w:eastAsia="Calibri" w:hAnsi="Calibri" w:cs="Times New Roman"/>
          <w:sz w:val="24"/>
          <w:szCs w:val="24"/>
          <w:lang w:val="es-ES"/>
        </w:rPr>
      </w:pPr>
      <w:r w:rsidRPr="00CE4A38">
        <w:rPr>
          <w:rFonts w:ascii="Calibri" w:eastAsia="Calibri" w:hAnsi="Calibri" w:cs="Times New Roman"/>
          <w:sz w:val="24"/>
          <w:szCs w:val="24"/>
          <w:lang w:val="es-ES"/>
        </w:rPr>
        <w:t>¿Qué dificultades tuvieron los estudiantes?</w:t>
      </w:r>
    </w:p>
    <w:p w:rsidR="00CB78AB" w:rsidRPr="00CE4A38" w:rsidRDefault="00CB78AB" w:rsidP="00CB78AB">
      <w:pPr>
        <w:spacing w:after="0" w:line="240" w:lineRule="auto"/>
        <w:rPr>
          <w:rFonts w:ascii="Calibri" w:eastAsia="Calibri" w:hAnsi="Calibri" w:cs="Times New Roman"/>
          <w:sz w:val="24"/>
          <w:szCs w:val="24"/>
          <w:lang w:val="es-ES"/>
        </w:rPr>
      </w:pPr>
      <w:r w:rsidRPr="00CE4A38">
        <w:rPr>
          <w:rFonts w:ascii="Calibri" w:eastAsia="Calibri" w:hAnsi="Calibri" w:cs="Times New Roman"/>
          <w:sz w:val="24"/>
          <w:szCs w:val="24"/>
          <w:lang w:val="es-ES"/>
        </w:rPr>
        <w:t>¿Qué aprendizajes debo reforzar en la siguiente sesión?</w:t>
      </w:r>
    </w:p>
    <w:p w:rsidR="00CB78AB" w:rsidRPr="00CE4A38" w:rsidRDefault="00CB78AB" w:rsidP="00CB78AB">
      <w:pPr>
        <w:spacing w:after="0" w:line="240" w:lineRule="auto"/>
        <w:rPr>
          <w:rFonts w:ascii="Calibri" w:eastAsia="Calibri" w:hAnsi="Calibri" w:cs="Times New Roman"/>
          <w:sz w:val="24"/>
          <w:szCs w:val="24"/>
          <w:lang w:val="es-ES"/>
        </w:rPr>
      </w:pPr>
      <w:r w:rsidRPr="00CE4A38">
        <w:rPr>
          <w:rFonts w:ascii="Calibri" w:eastAsia="Calibri" w:hAnsi="Calibri" w:cs="Times New Roman"/>
          <w:sz w:val="24"/>
          <w:szCs w:val="24"/>
          <w:lang w:val="es-ES"/>
        </w:rPr>
        <w:t>¿Qué actividades, estrategias y materiales funcionaron y cuáles no?</w:t>
      </w:r>
    </w:p>
    <w:p w:rsidR="00CB78AB" w:rsidRPr="00CE4A38" w:rsidRDefault="00CB78AB" w:rsidP="00CB78AB">
      <w:pPr>
        <w:spacing w:after="0" w:line="240" w:lineRule="auto"/>
        <w:rPr>
          <w:rFonts w:ascii="Calibri" w:eastAsia="Calibri" w:hAnsi="Calibri" w:cs="Times New Roman"/>
          <w:sz w:val="24"/>
          <w:szCs w:val="24"/>
          <w:lang w:val="es-ES"/>
        </w:rPr>
        <w:sectPr w:rsidR="00CB78AB" w:rsidRPr="00CE4A38" w:rsidSect="00E7326F">
          <w:type w:val="continuous"/>
          <w:pgSz w:w="11906" w:h="16838" w:code="9"/>
          <w:pgMar w:top="720" w:right="720" w:bottom="720" w:left="720" w:header="708" w:footer="708" w:gutter="0"/>
          <w:cols w:num="2" w:space="708"/>
          <w:docGrid w:linePitch="360"/>
        </w:sectPr>
      </w:pPr>
    </w:p>
    <w:p w:rsidR="00CB78AB" w:rsidRPr="00CE4A38" w:rsidRDefault="00CB78AB" w:rsidP="00CB78AB">
      <w:pPr>
        <w:spacing w:after="0" w:line="240" w:lineRule="auto"/>
        <w:rPr>
          <w:rFonts w:ascii="Calibri" w:eastAsia="Calibri" w:hAnsi="Calibri" w:cs="Times New Roman"/>
          <w:sz w:val="24"/>
          <w:szCs w:val="24"/>
          <w:lang w:val="es-ES"/>
        </w:rPr>
      </w:pPr>
    </w:p>
    <w:p w:rsidR="00CB78AB" w:rsidRPr="00CE4A38" w:rsidRDefault="00CB78AB" w:rsidP="00CB78AB">
      <w:pPr>
        <w:spacing w:after="0" w:line="240" w:lineRule="auto"/>
        <w:rPr>
          <w:rFonts w:ascii="Calibri" w:eastAsia="Calibri" w:hAnsi="Calibri" w:cs="Times New Roman"/>
          <w:sz w:val="24"/>
          <w:szCs w:val="24"/>
          <w:lang w:val="es-ES"/>
        </w:rPr>
      </w:pPr>
      <w:r w:rsidRPr="00CE4A38">
        <w:rPr>
          <w:rFonts w:ascii="Calibri" w:eastAsia="Calibri" w:hAnsi="Calibri" w:cs="Times New Roman"/>
          <w:sz w:val="24"/>
          <w:szCs w:val="24"/>
          <w:lang w:val="es-ES"/>
        </w:rPr>
        <w:br w:type="page"/>
      </w:r>
    </w:p>
    <w:p w:rsidR="00CB78AB" w:rsidRPr="00CE4A38" w:rsidRDefault="00CB78AB" w:rsidP="00CB78AB">
      <w:pPr>
        <w:spacing w:after="0" w:line="240" w:lineRule="auto"/>
        <w:rPr>
          <w:rFonts w:ascii="Calibri" w:eastAsia="Calibri" w:hAnsi="Calibri" w:cs="Times New Roman"/>
          <w:sz w:val="24"/>
          <w:szCs w:val="24"/>
          <w:lang w:val="es-ES"/>
        </w:rPr>
      </w:pPr>
    </w:p>
    <w:p w:rsidR="00CB78AB" w:rsidRPr="00CE4A38" w:rsidRDefault="00CB78AB" w:rsidP="00CB78AB">
      <w:pPr>
        <w:spacing w:after="0" w:line="240" w:lineRule="auto"/>
        <w:jc w:val="center"/>
        <w:rPr>
          <w:rFonts w:ascii="Calibri" w:eastAsia="Calibri" w:hAnsi="Calibri" w:cs="Times New Roman"/>
          <w:b/>
          <w:color w:val="002060"/>
          <w:sz w:val="36"/>
          <w:szCs w:val="36"/>
          <w:lang w:val="es-ES"/>
        </w:rPr>
      </w:pPr>
      <w:r w:rsidRPr="00CE4A38">
        <w:rPr>
          <w:rFonts w:ascii="Calibri" w:eastAsia="Calibri" w:hAnsi="Calibri" w:cs="Times New Roman"/>
          <w:b/>
          <w:color w:val="002060"/>
          <w:sz w:val="36"/>
          <w:szCs w:val="36"/>
          <w:lang w:val="es-ES"/>
        </w:rPr>
        <w:t>Anexo 1</w:t>
      </w:r>
    </w:p>
    <w:p w:rsidR="00CB78AB" w:rsidRPr="00CE4A38" w:rsidRDefault="00CB78AB" w:rsidP="00CB78AB">
      <w:pPr>
        <w:spacing w:after="0" w:line="240" w:lineRule="auto"/>
        <w:jc w:val="center"/>
        <w:rPr>
          <w:rFonts w:ascii="Calibri" w:eastAsia="Calibri" w:hAnsi="Calibri" w:cs="Times New Roman"/>
          <w:b/>
          <w:color w:val="002060"/>
          <w:sz w:val="36"/>
          <w:szCs w:val="36"/>
          <w:lang w:val="es-ES"/>
        </w:rPr>
      </w:pPr>
      <w:r w:rsidRPr="00CE4A38">
        <w:rPr>
          <w:rFonts w:ascii="Calibri" w:eastAsia="Calibri" w:hAnsi="Calibri" w:cs="Times New Roman"/>
          <w:b/>
          <w:color w:val="002060"/>
          <w:sz w:val="36"/>
          <w:szCs w:val="36"/>
          <w:lang w:val="es-ES"/>
        </w:rPr>
        <w:t>Ficha de autoevaluación</w:t>
      </w:r>
    </w:p>
    <w:p w:rsidR="00CB78AB" w:rsidRPr="00CE4A38" w:rsidRDefault="00CB78AB" w:rsidP="00CB78AB">
      <w:pPr>
        <w:spacing w:after="0" w:line="240" w:lineRule="auto"/>
        <w:rPr>
          <w:rFonts w:ascii="Calibri" w:eastAsia="Calibri" w:hAnsi="Calibri" w:cs="Times New Roman"/>
          <w:sz w:val="24"/>
          <w:szCs w:val="24"/>
          <w:lang w:val="es-ES"/>
        </w:rPr>
      </w:pPr>
    </w:p>
    <w:tbl>
      <w:tblPr>
        <w:tblStyle w:val="Tabladecuadrcula4-nfasis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1276"/>
        <w:gridCol w:w="610"/>
        <w:gridCol w:w="610"/>
        <w:gridCol w:w="610"/>
        <w:gridCol w:w="610"/>
        <w:gridCol w:w="682"/>
        <w:gridCol w:w="686"/>
        <w:gridCol w:w="611"/>
        <w:gridCol w:w="611"/>
        <w:gridCol w:w="883"/>
        <w:gridCol w:w="883"/>
        <w:gridCol w:w="949"/>
        <w:gridCol w:w="962"/>
      </w:tblGrid>
      <w:tr w:rsidR="00CB78AB" w:rsidRPr="00CE4A38" w:rsidTr="00E13785">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1" w:type="pct"/>
            <w:vMerge w:val="restart"/>
            <w:tcBorders>
              <w:top w:val="single" w:sz="4" w:space="0" w:color="auto"/>
              <w:left w:val="single" w:sz="4" w:space="0" w:color="auto"/>
              <w:right w:val="single" w:sz="4" w:space="0" w:color="auto"/>
            </w:tcBorders>
            <w:shd w:val="clear" w:color="auto" w:fill="FFFFFF"/>
            <w:vAlign w:val="center"/>
          </w:tcPr>
          <w:p w:rsidR="00CB78AB" w:rsidRPr="00CE4A38" w:rsidRDefault="00CB78AB" w:rsidP="00E13785">
            <w:pPr>
              <w:spacing w:after="0" w:line="240" w:lineRule="auto"/>
              <w:jc w:val="center"/>
              <w:rPr>
                <w:rFonts w:ascii="Calibri" w:eastAsia="Calibri" w:hAnsi="Calibri" w:cs="Times New Roman"/>
                <w:b w:val="0"/>
                <w:color w:val="000000"/>
                <w:sz w:val="24"/>
                <w:szCs w:val="24"/>
                <w:lang w:val="es-ES"/>
              </w:rPr>
            </w:pPr>
            <w:r w:rsidRPr="00CE4A38">
              <w:rPr>
                <w:rFonts w:ascii="Calibri" w:eastAsia="Calibri" w:hAnsi="Calibri" w:cs="Times New Roman"/>
                <w:b w:val="0"/>
                <w:color w:val="000000"/>
                <w:sz w:val="24"/>
                <w:szCs w:val="24"/>
                <w:lang w:val="es-ES"/>
              </w:rPr>
              <w:t>Nº</w:t>
            </w:r>
          </w:p>
        </w:tc>
        <w:tc>
          <w:tcPr>
            <w:tcW w:w="602" w:type="pct"/>
            <w:vMerge w:val="restart"/>
            <w:tcBorders>
              <w:top w:val="single" w:sz="4" w:space="0" w:color="auto"/>
              <w:left w:val="single" w:sz="4" w:space="0" w:color="auto"/>
              <w:right w:val="single" w:sz="4" w:space="0" w:color="auto"/>
            </w:tcBorders>
            <w:shd w:val="clear" w:color="auto" w:fill="FFFFFF"/>
            <w:vAlign w:val="center"/>
          </w:tcPr>
          <w:p w:rsidR="00CB78AB" w:rsidRPr="00CE4A38" w:rsidRDefault="00CB78AB" w:rsidP="00E1378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color w:val="000000"/>
                <w:sz w:val="24"/>
                <w:szCs w:val="24"/>
                <w:lang w:val="es-ES"/>
              </w:rPr>
            </w:pPr>
            <w:r w:rsidRPr="00CE4A38">
              <w:rPr>
                <w:rFonts w:ascii="Calibri" w:eastAsia="Calibri" w:hAnsi="Calibri" w:cs="Times New Roman"/>
                <w:b w:val="0"/>
                <w:color w:val="000000"/>
                <w:sz w:val="24"/>
                <w:szCs w:val="24"/>
                <w:lang w:val="es-ES"/>
              </w:rPr>
              <w:t>APELLIDOS Y NOMBRES</w:t>
            </w:r>
          </w:p>
        </w:tc>
        <w:tc>
          <w:tcPr>
            <w:tcW w:w="58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B78AB" w:rsidRPr="00CE4A38" w:rsidRDefault="00CB78AB" w:rsidP="00E1378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000000"/>
                <w:sz w:val="20"/>
                <w:szCs w:val="20"/>
                <w:lang w:val="es-ES"/>
              </w:rPr>
            </w:pPr>
            <w:r w:rsidRPr="00CE4A38">
              <w:rPr>
                <w:rFonts w:ascii="Calibri" w:eastAsia="Calibri" w:hAnsi="Calibri" w:cs="Times New Roman"/>
                <w:b w:val="0"/>
                <w:color w:val="000000"/>
                <w:sz w:val="20"/>
                <w:szCs w:val="20"/>
                <w:lang w:val="es-ES"/>
              </w:rPr>
              <w:t>Levanté la mano para pedir la palabra.</w:t>
            </w:r>
          </w:p>
        </w:tc>
        <w:tc>
          <w:tcPr>
            <w:tcW w:w="58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B78AB" w:rsidRPr="00CE4A38" w:rsidRDefault="00CB78AB" w:rsidP="00E1378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000000"/>
                <w:sz w:val="20"/>
                <w:szCs w:val="20"/>
                <w:lang w:val="es-ES"/>
              </w:rPr>
            </w:pPr>
            <w:r w:rsidRPr="00CE4A38">
              <w:rPr>
                <w:rFonts w:ascii="Calibri" w:eastAsia="Calibri" w:hAnsi="Calibri" w:cs="Times New Roman"/>
                <w:b w:val="0"/>
                <w:color w:val="000000"/>
                <w:sz w:val="20"/>
                <w:szCs w:val="20"/>
                <w:lang w:val="es-ES"/>
              </w:rPr>
              <w:t>Expresé mis ideas con claridad.</w:t>
            </w:r>
          </w:p>
        </w:tc>
        <w:tc>
          <w:tcPr>
            <w:tcW w:w="6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B78AB" w:rsidRPr="00CE4A38" w:rsidRDefault="00CB78AB" w:rsidP="00E1378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000000"/>
                <w:sz w:val="20"/>
                <w:szCs w:val="20"/>
                <w:lang w:val="es-ES"/>
              </w:rPr>
            </w:pPr>
            <w:r w:rsidRPr="00CE4A38">
              <w:rPr>
                <w:rFonts w:ascii="Calibri" w:eastAsia="Calibri" w:hAnsi="Calibri" w:cs="Times New Roman"/>
                <w:b w:val="0"/>
                <w:color w:val="000000"/>
                <w:sz w:val="20"/>
                <w:szCs w:val="20"/>
                <w:lang w:val="es-ES"/>
              </w:rPr>
              <w:t>Utilicé expresiones como “un día”, “de pronto”, “aquello”, etc.</w:t>
            </w:r>
          </w:p>
        </w:tc>
        <w:tc>
          <w:tcPr>
            <w:tcW w:w="58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B78AB" w:rsidRPr="00CE4A38" w:rsidRDefault="00CB78AB" w:rsidP="00E1378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000000"/>
                <w:sz w:val="20"/>
                <w:szCs w:val="20"/>
                <w:lang w:val="es-ES"/>
              </w:rPr>
            </w:pPr>
            <w:r w:rsidRPr="00CE4A38">
              <w:rPr>
                <w:rFonts w:ascii="Calibri" w:eastAsia="Calibri" w:hAnsi="Calibri" w:cs="Times New Roman"/>
                <w:b w:val="0"/>
                <w:color w:val="000000"/>
                <w:sz w:val="20"/>
                <w:szCs w:val="20"/>
                <w:lang w:val="es-ES"/>
              </w:rPr>
              <w:t>Usé gestos para expresar mejor mi anécdota.</w:t>
            </w:r>
          </w:p>
        </w:tc>
        <w:tc>
          <w:tcPr>
            <w:tcW w:w="84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B78AB" w:rsidRPr="00CE4A38" w:rsidRDefault="00CB78AB" w:rsidP="00E1378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000000"/>
                <w:sz w:val="20"/>
                <w:szCs w:val="20"/>
                <w:lang w:val="es-ES"/>
              </w:rPr>
            </w:pPr>
            <w:r w:rsidRPr="00CE4A38">
              <w:rPr>
                <w:rFonts w:ascii="Calibri" w:eastAsia="Calibri" w:hAnsi="Calibri" w:cs="Times New Roman"/>
                <w:b w:val="0"/>
                <w:color w:val="000000"/>
                <w:sz w:val="20"/>
                <w:szCs w:val="20"/>
                <w:lang w:val="es-ES"/>
              </w:rPr>
              <w:t>Escuché con atención la participación de mis compañeros/as.</w:t>
            </w:r>
          </w:p>
        </w:tc>
        <w:tc>
          <w:tcPr>
            <w:tcW w:w="91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B78AB" w:rsidRPr="00CE4A38" w:rsidRDefault="00CB78AB" w:rsidP="00E1378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000000"/>
                <w:sz w:val="20"/>
                <w:szCs w:val="20"/>
                <w:lang w:val="es-ES"/>
              </w:rPr>
            </w:pPr>
            <w:r w:rsidRPr="00CE4A38">
              <w:rPr>
                <w:rFonts w:ascii="Calibri" w:eastAsia="Calibri" w:hAnsi="Calibri" w:cs="Times New Roman"/>
                <w:b w:val="0"/>
                <w:color w:val="000000"/>
                <w:sz w:val="20"/>
                <w:szCs w:val="20"/>
                <w:lang w:val="es-ES"/>
              </w:rPr>
              <w:t>Pregunté respetuosamente cuando tuve dudas y comenté sobre algo interesante.</w:t>
            </w:r>
          </w:p>
        </w:tc>
      </w:tr>
      <w:tr w:rsidR="00CB78AB" w:rsidRPr="00CE4A38" w:rsidTr="00E13785">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1" w:type="pct"/>
            <w:vMerge/>
            <w:tcBorders>
              <w:left w:val="single" w:sz="4" w:space="0" w:color="auto"/>
              <w:right w:val="single" w:sz="4" w:space="0" w:color="auto"/>
            </w:tcBorders>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vMerge/>
            <w:tcBorders>
              <w:left w:val="single" w:sz="4" w:space="0" w:color="auto"/>
              <w:right w:val="single" w:sz="4" w:space="0" w:color="auto"/>
            </w:tcBorders>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lang w:val="es-ES"/>
              </w:rPr>
            </w:pPr>
          </w:p>
        </w:tc>
        <w:tc>
          <w:tcPr>
            <w:tcW w:w="293" w:type="pct"/>
            <w:tcBorders>
              <w:top w:val="single" w:sz="4" w:space="0" w:color="auto"/>
              <w:left w:val="single" w:sz="4" w:space="0" w:color="auto"/>
            </w:tcBorders>
            <w:shd w:val="clear" w:color="auto" w:fill="FFFFFF"/>
            <w:vAlign w:val="center"/>
          </w:tcPr>
          <w:p w:rsidR="00CB78AB" w:rsidRPr="00CE4A38" w:rsidRDefault="00CB78AB" w:rsidP="00E137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lang w:val="es-ES"/>
              </w:rPr>
            </w:pPr>
            <w:r w:rsidRPr="00CE4A38">
              <w:rPr>
                <w:rFonts w:ascii="Calibri" w:eastAsia="Calibri" w:hAnsi="Calibri" w:cs="Times New Roman"/>
                <w:sz w:val="16"/>
                <w:szCs w:val="16"/>
                <w:lang w:val="es-ES"/>
              </w:rPr>
              <w:t>Lo hice</w:t>
            </w:r>
          </w:p>
        </w:tc>
        <w:tc>
          <w:tcPr>
            <w:tcW w:w="293" w:type="pct"/>
            <w:tcBorders>
              <w:top w:val="single" w:sz="4" w:space="0" w:color="auto"/>
            </w:tcBorders>
            <w:shd w:val="clear" w:color="auto" w:fill="FFFFFF"/>
            <w:vAlign w:val="center"/>
          </w:tcPr>
          <w:p w:rsidR="00CB78AB" w:rsidRPr="00CE4A38" w:rsidRDefault="00CB78AB" w:rsidP="00E137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lang w:val="es-ES"/>
              </w:rPr>
            </w:pPr>
            <w:r w:rsidRPr="00CE4A38">
              <w:rPr>
                <w:rFonts w:ascii="Calibri" w:eastAsia="Calibri" w:hAnsi="Calibri" w:cs="Times New Roman"/>
                <w:sz w:val="16"/>
                <w:szCs w:val="16"/>
                <w:lang w:val="es-ES"/>
              </w:rPr>
              <w:t>No lo hice</w:t>
            </w:r>
          </w:p>
        </w:tc>
        <w:tc>
          <w:tcPr>
            <w:tcW w:w="293" w:type="pct"/>
            <w:tcBorders>
              <w:top w:val="single" w:sz="4" w:space="0" w:color="auto"/>
            </w:tcBorders>
            <w:shd w:val="clear" w:color="auto" w:fill="FFFFFF"/>
            <w:vAlign w:val="center"/>
          </w:tcPr>
          <w:p w:rsidR="00CB78AB" w:rsidRPr="00CE4A38" w:rsidRDefault="00CB78AB" w:rsidP="00E137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lang w:val="es-ES"/>
              </w:rPr>
            </w:pPr>
            <w:r w:rsidRPr="00CE4A38">
              <w:rPr>
                <w:rFonts w:ascii="Calibri" w:eastAsia="Calibri" w:hAnsi="Calibri" w:cs="Times New Roman"/>
                <w:sz w:val="16"/>
                <w:szCs w:val="16"/>
                <w:lang w:val="es-ES"/>
              </w:rPr>
              <w:t>Lo hice</w:t>
            </w:r>
          </w:p>
        </w:tc>
        <w:tc>
          <w:tcPr>
            <w:tcW w:w="293" w:type="pct"/>
            <w:tcBorders>
              <w:top w:val="single" w:sz="4" w:space="0" w:color="auto"/>
            </w:tcBorders>
            <w:shd w:val="clear" w:color="auto" w:fill="FFFFFF"/>
            <w:vAlign w:val="center"/>
          </w:tcPr>
          <w:p w:rsidR="00CB78AB" w:rsidRPr="00CE4A38" w:rsidRDefault="00CB78AB" w:rsidP="00E137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lang w:val="es-ES"/>
              </w:rPr>
            </w:pPr>
            <w:r w:rsidRPr="00CE4A38">
              <w:rPr>
                <w:rFonts w:ascii="Calibri" w:eastAsia="Calibri" w:hAnsi="Calibri" w:cs="Times New Roman"/>
                <w:sz w:val="16"/>
                <w:szCs w:val="16"/>
                <w:lang w:val="es-ES"/>
              </w:rPr>
              <w:t>No lo hice</w:t>
            </w:r>
          </w:p>
        </w:tc>
        <w:tc>
          <w:tcPr>
            <w:tcW w:w="327" w:type="pct"/>
            <w:tcBorders>
              <w:top w:val="single" w:sz="4" w:space="0" w:color="auto"/>
            </w:tcBorders>
            <w:shd w:val="clear" w:color="auto" w:fill="FFFFFF"/>
            <w:vAlign w:val="center"/>
          </w:tcPr>
          <w:p w:rsidR="00CB78AB" w:rsidRPr="00CE4A38" w:rsidRDefault="00CB78AB" w:rsidP="00E137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lang w:val="es-ES"/>
              </w:rPr>
            </w:pPr>
            <w:r w:rsidRPr="00CE4A38">
              <w:rPr>
                <w:rFonts w:ascii="Calibri" w:eastAsia="Calibri" w:hAnsi="Calibri" w:cs="Times New Roman"/>
                <w:sz w:val="16"/>
                <w:szCs w:val="16"/>
                <w:lang w:val="es-ES"/>
              </w:rPr>
              <w:t>Lo hice</w:t>
            </w:r>
          </w:p>
        </w:tc>
        <w:tc>
          <w:tcPr>
            <w:tcW w:w="329" w:type="pct"/>
            <w:tcBorders>
              <w:top w:val="single" w:sz="4" w:space="0" w:color="auto"/>
            </w:tcBorders>
            <w:shd w:val="clear" w:color="auto" w:fill="FFFFFF"/>
            <w:vAlign w:val="center"/>
          </w:tcPr>
          <w:p w:rsidR="00CB78AB" w:rsidRPr="00CE4A38" w:rsidRDefault="00CB78AB" w:rsidP="00E137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lang w:val="es-ES"/>
              </w:rPr>
            </w:pPr>
            <w:r w:rsidRPr="00CE4A38">
              <w:rPr>
                <w:rFonts w:ascii="Calibri" w:eastAsia="Calibri" w:hAnsi="Calibri" w:cs="Times New Roman"/>
                <w:sz w:val="16"/>
                <w:szCs w:val="16"/>
                <w:lang w:val="es-ES"/>
              </w:rPr>
              <w:t>No lo hice</w:t>
            </w:r>
          </w:p>
        </w:tc>
        <w:tc>
          <w:tcPr>
            <w:tcW w:w="293" w:type="pct"/>
            <w:tcBorders>
              <w:top w:val="single" w:sz="4" w:space="0" w:color="auto"/>
            </w:tcBorders>
            <w:shd w:val="clear" w:color="auto" w:fill="FFFFFF"/>
            <w:vAlign w:val="center"/>
          </w:tcPr>
          <w:p w:rsidR="00CB78AB" w:rsidRPr="00CE4A38" w:rsidRDefault="00CB78AB" w:rsidP="00E137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lang w:val="es-ES"/>
              </w:rPr>
            </w:pPr>
            <w:r w:rsidRPr="00CE4A38">
              <w:rPr>
                <w:rFonts w:ascii="Calibri" w:eastAsia="Calibri" w:hAnsi="Calibri" w:cs="Times New Roman"/>
                <w:sz w:val="16"/>
                <w:szCs w:val="16"/>
                <w:lang w:val="es-ES"/>
              </w:rPr>
              <w:t>Lo hice</w:t>
            </w:r>
          </w:p>
        </w:tc>
        <w:tc>
          <w:tcPr>
            <w:tcW w:w="293" w:type="pct"/>
            <w:tcBorders>
              <w:top w:val="single" w:sz="4" w:space="0" w:color="auto"/>
            </w:tcBorders>
            <w:shd w:val="clear" w:color="auto" w:fill="FFFFFF"/>
            <w:vAlign w:val="center"/>
          </w:tcPr>
          <w:p w:rsidR="00CB78AB" w:rsidRPr="00CE4A38" w:rsidRDefault="00CB78AB" w:rsidP="00E137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lang w:val="es-ES"/>
              </w:rPr>
            </w:pPr>
            <w:r w:rsidRPr="00CE4A38">
              <w:rPr>
                <w:rFonts w:ascii="Calibri" w:eastAsia="Calibri" w:hAnsi="Calibri" w:cs="Times New Roman"/>
                <w:sz w:val="16"/>
                <w:szCs w:val="16"/>
                <w:lang w:val="es-ES"/>
              </w:rPr>
              <w:t>No lo hice</w:t>
            </w:r>
          </w:p>
        </w:tc>
        <w:tc>
          <w:tcPr>
            <w:tcW w:w="423" w:type="pct"/>
            <w:tcBorders>
              <w:top w:val="single" w:sz="4" w:space="0" w:color="auto"/>
            </w:tcBorders>
            <w:shd w:val="clear" w:color="auto" w:fill="FFFFFF"/>
            <w:vAlign w:val="center"/>
          </w:tcPr>
          <w:p w:rsidR="00CB78AB" w:rsidRPr="00CE4A38" w:rsidRDefault="00CB78AB" w:rsidP="00E137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lang w:val="es-ES"/>
              </w:rPr>
            </w:pPr>
            <w:r w:rsidRPr="00CE4A38">
              <w:rPr>
                <w:rFonts w:ascii="Calibri" w:eastAsia="Calibri" w:hAnsi="Calibri" w:cs="Times New Roman"/>
                <w:sz w:val="16"/>
                <w:szCs w:val="16"/>
                <w:lang w:val="es-ES"/>
              </w:rPr>
              <w:t>Lo hice</w:t>
            </w:r>
          </w:p>
        </w:tc>
        <w:tc>
          <w:tcPr>
            <w:tcW w:w="423" w:type="pct"/>
            <w:tcBorders>
              <w:top w:val="single" w:sz="4" w:space="0" w:color="auto"/>
            </w:tcBorders>
            <w:shd w:val="clear" w:color="auto" w:fill="FFFFFF"/>
            <w:vAlign w:val="center"/>
          </w:tcPr>
          <w:p w:rsidR="00CB78AB" w:rsidRPr="00CE4A38" w:rsidRDefault="00CB78AB" w:rsidP="00E137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lang w:val="es-ES"/>
              </w:rPr>
            </w:pPr>
            <w:r w:rsidRPr="00CE4A38">
              <w:rPr>
                <w:rFonts w:ascii="Calibri" w:eastAsia="Calibri" w:hAnsi="Calibri" w:cs="Times New Roman"/>
                <w:sz w:val="16"/>
                <w:szCs w:val="16"/>
                <w:lang w:val="es-ES"/>
              </w:rPr>
              <w:t>No lo hice</w:t>
            </w:r>
          </w:p>
        </w:tc>
        <w:tc>
          <w:tcPr>
            <w:tcW w:w="455" w:type="pct"/>
            <w:tcBorders>
              <w:top w:val="single" w:sz="4" w:space="0" w:color="auto"/>
            </w:tcBorders>
            <w:shd w:val="clear" w:color="auto" w:fill="FFFFFF"/>
            <w:vAlign w:val="center"/>
          </w:tcPr>
          <w:p w:rsidR="00CB78AB" w:rsidRPr="00CE4A38" w:rsidRDefault="00CB78AB" w:rsidP="00E137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lang w:val="es-ES"/>
              </w:rPr>
            </w:pPr>
            <w:r w:rsidRPr="00CE4A38">
              <w:rPr>
                <w:rFonts w:ascii="Calibri" w:eastAsia="Calibri" w:hAnsi="Calibri" w:cs="Times New Roman"/>
                <w:sz w:val="16"/>
                <w:szCs w:val="16"/>
                <w:lang w:val="es-ES"/>
              </w:rPr>
              <w:t>Lo hice</w:t>
            </w:r>
          </w:p>
        </w:tc>
        <w:tc>
          <w:tcPr>
            <w:tcW w:w="461" w:type="pct"/>
            <w:tcBorders>
              <w:top w:val="single" w:sz="4" w:space="0" w:color="auto"/>
            </w:tcBorders>
            <w:shd w:val="clear" w:color="auto" w:fill="FFFFFF"/>
            <w:vAlign w:val="center"/>
          </w:tcPr>
          <w:p w:rsidR="00CB78AB" w:rsidRPr="00CE4A38" w:rsidRDefault="00CB78AB" w:rsidP="00E137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lang w:val="es-ES"/>
              </w:rPr>
            </w:pPr>
            <w:r w:rsidRPr="00CE4A38">
              <w:rPr>
                <w:rFonts w:ascii="Calibri" w:eastAsia="Calibri" w:hAnsi="Calibri" w:cs="Times New Roman"/>
                <w:sz w:val="16"/>
                <w:szCs w:val="16"/>
                <w:lang w:val="es-ES"/>
              </w:rPr>
              <w:t>No lo hice</w:t>
            </w:r>
          </w:p>
        </w:tc>
      </w:tr>
      <w:tr w:rsidR="00CB78AB" w:rsidRPr="00CE4A38" w:rsidTr="00E13785">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val="es-ES"/>
              </w:rPr>
            </w:pPr>
          </w:p>
        </w:tc>
      </w:tr>
      <w:tr w:rsidR="00CB78AB" w:rsidRPr="00CE4A38" w:rsidTr="00E13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 w:type="pct"/>
            <w:shd w:val="clear" w:color="auto" w:fill="FFFFFF"/>
          </w:tcPr>
          <w:p w:rsidR="00CB78AB" w:rsidRPr="00CE4A38" w:rsidRDefault="00CB78AB" w:rsidP="00E13785">
            <w:pPr>
              <w:spacing w:after="0" w:line="240" w:lineRule="auto"/>
              <w:rPr>
                <w:rFonts w:ascii="Calibri" w:eastAsia="Calibri" w:hAnsi="Calibri" w:cs="Times New Roman"/>
                <w:b w:val="0"/>
                <w:sz w:val="24"/>
                <w:szCs w:val="24"/>
                <w:lang w:val="es-ES"/>
              </w:rPr>
            </w:pPr>
          </w:p>
        </w:tc>
        <w:tc>
          <w:tcPr>
            <w:tcW w:w="602"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7"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329"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29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23"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55"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c>
          <w:tcPr>
            <w:tcW w:w="461" w:type="pct"/>
            <w:shd w:val="clear" w:color="auto" w:fill="FFFFFF"/>
          </w:tcPr>
          <w:p w:rsidR="00CB78AB" w:rsidRPr="00CE4A38" w:rsidRDefault="00CB78AB" w:rsidP="00E1378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lang w:val="es-ES"/>
              </w:rPr>
            </w:pPr>
          </w:p>
        </w:tc>
      </w:tr>
    </w:tbl>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w:eastAsia="Calibri" w:hAnsi="Calibri" w:cs="Times New Roman"/>
          <w:sz w:val="24"/>
          <w:szCs w:val="24"/>
        </w:rPr>
      </w:pPr>
    </w:p>
    <w:p w:rsidR="00CB78AB" w:rsidRPr="00CE4A38" w:rsidRDefault="00CB78AB" w:rsidP="00CB78AB">
      <w:pPr>
        <w:spacing w:after="0" w:line="240" w:lineRule="auto"/>
        <w:rPr>
          <w:rFonts w:ascii="Calibri Light" w:eastAsia="Calibri" w:hAnsi="Calibri Light" w:cs="Arial"/>
          <w:sz w:val="20"/>
          <w:szCs w:val="20"/>
        </w:rPr>
      </w:pPr>
      <w:r w:rsidRPr="00CE4A38">
        <w:rPr>
          <w:rFonts w:ascii="Calibri Light" w:eastAsia="Calibri" w:hAnsi="Calibri Light" w:cs="Arial"/>
          <w:sz w:val="20"/>
          <w:szCs w:val="20"/>
        </w:rPr>
        <w:br w:type="page"/>
      </w:r>
    </w:p>
    <w:p w:rsidR="00CB78AB" w:rsidRPr="00CE4A38" w:rsidRDefault="00CB78AB" w:rsidP="00CB78AB">
      <w:pPr>
        <w:spacing w:after="0" w:line="240" w:lineRule="auto"/>
        <w:rPr>
          <w:rFonts w:ascii="Calibri" w:eastAsia="Calibri" w:hAnsi="Calibri" w:cs="Times New Roman"/>
          <w:sz w:val="28"/>
        </w:rPr>
        <w:sectPr w:rsidR="00CB78AB" w:rsidRPr="00CE4A38" w:rsidSect="00E7326F">
          <w:type w:val="continuous"/>
          <w:pgSz w:w="11906" w:h="16838" w:code="9"/>
          <w:pgMar w:top="720" w:right="720" w:bottom="720" w:left="720" w:header="708" w:footer="708" w:gutter="0"/>
          <w:cols w:space="708"/>
          <w:docGrid w:linePitch="360"/>
        </w:sectPr>
      </w:pPr>
    </w:p>
    <w:p w:rsidR="00CB78AB" w:rsidRPr="00CE4A38" w:rsidRDefault="00CB78AB" w:rsidP="00CB78AB">
      <w:pPr>
        <w:spacing w:after="0" w:line="240" w:lineRule="auto"/>
        <w:jc w:val="center"/>
        <w:rPr>
          <w:rFonts w:ascii="Calibri Light" w:eastAsia="Calibri" w:hAnsi="Calibri Light" w:cs="Times New Roman"/>
          <w:b/>
          <w:color w:val="002060"/>
          <w:sz w:val="24"/>
          <w:szCs w:val="24"/>
        </w:rPr>
      </w:pPr>
      <w:r w:rsidRPr="00CE4A38">
        <w:rPr>
          <w:rFonts w:ascii="Calibri Light" w:eastAsia="Calibri" w:hAnsi="Calibri Light" w:cs="Times New Roman"/>
          <w:b/>
          <w:color w:val="002060"/>
          <w:sz w:val="24"/>
          <w:szCs w:val="24"/>
        </w:rPr>
        <w:t>LISTA DE COTEJO</w:t>
      </w:r>
    </w:p>
    <w:p w:rsidR="00CB78AB" w:rsidRPr="00CE4A38" w:rsidRDefault="00CB78AB" w:rsidP="00CB78AB">
      <w:pPr>
        <w:spacing w:after="0" w:line="240" w:lineRule="auto"/>
        <w:jc w:val="center"/>
        <w:rPr>
          <w:rFonts w:ascii="Calibri Light" w:eastAsia="Calibri" w:hAnsi="Calibri Light" w:cs="Times New Roman"/>
          <w:b/>
          <w:color w:val="002060"/>
          <w:sz w:val="24"/>
          <w:szCs w:val="24"/>
        </w:rPr>
      </w:pPr>
    </w:p>
    <w:tbl>
      <w:tblPr>
        <w:tblStyle w:val="Tablaconcuadrcula"/>
        <w:tblW w:w="5000" w:type="pct"/>
        <w:tblLook w:val="04A0" w:firstRow="1" w:lastRow="0" w:firstColumn="1" w:lastColumn="0" w:noHBand="0" w:noVBand="1"/>
      </w:tblPr>
      <w:tblGrid>
        <w:gridCol w:w="4075"/>
        <w:gridCol w:w="1502"/>
        <w:gridCol w:w="1101"/>
        <w:gridCol w:w="945"/>
        <w:gridCol w:w="945"/>
        <w:gridCol w:w="945"/>
        <w:gridCol w:w="943"/>
      </w:tblGrid>
      <w:tr w:rsidR="00CB78AB" w:rsidRPr="00CE4A38" w:rsidTr="00E13785">
        <w:tc>
          <w:tcPr>
            <w:tcW w:w="1948" w:type="pct"/>
            <w:tcBorders>
              <w:tl2br w:val="single" w:sz="4" w:space="0" w:color="auto"/>
            </w:tcBorders>
            <w:shd w:val="clear" w:color="auto" w:fill="FFFFFF"/>
          </w:tcPr>
          <w:p w:rsidR="00CB78AB" w:rsidRPr="00CE4A38" w:rsidRDefault="00CB78AB" w:rsidP="00E13785">
            <w:pPr>
              <w:spacing w:after="0" w:line="240" w:lineRule="auto"/>
              <w:rPr>
                <w:rFonts w:ascii="Calibri Light" w:eastAsia="Calibri" w:hAnsi="Calibri Light" w:cs="Times New Roman"/>
                <w:sz w:val="24"/>
              </w:rPr>
            </w:pPr>
          </w:p>
          <w:p w:rsidR="00CB78AB" w:rsidRPr="00CE4A38" w:rsidRDefault="00CB78AB" w:rsidP="00E13785">
            <w:pPr>
              <w:spacing w:after="0" w:line="240" w:lineRule="auto"/>
              <w:rPr>
                <w:rFonts w:ascii="Calibri Light" w:eastAsia="Calibri" w:hAnsi="Calibri Light" w:cs="Times New Roman"/>
                <w:sz w:val="24"/>
              </w:rPr>
            </w:pPr>
            <w:r w:rsidRPr="00CE4A38">
              <w:rPr>
                <w:rFonts w:ascii="Calibri Light" w:eastAsia="Calibri" w:hAnsi="Calibri Light" w:cs="Times New Roman"/>
                <w:sz w:val="24"/>
              </w:rPr>
              <w:t>Desempeños del grado</w:t>
            </w:r>
          </w:p>
          <w:p w:rsidR="00CB78AB" w:rsidRPr="00CE4A38" w:rsidRDefault="00CB78AB" w:rsidP="00E13785">
            <w:pPr>
              <w:spacing w:after="0" w:line="240" w:lineRule="auto"/>
              <w:rPr>
                <w:rFonts w:ascii="Calibri Light" w:eastAsia="Calibri" w:hAnsi="Calibri Light" w:cs="Times New Roman"/>
                <w:sz w:val="24"/>
              </w:rPr>
            </w:pPr>
          </w:p>
          <w:p w:rsidR="00CB78AB" w:rsidRPr="00CE4A38" w:rsidRDefault="00CB78AB" w:rsidP="00E13785">
            <w:pPr>
              <w:spacing w:after="0" w:line="240" w:lineRule="auto"/>
              <w:rPr>
                <w:rFonts w:ascii="Calibri Light" w:eastAsia="Calibri" w:hAnsi="Calibri Light" w:cs="Times New Roman"/>
                <w:sz w:val="24"/>
              </w:rPr>
            </w:pPr>
          </w:p>
          <w:p w:rsidR="00CB78AB" w:rsidRPr="00CE4A38" w:rsidRDefault="00CB78AB" w:rsidP="00E13785">
            <w:pPr>
              <w:spacing w:after="0" w:line="240" w:lineRule="auto"/>
              <w:rPr>
                <w:rFonts w:ascii="Calibri Light" w:eastAsia="Calibri" w:hAnsi="Calibri Light" w:cs="Times New Roman"/>
                <w:sz w:val="24"/>
              </w:rPr>
            </w:pPr>
          </w:p>
          <w:p w:rsidR="00CB78AB" w:rsidRPr="00CE4A38" w:rsidRDefault="00CB78AB" w:rsidP="00E13785">
            <w:pPr>
              <w:spacing w:after="0" w:line="240" w:lineRule="auto"/>
              <w:rPr>
                <w:rFonts w:ascii="Calibri Light" w:eastAsia="Calibri" w:hAnsi="Calibri Light" w:cs="Times New Roman"/>
                <w:sz w:val="24"/>
              </w:rPr>
            </w:pPr>
          </w:p>
          <w:p w:rsidR="00CB78AB" w:rsidRPr="00CE4A38" w:rsidRDefault="00CB78AB" w:rsidP="00E13785">
            <w:pPr>
              <w:spacing w:after="0" w:line="240" w:lineRule="auto"/>
              <w:rPr>
                <w:rFonts w:ascii="Calibri Light" w:eastAsia="Calibri" w:hAnsi="Calibri Light" w:cs="Times New Roman"/>
              </w:rPr>
            </w:pPr>
            <w:r w:rsidRPr="00CE4A38">
              <w:rPr>
                <w:rFonts w:ascii="Calibri Light" w:eastAsia="Calibri" w:hAnsi="Calibri Light" w:cs="Times New Roman"/>
                <w:sz w:val="24"/>
              </w:rPr>
              <w:t xml:space="preserve">Nombres y apellidos </w:t>
            </w: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sz w:val="16"/>
                <w:szCs w:val="16"/>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sz w:val="16"/>
                <w:szCs w:val="16"/>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Arial"/>
                <w:noProof/>
                <w:sz w:val="16"/>
                <w:szCs w:val="16"/>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Arial"/>
                <w:noProof/>
                <w:sz w:val="16"/>
                <w:szCs w:val="16"/>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Arial"/>
                <w:noProof/>
                <w:sz w:val="16"/>
                <w:szCs w:val="16"/>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Arial"/>
                <w:noProof/>
                <w:sz w:val="16"/>
                <w:szCs w:val="16"/>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Arial"/>
                <w:noProof/>
                <w:sz w:val="20"/>
                <w:szCs w:val="20"/>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r w:rsidR="00CB78AB" w:rsidRPr="00CE4A38" w:rsidTr="00E13785">
        <w:tc>
          <w:tcPr>
            <w:tcW w:w="194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718"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526"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2" w:type="pct"/>
            <w:shd w:val="clear" w:color="auto" w:fill="FFFFFF"/>
          </w:tcPr>
          <w:p w:rsidR="00CB78AB" w:rsidRPr="00CE4A38" w:rsidRDefault="00CB78AB" w:rsidP="00E13785">
            <w:pPr>
              <w:spacing w:after="0" w:line="240" w:lineRule="auto"/>
              <w:rPr>
                <w:rFonts w:ascii="Calibri Light" w:eastAsia="Calibri" w:hAnsi="Calibri Light" w:cs="Times New Roman"/>
              </w:rPr>
            </w:pPr>
          </w:p>
        </w:tc>
        <w:tc>
          <w:tcPr>
            <w:tcW w:w="451" w:type="pct"/>
            <w:shd w:val="clear" w:color="auto" w:fill="FFFFFF"/>
          </w:tcPr>
          <w:p w:rsidR="00CB78AB" w:rsidRPr="00CE4A38" w:rsidRDefault="00CB78AB" w:rsidP="00E13785">
            <w:pPr>
              <w:spacing w:after="0" w:line="240" w:lineRule="auto"/>
              <w:rPr>
                <w:rFonts w:ascii="Calibri Light" w:eastAsia="Calibri" w:hAnsi="Calibri Light" w:cs="Times New Roman"/>
              </w:rPr>
            </w:pPr>
          </w:p>
        </w:tc>
      </w:tr>
    </w:tbl>
    <w:p w:rsidR="00CB78AB" w:rsidRPr="00CE4A38" w:rsidRDefault="00CB78AB" w:rsidP="00CB78AB">
      <w:pPr>
        <w:spacing w:after="0" w:line="240" w:lineRule="auto"/>
        <w:rPr>
          <w:rFonts w:ascii="Calibri Light" w:eastAsia="Calibri" w:hAnsi="Calibri Light" w:cs="Times New Roman"/>
        </w:rPr>
      </w:pPr>
    </w:p>
    <w:p w:rsidR="00CB78AB" w:rsidRPr="00CE4A38" w:rsidRDefault="00CB78AB" w:rsidP="00CB78AB">
      <w:pPr>
        <w:spacing w:after="0" w:line="240" w:lineRule="auto"/>
        <w:rPr>
          <w:rFonts w:ascii="Calibri" w:eastAsia="Calibri" w:hAnsi="Calibri" w:cs="Times New Roman"/>
        </w:rPr>
      </w:pPr>
      <w:r w:rsidRPr="00CE4A38">
        <w:rPr>
          <w:rFonts w:ascii="Calibri Light" w:eastAsia="Calibri" w:hAnsi="Calibri Light" w:cs="Times New Roman"/>
          <w:noProof/>
          <w:lang w:val="en-US"/>
        </w:rPr>
        <mc:AlternateContent>
          <mc:Choice Requires="wps">
            <w:drawing>
              <wp:anchor distT="0" distB="0" distL="114300" distR="114300" simplePos="0" relativeHeight="251663360" behindDoc="0" locked="0" layoutInCell="1" allowOverlap="1" wp14:anchorId="14BBF918" wp14:editId="0A4FD055">
                <wp:simplePos x="0" y="0"/>
                <wp:positionH relativeFrom="margin">
                  <wp:align>right</wp:align>
                </wp:positionH>
                <wp:positionV relativeFrom="paragraph">
                  <wp:posOffset>14605</wp:posOffset>
                </wp:positionV>
                <wp:extent cx="1471930" cy="546100"/>
                <wp:effectExtent l="0" t="0" r="13970" b="25400"/>
                <wp:wrapSquare wrapText="bothSides"/>
                <wp:docPr id="2064" name="Cuadro de texto 2064"/>
                <wp:cNvGraphicFramePr/>
                <a:graphic xmlns:a="http://schemas.openxmlformats.org/drawingml/2006/main">
                  <a:graphicData uri="http://schemas.microsoft.com/office/word/2010/wordprocessingShape">
                    <wps:wsp>
                      <wps:cNvSpPr txBox="1"/>
                      <wps:spPr>
                        <a:xfrm>
                          <a:off x="0" y="0"/>
                          <a:ext cx="1471930" cy="546100"/>
                        </a:xfrm>
                        <a:prstGeom prst="rect">
                          <a:avLst/>
                        </a:prstGeom>
                        <a:solidFill>
                          <a:sysClr val="window" lastClr="FFFFFF"/>
                        </a:solidFill>
                        <a:ln w="6350">
                          <a:solidFill>
                            <a:sysClr val="window" lastClr="FFFFFF"/>
                          </a:solidFill>
                        </a:ln>
                      </wps:spPr>
                      <wps:txbx>
                        <w:txbxContent>
                          <w:p w:rsidR="00F93E27" w:rsidRPr="008D34EC" w:rsidRDefault="00F93E27" w:rsidP="00182877">
                            <w:pPr>
                              <w:pStyle w:val="Prrafodelista"/>
                              <w:numPr>
                                <w:ilvl w:val="0"/>
                                <w:numId w:val="66"/>
                              </w:numPr>
                              <w:spacing w:after="0"/>
                              <w:rPr>
                                <w:b/>
                                <w:sz w:val="24"/>
                              </w:rPr>
                            </w:pPr>
                            <w:r>
                              <w:rPr>
                                <w:b/>
                                <w:sz w:val="24"/>
                              </w:rPr>
                              <w:t>No lo hace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BBF918" id="_x0000_t202" coordsize="21600,21600" o:spt="202" path="m,l,21600r21600,l21600,xe">
                <v:stroke joinstyle="miter"/>
                <v:path gradientshapeok="t" o:connecttype="rect"/>
              </v:shapetype>
              <v:shape id="Cuadro de texto 2064" o:spid="_x0000_s1045" type="#_x0000_t202" style="position:absolute;margin-left:64.7pt;margin-top:1.15pt;width:115.9pt;height:43pt;z-index:251663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" fillcolor="window" strokecolor="window" strokeweight=".5pt">
                <v:textbox>
                  <w:txbxContent>
                    <w:p w:rsidR="00F93E27" w:rsidRPr="008D34EC" w:rsidRDefault="00F93E27" w:rsidP="00182877">
                      <w:pPr>
                        <w:pStyle w:val="Prrafodelista"/>
                        <w:numPr>
                          <w:ilvl w:val="0"/>
                          <w:numId w:val="66"/>
                        </w:numPr>
                        <w:spacing w:after="0"/>
                        <w:rPr>
                          <w:b/>
                          <w:sz w:val="24"/>
                        </w:rPr>
                      </w:pPr>
                      <w:r>
                        <w:rPr>
                          <w:b/>
                          <w:sz w:val="24"/>
                        </w:rPr>
                        <w:t>No lo hace</w:t>
                      </w:r>
                    </w:p>
                  </w:txbxContent>
                </v:textbox>
                <w10:wrap type="square" anchorx="margin"/>
              </v:shape>
            </w:pict>
          </mc:Fallback>
        </mc:AlternateContent>
      </w:r>
      <w:r w:rsidRPr="00CE4A38">
        <w:rPr>
          <w:rFonts w:ascii="Calibri Light" w:eastAsia="Calibri" w:hAnsi="Calibri Light" w:cs="Times New Roman"/>
          <w:noProof/>
          <w:lang w:val="en-US"/>
        </w:rPr>
        <mc:AlternateContent>
          <mc:Choice Requires="wps">
            <w:drawing>
              <wp:anchor distT="0" distB="0" distL="114300" distR="114300" simplePos="0" relativeHeight="251664384" behindDoc="0" locked="0" layoutInCell="1" allowOverlap="1" wp14:anchorId="32F812B7" wp14:editId="71F2B50B">
                <wp:simplePos x="0" y="0"/>
                <wp:positionH relativeFrom="margin">
                  <wp:align>center</wp:align>
                </wp:positionH>
                <wp:positionV relativeFrom="paragraph">
                  <wp:posOffset>10160</wp:posOffset>
                </wp:positionV>
                <wp:extent cx="1471930" cy="546100"/>
                <wp:effectExtent l="0" t="0" r="13970" b="25400"/>
                <wp:wrapSquare wrapText="bothSides"/>
                <wp:docPr id="2066" name="Cuadro de texto 2066"/>
                <wp:cNvGraphicFramePr/>
                <a:graphic xmlns:a="http://schemas.openxmlformats.org/drawingml/2006/main">
                  <a:graphicData uri="http://schemas.microsoft.com/office/word/2010/wordprocessingShape">
                    <wps:wsp>
                      <wps:cNvSpPr txBox="1"/>
                      <wps:spPr>
                        <a:xfrm>
                          <a:off x="0" y="0"/>
                          <a:ext cx="1471930" cy="546100"/>
                        </a:xfrm>
                        <a:prstGeom prst="rect">
                          <a:avLst/>
                        </a:prstGeom>
                        <a:solidFill>
                          <a:sysClr val="window" lastClr="FFFFFF"/>
                        </a:solidFill>
                        <a:ln w="6350">
                          <a:solidFill>
                            <a:sysClr val="window" lastClr="FFFFFF"/>
                          </a:solidFill>
                        </a:ln>
                      </wps:spPr>
                      <wps:txbx>
                        <w:txbxContent>
                          <w:p w:rsidR="00F93E27" w:rsidRPr="008D34EC" w:rsidRDefault="00F93E27" w:rsidP="00182877">
                            <w:pPr>
                              <w:pStyle w:val="Prrafodelista"/>
                              <w:numPr>
                                <w:ilvl w:val="0"/>
                                <w:numId w:val="65"/>
                              </w:numPr>
                              <w:spacing w:after="0"/>
                              <w:rPr>
                                <w:b/>
                                <w:sz w:val="24"/>
                              </w:rPr>
                            </w:pPr>
                            <w:r w:rsidRPr="008D34EC">
                              <w:rPr>
                                <w:b/>
                                <w:sz w:val="24"/>
                              </w:rPr>
                              <w:t>Lo hace</w:t>
                            </w:r>
                            <w:r>
                              <w:rPr>
                                <w:b/>
                                <w:sz w:val="24"/>
                              </w:rPr>
                              <w:t xml:space="preserve"> con ayuda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F812B7" id="Cuadro de texto 2066" o:spid="_x0000_s1046" type="#_x0000_t202" style="position:absolute;margin-left:0;margin-top:.8pt;width:115.9pt;height:43pt;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" fillcolor="window" strokecolor="window" strokeweight=".5pt">
                <v:textbox>
                  <w:txbxContent>
                    <w:p w:rsidR="00F93E27" w:rsidRPr="008D34EC" w:rsidRDefault="00F93E27" w:rsidP="00182877">
                      <w:pPr>
                        <w:pStyle w:val="Prrafodelista"/>
                        <w:numPr>
                          <w:ilvl w:val="0"/>
                          <w:numId w:val="65"/>
                        </w:numPr>
                        <w:spacing w:after="0"/>
                        <w:rPr>
                          <w:b/>
                          <w:sz w:val="24"/>
                        </w:rPr>
                      </w:pPr>
                      <w:r w:rsidRPr="008D34EC">
                        <w:rPr>
                          <w:b/>
                          <w:sz w:val="24"/>
                        </w:rPr>
                        <w:t>Lo hace</w:t>
                      </w:r>
                      <w:r>
                        <w:rPr>
                          <w:b/>
                          <w:sz w:val="24"/>
                        </w:rPr>
                        <w:t xml:space="preserve"> con ayuda</w:t>
                      </w:r>
                    </w:p>
                  </w:txbxContent>
                </v:textbox>
                <w10:wrap type="square" anchorx="margin"/>
              </v:shape>
            </w:pict>
          </mc:Fallback>
        </mc:AlternateContent>
      </w:r>
      <w:r w:rsidRPr="00CE4A38">
        <w:rPr>
          <w:rFonts w:ascii="Calibri Light" w:eastAsia="Calibri" w:hAnsi="Calibri Light" w:cs="Times New Roman"/>
          <w:noProof/>
          <w:lang w:val="en-US"/>
        </w:rPr>
        <mc:AlternateContent>
          <mc:Choice Requires="wps">
            <w:drawing>
              <wp:inline distT="0" distB="0" distL="0" distR="0" wp14:anchorId="07185A8A" wp14:editId="4C561734">
                <wp:extent cx="1472541" cy="546265"/>
                <wp:effectExtent l="0" t="0" r="13970" b="25400"/>
                <wp:docPr id="32" name="Cuadro de texto 32"/>
                <wp:cNvGraphicFramePr/>
                <a:graphic xmlns:a="http://schemas.openxmlformats.org/drawingml/2006/main">
                  <a:graphicData uri="http://schemas.microsoft.com/office/word/2010/wordprocessingShape">
                    <wps:wsp>
                      <wps:cNvSpPr txBox="1"/>
                      <wps:spPr>
                        <a:xfrm>
                          <a:off x="0" y="0"/>
                          <a:ext cx="1472541" cy="546265"/>
                        </a:xfrm>
                        <a:prstGeom prst="rect">
                          <a:avLst/>
                        </a:prstGeom>
                        <a:solidFill>
                          <a:sysClr val="window" lastClr="FFFFFF"/>
                        </a:solidFill>
                        <a:ln w="6350">
                          <a:solidFill>
                            <a:sysClr val="window" lastClr="FFFFFF"/>
                          </a:solidFill>
                        </a:ln>
                      </wps:spPr>
                      <wps:txbx>
                        <w:txbxContent>
                          <w:p w:rsidR="00F93E27" w:rsidRPr="008D34EC" w:rsidRDefault="00F93E27" w:rsidP="00182877">
                            <w:pPr>
                              <w:pStyle w:val="Prrafodelista"/>
                              <w:numPr>
                                <w:ilvl w:val="0"/>
                                <w:numId w:val="64"/>
                              </w:numPr>
                              <w:spacing w:after="0"/>
                              <w:contextualSpacing w:val="0"/>
                              <w:rPr>
                                <w:b/>
                                <w:sz w:val="24"/>
                              </w:rPr>
                            </w:pPr>
                            <w:r w:rsidRPr="008D34EC">
                              <w:rPr>
                                <w:b/>
                                <w:sz w:val="24"/>
                              </w:rPr>
                              <w:t>Lo hace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7185A8A" id="Cuadro de texto 32" o:spid="_x0000_s1047" type="#_x0000_t202" style="width:115.9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" fillcolor="window" strokecolor="window" strokeweight=".5pt">
                <v:textbox>
                  <w:txbxContent>
                    <w:p w:rsidR="00F93E27" w:rsidRPr="008D34EC" w:rsidRDefault="00F93E27" w:rsidP="00182877">
                      <w:pPr>
                        <w:pStyle w:val="Prrafodelista"/>
                        <w:numPr>
                          <w:ilvl w:val="0"/>
                          <w:numId w:val="64"/>
                        </w:numPr>
                        <w:spacing w:after="0"/>
                        <w:contextualSpacing w:val="0"/>
                        <w:rPr>
                          <w:b/>
                          <w:sz w:val="24"/>
                        </w:rPr>
                      </w:pPr>
                      <w:r w:rsidRPr="008D34EC">
                        <w:rPr>
                          <w:b/>
                          <w:sz w:val="24"/>
                        </w:rPr>
                        <w:t>Lo hace</w:t>
                      </w:r>
                    </w:p>
                  </w:txbxContent>
                </v:textbox>
                <w10:anchorlock/>
              </v:shape>
            </w:pict>
          </mc:Fallback>
        </mc:AlternateContent>
      </w:r>
      <w:r w:rsidRPr="00CE4A38">
        <w:rPr>
          <w:rFonts w:ascii="Calibri Light" w:eastAsia="Calibri" w:hAnsi="Calibri Light" w:cs="Times New Roman"/>
        </w:rPr>
        <w:tab/>
        <w:t xml:space="preserve">       </w:t>
      </w:r>
      <w:r w:rsidRPr="00CE4A38">
        <w:rPr>
          <w:rFonts w:ascii="Calibri Light" w:eastAsia="Calibri" w:hAnsi="Calibri Light" w:cs="Times New Roman"/>
        </w:rPr>
        <w:tab/>
      </w:r>
      <w:r w:rsidRPr="00CE4A38">
        <w:rPr>
          <w:rFonts w:ascii="Calibri Light" w:eastAsia="Calibri" w:hAnsi="Calibri Light" w:cs="Times New Roman"/>
        </w:rPr>
        <w:tab/>
      </w:r>
    </w:p>
    <w:p w:rsidR="00CB78AB" w:rsidRDefault="00CB78AB" w:rsidP="00CB78AB">
      <w:pPr>
        <w:spacing w:after="200" w:line="276" w:lineRule="auto"/>
        <w:rPr>
          <w:rFonts w:ascii="Calibri" w:eastAsia="Calibri" w:hAnsi="Calibri" w:cs="Times New Roman"/>
        </w:rPr>
      </w:pPr>
      <w:r>
        <w:rPr>
          <w:rFonts w:ascii="Calibri" w:eastAsia="Calibri" w:hAnsi="Calibri" w:cs="Times New Roman"/>
        </w:rPr>
        <w:br w:type="page"/>
      </w:r>
    </w:p>
    <w:p w:rsidR="00FA5DFB" w:rsidRDefault="00FA5DFB" w:rsidP="004D587E">
      <w:pPr>
        <w:spacing w:after="200" w:line="276" w:lineRule="auto"/>
        <w:rPr>
          <w:rFonts w:eastAsia="Calibri" w:cs="Arial"/>
          <w:sz w:val="20"/>
          <w:szCs w:val="20"/>
        </w:rPr>
        <w:sectPr w:rsidR="00FA5DFB" w:rsidSect="00E7326F">
          <w:footerReference w:type="default" r:id="rId42"/>
          <w:pgSz w:w="11906" w:h="16838" w:code="9"/>
          <w:pgMar w:top="720" w:right="720" w:bottom="720" w:left="720" w:header="709" w:footer="709" w:gutter="0"/>
          <w:cols w:space="708"/>
          <w:docGrid w:linePitch="360"/>
        </w:sectPr>
      </w:pPr>
    </w:p>
    <w:p w:rsidR="00F646CA" w:rsidRDefault="00F646CA" w:rsidP="00AB0717">
      <w:pPr>
        <w:pStyle w:val="Ttulo1"/>
        <w:rPr>
          <w:rFonts w:asciiTheme="minorHAnsi" w:hAnsiTheme="minorHAnsi"/>
          <w:b/>
          <w:color w:val="auto"/>
        </w:rPr>
      </w:pPr>
      <w:bookmarkStart w:id="173" w:name="_Toc26297067"/>
      <w:r w:rsidRPr="0057263B">
        <w:rPr>
          <w:rFonts w:ascii="Calibri" w:eastAsia="Calibri" w:hAnsi="Calibri" w:cs="Calibri"/>
          <w:noProof/>
          <w:color w:val="000000"/>
          <w:lang w:val="en-US"/>
        </w:rPr>
        <w:drawing>
          <wp:anchor distT="0" distB="0" distL="0" distR="0" simplePos="0" relativeHeight="251661312" behindDoc="0" locked="0" layoutInCell="1" allowOverlap="1" wp14:anchorId="54A8B4BD" wp14:editId="672A9119">
            <wp:simplePos x="0" y="0"/>
            <wp:positionH relativeFrom="page">
              <wp:posOffset>797560</wp:posOffset>
            </wp:positionH>
            <wp:positionV relativeFrom="paragraph">
              <wp:posOffset>398145</wp:posOffset>
            </wp:positionV>
            <wp:extent cx="9093835" cy="5540375"/>
            <wp:effectExtent l="0" t="0" r="0" b="3175"/>
            <wp:wrapTopAndBottom/>
            <wp:docPr id="2062"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rotWithShape="1">
                    <a:blip r:embed="rId43" cstate="print"/>
                    <a:srcRect t="1004"/>
                    <a:stretch/>
                  </pic:blipFill>
                  <pic:spPr bwMode="auto">
                    <a:xfrm>
                      <a:off x="0" y="0"/>
                      <a:ext cx="9093835" cy="5540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5479" w:rsidRPr="0057263B">
        <w:rPr>
          <w:rFonts w:asciiTheme="minorHAnsi" w:hAnsiTheme="minorHAnsi"/>
          <w:b/>
          <w:color w:val="auto"/>
        </w:rPr>
        <w:t>Calendario comunal</w:t>
      </w:r>
      <w:bookmarkEnd w:id="173"/>
    </w:p>
    <w:p w:rsidR="00F646CA" w:rsidRDefault="00F646CA" w:rsidP="00F646CA">
      <w:pPr>
        <w:spacing w:after="200" w:line="276" w:lineRule="auto"/>
      </w:pPr>
      <w:r>
        <w:br w:type="page"/>
      </w:r>
    </w:p>
    <w:p w:rsidR="00F646CA" w:rsidRPr="002630C9" w:rsidRDefault="00F646CA" w:rsidP="00F646CA">
      <w:pPr>
        <w:spacing w:after="0" w:line="240" w:lineRule="auto"/>
        <w:jc w:val="both"/>
        <w:rPr>
          <w:rFonts w:ascii="Calibri" w:eastAsia="Times New Roman" w:hAnsi="Calibri" w:cs="Calibri"/>
          <w:b/>
          <w:color w:val="000000"/>
          <w:lang w:val="es-ES" w:eastAsia="es-ES"/>
        </w:rPr>
      </w:pPr>
    </w:p>
    <w:p w:rsidR="00F646CA" w:rsidRPr="002630C9" w:rsidRDefault="00F646CA" w:rsidP="00F646CA">
      <w:pPr>
        <w:shd w:val="clear" w:color="auto" w:fill="FFFFFF"/>
        <w:spacing w:after="100" w:afterAutospacing="1" w:line="337" w:lineRule="atLeast"/>
        <w:rPr>
          <w:rFonts w:ascii="Calibri" w:eastAsia="Times New Roman" w:hAnsi="Calibri" w:cs="Calibri"/>
          <w:color w:val="000000"/>
          <w:lang w:val="es-ES" w:eastAsia="es-ES"/>
        </w:rPr>
      </w:pPr>
      <w:r w:rsidRPr="002630C9">
        <w:rPr>
          <w:rFonts w:ascii="Calibri" w:eastAsia="Times New Roman" w:hAnsi="Calibri" w:cs="Calibri"/>
          <w:color w:val="000000"/>
          <w:lang w:val="es-ES" w:eastAsia="es-ES"/>
        </w:rPr>
        <w:t>Para la sistematización del calendario se realiza los siguientes procesos:</w:t>
      </w:r>
    </w:p>
    <w:p w:rsidR="00F646CA" w:rsidRPr="002630C9" w:rsidRDefault="00F646CA" w:rsidP="00F646CA">
      <w:pPr>
        <w:shd w:val="clear" w:color="auto" w:fill="FFFFFF"/>
        <w:spacing w:after="100" w:afterAutospacing="1" w:line="337" w:lineRule="atLeast"/>
        <w:rPr>
          <w:rFonts w:ascii="Calibri" w:eastAsia="Times New Roman" w:hAnsi="Calibri" w:cs="Calibri"/>
          <w:color w:val="000000"/>
          <w:lang w:val="es-ES" w:eastAsia="es-ES"/>
        </w:rPr>
      </w:pPr>
      <w:r w:rsidRPr="002630C9">
        <w:rPr>
          <w:rFonts w:ascii="Calibri" w:eastAsia="Times New Roman" w:hAnsi="Calibri" w:cs="Calibri"/>
          <w:b/>
          <w:i/>
          <w:color w:val="000000"/>
          <w:lang w:val="es-ES" w:eastAsia="es-ES"/>
        </w:rPr>
        <w:t>Identificación de señas o indicadores</w:t>
      </w:r>
      <w:r w:rsidRPr="002630C9">
        <w:rPr>
          <w:rFonts w:ascii="Calibri" w:eastAsia="Times New Roman" w:hAnsi="Calibri" w:cs="Calibri"/>
          <w:color w:val="000000"/>
          <w:lang w:val="es-ES" w:eastAsia="es-ES"/>
        </w:rPr>
        <w:t>, que permiten conocer la comunicación de la madre naturaleza que a través de sus elementos dan pautas, anuncios, informaciones muy útiles para el desenvolvimiento de la población. Es la expresión de la profunda relación entre el hombre andino y la madre naturaleza.</w:t>
      </w:r>
    </w:p>
    <w:p w:rsidR="00F646CA" w:rsidRPr="002630C9" w:rsidRDefault="00F646CA" w:rsidP="00F646CA">
      <w:pPr>
        <w:shd w:val="clear" w:color="auto" w:fill="FFFFFF"/>
        <w:spacing w:after="100" w:afterAutospacing="1" w:line="337" w:lineRule="atLeast"/>
        <w:rPr>
          <w:rFonts w:ascii="Calibri" w:eastAsia="Times New Roman" w:hAnsi="Calibri" w:cs="Calibri"/>
          <w:color w:val="000000"/>
          <w:lang w:val="es-ES" w:eastAsia="es-ES"/>
        </w:rPr>
      </w:pPr>
      <w:r w:rsidRPr="002630C9">
        <w:rPr>
          <w:rFonts w:ascii="Calibri" w:eastAsia="Times New Roman" w:hAnsi="Calibri" w:cs="Calibri"/>
          <w:b/>
          <w:i/>
          <w:color w:val="000000"/>
          <w:lang w:val="es-ES" w:eastAsia="es-ES"/>
        </w:rPr>
        <w:t>Actividades económicas productivas</w:t>
      </w:r>
      <w:r w:rsidRPr="002630C9">
        <w:rPr>
          <w:rFonts w:ascii="Calibri" w:eastAsia="Times New Roman" w:hAnsi="Calibri" w:cs="Calibri"/>
          <w:color w:val="000000"/>
          <w:lang w:val="es-ES" w:eastAsia="es-ES"/>
        </w:rPr>
        <w:t>, se refiere a las acciones cotidianas que realiza el hombre en esta parte de la región ligadas al trabajo agrícola, pecuaria y en el hogar, claro está, organizado en función al calendario de los ciclos productivos; responden a la pregunta: ¿qué actividades realizan y cómo lo hacen y quiénes participan?.</w:t>
      </w:r>
    </w:p>
    <w:p w:rsidR="00F646CA" w:rsidRPr="002630C9" w:rsidRDefault="00F646CA" w:rsidP="00F646CA">
      <w:pPr>
        <w:shd w:val="clear" w:color="auto" w:fill="FFFFFF"/>
        <w:spacing w:after="100" w:afterAutospacing="1" w:line="337" w:lineRule="atLeast"/>
        <w:rPr>
          <w:rFonts w:ascii="Calibri" w:eastAsia="Times New Roman" w:hAnsi="Calibri" w:cs="Calibri"/>
          <w:color w:val="000000"/>
          <w:lang w:val="es-ES" w:eastAsia="es-ES"/>
        </w:rPr>
      </w:pPr>
      <w:r w:rsidRPr="002630C9">
        <w:rPr>
          <w:rFonts w:ascii="Calibri" w:eastAsia="Times New Roman" w:hAnsi="Calibri" w:cs="Calibri"/>
          <w:b/>
          <w:i/>
          <w:color w:val="000000"/>
          <w:lang w:val="es-ES" w:eastAsia="es-ES"/>
        </w:rPr>
        <w:t>Festividades y organicidad</w:t>
      </w:r>
      <w:r w:rsidRPr="002630C9">
        <w:rPr>
          <w:rFonts w:ascii="Calibri" w:eastAsia="Times New Roman" w:hAnsi="Calibri" w:cs="Calibri"/>
          <w:color w:val="000000"/>
          <w:lang w:val="es-ES" w:eastAsia="es-ES"/>
        </w:rPr>
        <w:t xml:space="preserve">, se describe el conjunto de actividades festivas que se realizan en las comunidades durante el año. Por el principio de complementariedad de la cultura andina, estas festividades muchas veces ya toman el nombre de la religiosidad judeo-cristiana, de los santos, santas, de </w:t>
      </w:r>
      <w:smartTag w:uri="urn:schemas-microsoft-com:office:smarttags" w:element="PersonName">
        <w:smartTagPr>
          <w:attr w:name="ProductID" w:val="la Virgen Mar￭a"/>
        </w:smartTagPr>
        <w:smartTag w:uri="urn:schemas-microsoft-com:office:smarttags" w:element="PersonName">
          <w:smartTagPr>
            <w:attr w:name="ProductID" w:val="la Virgen"/>
          </w:smartTagPr>
          <w:r w:rsidRPr="002630C9">
            <w:rPr>
              <w:rFonts w:ascii="Calibri" w:eastAsia="Times New Roman" w:hAnsi="Calibri" w:cs="Calibri"/>
              <w:color w:val="000000"/>
              <w:lang w:val="es-ES" w:eastAsia="es-ES"/>
            </w:rPr>
            <w:t>la Virgen</w:t>
          </w:r>
        </w:smartTag>
        <w:r w:rsidRPr="002630C9">
          <w:rPr>
            <w:rFonts w:ascii="Calibri" w:eastAsia="Times New Roman" w:hAnsi="Calibri" w:cs="Calibri"/>
            <w:color w:val="000000"/>
            <w:lang w:val="es-ES" w:eastAsia="es-ES"/>
          </w:rPr>
          <w:t xml:space="preserve"> María</w:t>
        </w:r>
      </w:smartTag>
      <w:r w:rsidRPr="002630C9">
        <w:rPr>
          <w:rFonts w:ascii="Calibri" w:eastAsia="Times New Roman" w:hAnsi="Calibri" w:cs="Calibri"/>
          <w:color w:val="000000"/>
          <w:lang w:val="es-ES" w:eastAsia="es-ES"/>
        </w:rPr>
        <w:t>, etc.</w:t>
      </w:r>
    </w:p>
    <w:p w:rsidR="00F646CA" w:rsidRPr="002630C9" w:rsidRDefault="00F646CA" w:rsidP="00F646CA">
      <w:pPr>
        <w:shd w:val="clear" w:color="auto" w:fill="FFFFFF"/>
        <w:spacing w:after="100" w:afterAutospacing="1" w:line="337" w:lineRule="atLeast"/>
        <w:rPr>
          <w:rFonts w:ascii="Calibri" w:eastAsia="Times New Roman" w:hAnsi="Calibri" w:cs="Calibri"/>
          <w:color w:val="000000"/>
          <w:lang w:val="es-ES" w:eastAsia="es-ES"/>
        </w:rPr>
      </w:pPr>
      <w:r w:rsidRPr="002630C9">
        <w:rPr>
          <w:rFonts w:ascii="Calibri" w:eastAsia="Times New Roman" w:hAnsi="Calibri" w:cs="Calibri"/>
          <w:b/>
          <w:i/>
          <w:color w:val="000000"/>
          <w:lang w:val="es-ES" w:eastAsia="es-ES"/>
        </w:rPr>
        <w:t>Rituales y saberes</w:t>
      </w:r>
      <w:r w:rsidRPr="002630C9">
        <w:rPr>
          <w:rFonts w:ascii="Calibri" w:eastAsia="Times New Roman" w:hAnsi="Calibri" w:cs="Calibri"/>
          <w:color w:val="000000"/>
          <w:lang w:val="es-ES" w:eastAsia="es-ES"/>
        </w:rPr>
        <w:t>. En esta parte se describe el conjunto de conocimientos y saberes ligados a la cosmovisión andina, son las distintas prácticas de relación recíproca con la madre tierra ya sea para invocar su protección o para llamar la atención o defender de algún fenómeno dañino, etc. En estas prácticas se resume la sabiduría del poblador andino.</w:t>
      </w:r>
    </w:p>
    <w:p w:rsidR="00F646CA" w:rsidRPr="002630C9" w:rsidRDefault="00F646CA" w:rsidP="00F646CA">
      <w:pPr>
        <w:spacing w:after="0" w:line="240" w:lineRule="auto"/>
        <w:jc w:val="center"/>
        <w:rPr>
          <w:rFonts w:ascii="Calibri" w:eastAsia="Times New Roman" w:hAnsi="Calibri" w:cs="Calibri"/>
          <w:b/>
          <w:color w:val="000000"/>
          <w:lang w:val="es-ES" w:eastAsia="es-ES"/>
        </w:rPr>
      </w:pPr>
      <w:r w:rsidRPr="002630C9">
        <w:rPr>
          <w:rFonts w:ascii="Calibri" w:eastAsia="Times New Roman" w:hAnsi="Calibri" w:cs="Calibri"/>
          <w:b/>
          <w:color w:val="000000"/>
          <w:lang w:val="es-ES" w:eastAsia="es-ES"/>
        </w:rPr>
        <w:t>CALENDARIO COMUNAL GENERAL REFERENCIAL UGEL ACOMAYO.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8"/>
        <w:gridCol w:w="2126"/>
        <w:gridCol w:w="2977"/>
        <w:gridCol w:w="1649"/>
        <w:gridCol w:w="2887"/>
        <w:gridCol w:w="3685"/>
        <w:gridCol w:w="1076"/>
      </w:tblGrid>
      <w:tr w:rsidR="00F646CA" w:rsidRPr="002630C9" w:rsidTr="00E13785">
        <w:trPr>
          <w:trHeight w:val="342"/>
          <w:tblHeader/>
        </w:trPr>
        <w:tc>
          <w:tcPr>
            <w:tcW w:w="988" w:type="dxa"/>
            <w:shd w:val="clear" w:color="auto" w:fill="002060"/>
            <w:noWrap/>
            <w:vAlign w:val="center"/>
          </w:tcPr>
          <w:p w:rsidR="00F646CA" w:rsidRPr="002630C9" w:rsidRDefault="00F646CA" w:rsidP="00E13785">
            <w:pPr>
              <w:spacing w:after="0" w:line="240" w:lineRule="auto"/>
              <w:jc w:val="center"/>
              <w:rPr>
                <w:rFonts w:ascii="Calibri" w:eastAsia="Calibri" w:hAnsi="Calibri" w:cs="Calibri"/>
                <w:b/>
                <w:sz w:val="24"/>
                <w:szCs w:val="24"/>
                <w:lang w:val="es-ES" w:eastAsia="es-ES"/>
              </w:rPr>
            </w:pPr>
            <w:r w:rsidRPr="002630C9">
              <w:rPr>
                <w:rFonts w:ascii="Calibri" w:eastAsia="Calibri" w:hAnsi="Calibri" w:cs="Calibri"/>
                <w:b/>
                <w:sz w:val="24"/>
                <w:szCs w:val="24"/>
                <w:lang w:val="es-ES" w:eastAsia="es-ES"/>
              </w:rPr>
              <w:t>MESES</w:t>
            </w:r>
          </w:p>
        </w:tc>
        <w:tc>
          <w:tcPr>
            <w:tcW w:w="2126" w:type="dxa"/>
            <w:shd w:val="clear" w:color="auto" w:fill="002060"/>
            <w:noWrap/>
            <w:vAlign w:val="center"/>
          </w:tcPr>
          <w:p w:rsidR="00F646CA" w:rsidRPr="002630C9" w:rsidRDefault="00F646CA" w:rsidP="00E13785">
            <w:pPr>
              <w:spacing w:after="0" w:line="240" w:lineRule="auto"/>
              <w:jc w:val="center"/>
              <w:rPr>
                <w:rFonts w:ascii="Calibri" w:eastAsia="Calibri" w:hAnsi="Calibri" w:cs="Calibri"/>
                <w:b/>
                <w:sz w:val="24"/>
                <w:szCs w:val="24"/>
                <w:lang w:val="es-ES" w:eastAsia="es-ES"/>
              </w:rPr>
            </w:pPr>
            <w:r w:rsidRPr="002630C9">
              <w:rPr>
                <w:rFonts w:ascii="Calibri" w:eastAsia="Calibri" w:hAnsi="Calibri" w:cs="Calibri"/>
                <w:b/>
                <w:sz w:val="24"/>
                <w:szCs w:val="24"/>
                <w:lang w:val="es-ES" w:eastAsia="es-ES"/>
              </w:rPr>
              <w:t>SEÑAS  O INDICADORES</w:t>
            </w:r>
          </w:p>
        </w:tc>
        <w:tc>
          <w:tcPr>
            <w:tcW w:w="2977" w:type="dxa"/>
            <w:shd w:val="clear" w:color="auto" w:fill="002060"/>
            <w:noWrap/>
            <w:vAlign w:val="center"/>
          </w:tcPr>
          <w:p w:rsidR="00F646CA" w:rsidRPr="002630C9" w:rsidRDefault="00F646CA" w:rsidP="00E13785">
            <w:pPr>
              <w:spacing w:after="0" w:line="240" w:lineRule="auto"/>
              <w:jc w:val="center"/>
              <w:rPr>
                <w:rFonts w:ascii="Calibri" w:eastAsia="Calibri" w:hAnsi="Calibri" w:cs="Calibri"/>
                <w:b/>
                <w:sz w:val="24"/>
                <w:szCs w:val="24"/>
                <w:lang w:val="es-ES" w:eastAsia="es-ES"/>
              </w:rPr>
            </w:pPr>
            <w:r w:rsidRPr="002630C9">
              <w:rPr>
                <w:rFonts w:ascii="Calibri" w:eastAsia="Calibri" w:hAnsi="Calibri" w:cs="Calibri"/>
                <w:b/>
                <w:sz w:val="24"/>
                <w:szCs w:val="24"/>
                <w:lang w:val="es-ES" w:eastAsia="es-ES"/>
              </w:rPr>
              <w:t>ACTIVIDADES ECONOMICAS PRODUCTIVAS</w:t>
            </w:r>
          </w:p>
        </w:tc>
        <w:tc>
          <w:tcPr>
            <w:tcW w:w="1649" w:type="dxa"/>
            <w:shd w:val="clear" w:color="auto" w:fill="002060"/>
            <w:vAlign w:val="center"/>
          </w:tcPr>
          <w:p w:rsidR="00F646CA" w:rsidRPr="002630C9" w:rsidRDefault="00F646CA" w:rsidP="00E13785">
            <w:pPr>
              <w:spacing w:after="0" w:line="240" w:lineRule="auto"/>
              <w:jc w:val="center"/>
              <w:rPr>
                <w:rFonts w:ascii="Calibri" w:eastAsia="Calibri" w:hAnsi="Calibri" w:cs="Calibri"/>
                <w:b/>
                <w:sz w:val="24"/>
                <w:szCs w:val="24"/>
                <w:lang w:val="es-ES" w:eastAsia="es-ES"/>
              </w:rPr>
            </w:pPr>
            <w:r w:rsidRPr="002630C9">
              <w:rPr>
                <w:rFonts w:ascii="Calibri" w:eastAsia="Calibri" w:hAnsi="Calibri" w:cs="Calibri"/>
                <w:b/>
                <w:sz w:val="24"/>
                <w:szCs w:val="24"/>
                <w:lang w:val="es-ES" w:eastAsia="es-ES"/>
              </w:rPr>
              <w:t>GASTRONOMIA</w:t>
            </w:r>
          </w:p>
        </w:tc>
        <w:tc>
          <w:tcPr>
            <w:tcW w:w="2887" w:type="dxa"/>
            <w:shd w:val="clear" w:color="auto" w:fill="002060"/>
            <w:noWrap/>
            <w:vAlign w:val="center"/>
          </w:tcPr>
          <w:p w:rsidR="00F646CA" w:rsidRPr="002630C9" w:rsidRDefault="00F646CA" w:rsidP="00E13785">
            <w:pPr>
              <w:spacing w:after="0" w:line="240" w:lineRule="auto"/>
              <w:jc w:val="center"/>
              <w:rPr>
                <w:rFonts w:ascii="Calibri" w:eastAsia="Calibri" w:hAnsi="Calibri" w:cs="Calibri"/>
                <w:b/>
                <w:sz w:val="24"/>
                <w:szCs w:val="24"/>
                <w:lang w:val="es-ES" w:eastAsia="es-ES"/>
              </w:rPr>
            </w:pPr>
            <w:r w:rsidRPr="002630C9">
              <w:rPr>
                <w:rFonts w:ascii="Calibri" w:eastAsia="Calibri" w:hAnsi="Calibri" w:cs="Calibri"/>
                <w:b/>
                <w:sz w:val="24"/>
                <w:szCs w:val="24"/>
                <w:lang w:val="es-ES" w:eastAsia="es-ES"/>
              </w:rPr>
              <w:t>FESTIVIDADES Y ORGANICIDAD</w:t>
            </w:r>
          </w:p>
        </w:tc>
        <w:tc>
          <w:tcPr>
            <w:tcW w:w="3685" w:type="dxa"/>
            <w:shd w:val="clear" w:color="auto" w:fill="002060"/>
            <w:noWrap/>
            <w:vAlign w:val="center"/>
          </w:tcPr>
          <w:p w:rsidR="00F646CA" w:rsidRPr="002630C9" w:rsidRDefault="00F646CA" w:rsidP="00E13785">
            <w:pPr>
              <w:spacing w:after="0" w:line="240" w:lineRule="auto"/>
              <w:jc w:val="center"/>
              <w:rPr>
                <w:rFonts w:ascii="Calibri" w:eastAsia="Calibri" w:hAnsi="Calibri" w:cs="Calibri"/>
                <w:b/>
                <w:sz w:val="24"/>
                <w:szCs w:val="24"/>
                <w:lang w:val="es-ES" w:eastAsia="es-ES"/>
              </w:rPr>
            </w:pPr>
            <w:r w:rsidRPr="002630C9">
              <w:rPr>
                <w:rFonts w:ascii="Calibri" w:eastAsia="Calibri" w:hAnsi="Calibri" w:cs="Calibri"/>
                <w:b/>
                <w:sz w:val="24"/>
                <w:szCs w:val="24"/>
                <w:lang w:val="es-ES" w:eastAsia="es-ES"/>
              </w:rPr>
              <w:t>RITUALES Y SABERES</w:t>
            </w:r>
          </w:p>
        </w:tc>
        <w:tc>
          <w:tcPr>
            <w:tcW w:w="1076" w:type="dxa"/>
            <w:shd w:val="clear" w:color="auto" w:fill="002060"/>
            <w:vAlign w:val="center"/>
          </w:tcPr>
          <w:p w:rsidR="00F646CA" w:rsidRPr="002630C9" w:rsidRDefault="00F646CA" w:rsidP="00E13785">
            <w:pPr>
              <w:spacing w:after="0" w:line="240" w:lineRule="auto"/>
              <w:jc w:val="center"/>
              <w:rPr>
                <w:rFonts w:ascii="Calibri" w:eastAsia="Calibri" w:hAnsi="Calibri" w:cs="Calibri"/>
                <w:b/>
                <w:sz w:val="24"/>
                <w:szCs w:val="24"/>
                <w:lang w:val="es-ES" w:eastAsia="es-ES"/>
              </w:rPr>
            </w:pPr>
            <w:r w:rsidRPr="002630C9">
              <w:rPr>
                <w:rFonts w:ascii="Calibri" w:eastAsia="Calibri" w:hAnsi="Calibri" w:cs="Calibri"/>
                <w:b/>
                <w:sz w:val="24"/>
                <w:szCs w:val="24"/>
                <w:lang w:val="es-ES" w:eastAsia="es-ES"/>
              </w:rPr>
              <w:t>ESTACIÓN</w:t>
            </w:r>
          </w:p>
        </w:tc>
      </w:tr>
      <w:tr w:rsidR="00F646CA" w:rsidRPr="002630C9" w:rsidTr="00E13785">
        <w:trPr>
          <w:trHeight w:val="1322"/>
        </w:trPr>
        <w:tc>
          <w:tcPr>
            <w:tcW w:w="988" w:type="dxa"/>
            <w:shd w:val="clear" w:color="auto" w:fill="auto"/>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Enero</w:t>
            </w:r>
          </w:p>
          <w:p w:rsidR="00F646CA" w:rsidRPr="002630C9" w:rsidRDefault="00F646CA" w:rsidP="00E13785">
            <w:pPr>
              <w:spacing w:after="0" w:line="240" w:lineRule="auto"/>
              <w:jc w:val="both"/>
              <w:rPr>
                <w:rFonts w:ascii="Calibri" w:eastAsia="Calibri" w:hAnsi="Calibri" w:cs="Calibri"/>
                <w:lang w:val="es-ES" w:eastAsia="es-ES"/>
              </w:rPr>
            </w:pPr>
          </w:p>
        </w:tc>
        <w:tc>
          <w:tcPr>
            <w:tcW w:w="2126" w:type="dxa"/>
            <w:shd w:val="clear" w:color="auto" w:fill="auto"/>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La qhachwa de las golondrinas (lasirwanas) como señal de que continuará las fuertes lluvias.</w:t>
            </w:r>
          </w:p>
        </w:tc>
        <w:tc>
          <w:tcPr>
            <w:tcW w:w="2977" w:type="dxa"/>
            <w:shd w:val="clear" w:color="auto" w:fill="auto"/>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Crianza de cuyes. (En la parte de la pampa). Con los pastos naturales que crecen con las fuertes lluvias para llevar a vender.</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Los productos como el maíz, la papa, la cebada están en proceso de crecimiento. Por tanto necesitan crianza lo cual se realiza el aporque y deshierbe.</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-Papa hallmay en las comunidades altas actividad que se realiza con lampas o kuti, cuyo mango tiene que ser de  chachacoma para que dure más.</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-Recojo y venta de tunas (en la parte de la quebrada). Con una pallana de carrizo recogen el fruto de la tuna, luego la limpian de los abrojos y llevan a comercializar.</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-Recojo de cochinilla (en la parte quebrada). Con una especie de pichanita larga limpian la cochinilla de las  pencas a una especie de  canastilla de tela</w:t>
            </w:r>
            <w:r>
              <w:rPr>
                <w:rFonts w:ascii="Calibri" w:eastAsia="Calibri" w:hAnsi="Calibri" w:cs="Calibri"/>
                <w:lang w:val="es-ES" w:eastAsia="es-ES"/>
              </w:rPr>
              <w:t>.</w:t>
            </w:r>
          </w:p>
        </w:tc>
        <w:tc>
          <w:tcPr>
            <w:tcW w:w="1649" w:type="dxa"/>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Yuyu hawch’a mikhuy.</w:t>
            </w:r>
          </w:p>
        </w:tc>
        <w:tc>
          <w:tcPr>
            <w:tcW w:w="2887" w:type="dxa"/>
            <w:shd w:val="clear" w:color="auto" w:fill="auto"/>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Aniversario del Distrito de Pomacanchi.- se realiza del 02 de enero hasta 06 de enero. </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Bajada de reyes. Realizada el 06 de enero donde asisten a la misa llevando a su (niño Jesús.)</w:t>
            </w:r>
          </w:p>
          <w:p w:rsidR="00F646CA" w:rsidRPr="002630C9" w:rsidRDefault="00F646CA" w:rsidP="00E13785">
            <w:pPr>
              <w:spacing w:after="0" w:line="240" w:lineRule="auto"/>
              <w:jc w:val="both"/>
              <w:rPr>
                <w:rFonts w:ascii="Calibri" w:eastAsia="Calibri" w:hAnsi="Calibri" w:cs="Calibri"/>
                <w:lang w:val="es-ES" w:eastAsia="es-ES"/>
              </w:rPr>
            </w:pPr>
          </w:p>
          <w:p w:rsidR="00F646CA" w:rsidRPr="002630C9" w:rsidRDefault="00F646CA" w:rsidP="00E13785">
            <w:pPr>
              <w:spacing w:after="0" w:line="240" w:lineRule="auto"/>
              <w:jc w:val="both"/>
              <w:rPr>
                <w:rFonts w:ascii="Calibri" w:eastAsia="Calibri" w:hAnsi="Calibri" w:cs="Calibri"/>
                <w:lang w:val="es-ES" w:eastAsia="es-ES"/>
              </w:rPr>
            </w:pPr>
          </w:p>
        </w:tc>
        <w:tc>
          <w:tcPr>
            <w:tcW w:w="3685" w:type="dxa"/>
            <w:shd w:val="clear" w:color="auto" w:fill="auto"/>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-Se hacen reventar cohetones para ahuyentar el </w:t>
            </w:r>
            <w:r w:rsidRPr="002630C9">
              <w:rPr>
                <w:rFonts w:ascii="Calibri" w:eastAsia="Calibri" w:hAnsi="Calibri" w:cs="Calibri"/>
                <w:i/>
                <w:lang w:val="es-ES" w:eastAsia="es-ES"/>
              </w:rPr>
              <w:t xml:space="preserve">chikchi </w:t>
            </w:r>
            <w:r w:rsidRPr="002630C9">
              <w:rPr>
                <w:rFonts w:ascii="Calibri" w:eastAsia="Calibri" w:hAnsi="Calibri" w:cs="Calibri"/>
                <w:lang w:val="es-ES" w:eastAsia="es-ES"/>
              </w:rPr>
              <w:t>(granizada).</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-La realización del soplado a las nubes negras ( esto lo realiza las personas nacidas en épocas secas) (ch’aki killapi paqariqkuna)</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-Se esparce la sal hacia donde haya nubes negras </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-Hacen bailar el cuye diciendo qullu qullu qullu.</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-Con cuchillo hacen tajaduras a diferentes direcciones para que las nubes negras de granizo se vuelve desafiante.</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-Antes hablaban con el chikchi diciendo: “ suwa hawallanta pasay, hawallata ripuy” “Suwa Urubambata kapuliman riy manan kaypiqa imapas kanchu”</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-Cuando no hay lluvia.- Los niños y niñas salen a los cerros y calles pidiendo misericordia a las deidades para que envíe la lluvia cantando: “taytay unuykita paraykita apachikamuway kay wackcha wawaykiman  taytallay”</w:t>
            </w:r>
          </w:p>
        </w:tc>
        <w:tc>
          <w:tcPr>
            <w:tcW w:w="1076" w:type="dxa"/>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lluviosa (puquy killa)</w:t>
            </w:r>
          </w:p>
        </w:tc>
      </w:tr>
      <w:tr w:rsidR="00F646CA" w:rsidRPr="002630C9" w:rsidTr="00E13785">
        <w:trPr>
          <w:trHeight w:val="2740"/>
        </w:trPr>
        <w:tc>
          <w:tcPr>
            <w:tcW w:w="988" w:type="dxa"/>
            <w:tcBorders>
              <w:top w:val="single" w:sz="4" w:space="0" w:color="auto"/>
              <w:left w:val="single" w:sz="4" w:space="0" w:color="auto"/>
              <w:bottom w:val="single" w:sz="4" w:space="0" w:color="auto"/>
              <w:right w:val="single" w:sz="4" w:space="0" w:color="auto"/>
            </w:tcBorders>
            <w:shd w:val="clear" w:color="auto" w:fill="auto"/>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Febrero</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-Salen las nubes como señal de que va continuar las lluvias con más intensidad, por eso se dicen (waq’a  febrero)</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-Aparecen gran variedad de flores: Flor de </w:t>
            </w:r>
            <w:r w:rsidRPr="002630C9">
              <w:rPr>
                <w:rFonts w:ascii="Calibri" w:eastAsia="Calibri" w:hAnsi="Calibri" w:cs="Calibri"/>
                <w:i/>
                <w:lang w:val="es-ES" w:eastAsia="es-ES"/>
              </w:rPr>
              <w:t>hamanq’ay</w:t>
            </w:r>
            <w:r w:rsidRPr="002630C9">
              <w:rPr>
                <w:rFonts w:ascii="Calibri" w:eastAsia="Calibri" w:hAnsi="Calibri" w:cs="Calibri"/>
                <w:lang w:val="es-ES" w:eastAsia="es-ES"/>
              </w:rPr>
              <w:t xml:space="preserve"> en los valles, la que se ponen los varones en los sombreros; wallpa wallpa y pharilla phallchaschay que crecen en las alturas, se ponen las mujeres en sus sombreros. La wallpa wallpa es comida por los niños con cancha, tiene un sabor agradable.</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-Sisiq pharpachakusqan qhaway.- Que significa va escampar las lluvias y puede caer heladas en las alturas.</w:t>
            </w:r>
          </w:p>
        </w:tc>
        <w:tc>
          <w:tcPr>
            <w:tcW w:w="2977" w:type="dxa"/>
            <w:tcBorders>
              <w:top w:val="single" w:sz="4" w:space="0" w:color="auto"/>
              <w:left w:val="single" w:sz="4" w:space="0" w:color="auto"/>
              <w:bottom w:val="single" w:sz="4" w:space="0" w:color="auto"/>
              <w:right w:val="single" w:sz="4" w:space="0" w:color="auto"/>
            </w:tcBorders>
            <w:shd w:val="clear" w:color="auto" w:fill="auto"/>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-El engorde del ganado.- Esto lo realizan algunas familias con los pastos naturales en la parte de la pampa y en la quebrada para vender a los ganaderos que vienen de Sicuani.</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-La venta de durazno y la tuna en la parte de la quebrada (para el solvento económico)</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-Las plantas están en proceso de crecimiento. Por tanto necesitan aporque, deshierbe. (Sara quray)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En algunas zonas ya se inicia la cosecha de arvejas verde, haba verde, (papa nueva).</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-Papa larumpay. Cuando la papa ya está por florecer se realiza esta actividad. Consiste en lomear tierra por surcos de abajo hacia arriba, haciendo aplastar algunas hojas para que produzca más</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Recojo del yuyo. Se recoge el yuyo (hataqu, nabo) que crece junto al maíz y otros productos del cual se prepara un rico plato de yuyu hawch’a. El cual consiste primero en lavar, picar y luego se hace hervir con bicarbonato de sodio (soda) hasta que cocine luego se forma pequeñas bolitas de yuyo escurriendo el agua y se lava con agua; luego se hace el aderezo con bastante ajo, chikchipay, comino, cebolla y manteca de chancho luego se mezcla con papitas picadas en cuadraditos todo junto.  </w:t>
            </w:r>
          </w:p>
        </w:tc>
        <w:tc>
          <w:tcPr>
            <w:tcW w:w="1649" w:type="dxa"/>
            <w:tcBorders>
              <w:top w:val="single" w:sz="4" w:space="0" w:color="auto"/>
              <w:left w:val="single" w:sz="4" w:space="0" w:color="auto"/>
              <w:bottom w:val="single" w:sz="4" w:space="0" w:color="auto"/>
              <w:right w:val="single" w:sz="4" w:space="0" w:color="auto"/>
            </w:tcBorders>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-Yuyu hawcha mikhuy.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-Araq papa mikhuy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-Maway papa q’uñichispa mikhuy.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-T’impu mikhuy</w:t>
            </w:r>
          </w:p>
        </w:tc>
        <w:tc>
          <w:tcPr>
            <w:tcW w:w="2887" w:type="dxa"/>
            <w:tcBorders>
              <w:top w:val="single" w:sz="4" w:space="0" w:color="auto"/>
              <w:left w:val="single" w:sz="4" w:space="0" w:color="auto"/>
              <w:bottom w:val="single" w:sz="4" w:space="0" w:color="auto"/>
              <w:right w:val="single" w:sz="4" w:space="0" w:color="auto"/>
            </w:tcBorders>
            <w:shd w:val="clear" w:color="auto" w:fill="auto"/>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-Aniversario de la provincia de Acomayo.- El día 23 de febrero y el aniversario del Distrito de Sangarará.</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Día de los compadres. Es un día jueves, dos semanas antes de carnavales, las niñas visitan a los compadres llevando flores y los compadres retribuyen con lo que tienen.</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Día de las comadres. Se lleva un día jueves, una semana antes de carnavales elaboran muñecas con prendas sustraídas de  las comadres y las cuelgan en los postes con sus letreros.</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Carnavales. Ese día se prepara un plato especial (t´impu), consiste en un caldo que contiene variedad de carnes, papa, yuca, moraya, repollo,  durazno. Virraca y otros.</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Yunsada. Consiste en plantar un árbol adornado de globos, serpentinas alrededor del cual bailan varones y mujeres portando un hacha para cortar el árbol. Esta actividad se realiza el mismo día del carnaval. La música es con quena y tinya. También comen t’impu. En algunas comunidades hacen el “gallo t·ipiy” quien arranca el gallo es el próximo mayordomo.</w:t>
            </w:r>
          </w:p>
          <w:p w:rsidR="00F646CA" w:rsidRPr="002630C9" w:rsidRDefault="00F646CA" w:rsidP="00E13785">
            <w:pPr>
              <w:spacing w:after="0" w:line="240" w:lineRule="auto"/>
              <w:jc w:val="both"/>
              <w:rPr>
                <w:rFonts w:ascii="Calibri" w:eastAsia="Calibri" w:hAnsi="Calibri" w:cs="Calibri"/>
                <w:lang w:val="es-ES" w:eastAsia="es-ES"/>
              </w:rPr>
            </w:pPr>
          </w:p>
        </w:tc>
        <w:tc>
          <w:tcPr>
            <w:tcW w:w="3685" w:type="dxa"/>
            <w:tcBorders>
              <w:top w:val="single" w:sz="4" w:space="0" w:color="auto"/>
              <w:left w:val="single" w:sz="4" w:space="0" w:color="auto"/>
              <w:bottom w:val="single" w:sz="4" w:space="0" w:color="auto"/>
              <w:right w:val="single" w:sz="4" w:space="0" w:color="auto"/>
            </w:tcBorders>
            <w:shd w:val="clear" w:color="auto" w:fill="auto"/>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-La realización de ofrenda a la pacha mama, a las deidades.</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-La ch’alla a los animales y artefactos en los carnavales.</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-Qhulla mikhuykuna sinischay, q’apachiy, adornan con serpentina los productos verdes. </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-En algunas comunidades el mes de febrero se llama “warma waqay” o yarqay killa” porque los niños lloran de frío y de hambre por ser mes de mucha lluvia y escasez de alimentos.</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-Ponen en una bosta incienso hacen el “Q’apachiy” llamando el ánimo de los productos para que haya buena producción y cosecha.</w:t>
            </w:r>
          </w:p>
          <w:p w:rsidR="00F646CA" w:rsidRPr="002630C9" w:rsidRDefault="00F646CA" w:rsidP="00E13785">
            <w:pPr>
              <w:spacing w:after="0" w:line="240" w:lineRule="auto"/>
              <w:jc w:val="both"/>
              <w:rPr>
                <w:rFonts w:ascii="Calibri" w:eastAsia="Calibri" w:hAnsi="Calibri" w:cs="Calibri"/>
                <w:lang w:val="es-ES" w:eastAsia="es-ES"/>
              </w:rPr>
            </w:pPr>
          </w:p>
          <w:p w:rsidR="00F646CA" w:rsidRPr="002630C9" w:rsidRDefault="00F646CA" w:rsidP="00E13785">
            <w:pPr>
              <w:spacing w:after="0" w:line="240" w:lineRule="auto"/>
              <w:jc w:val="both"/>
              <w:rPr>
                <w:rFonts w:ascii="Calibri" w:eastAsia="Calibri" w:hAnsi="Calibri" w:cs="Calibri"/>
                <w:lang w:val="es-ES" w:eastAsia="es-ES"/>
              </w:rPr>
            </w:pPr>
          </w:p>
        </w:tc>
        <w:tc>
          <w:tcPr>
            <w:tcW w:w="1076" w:type="dxa"/>
            <w:tcBorders>
              <w:top w:val="single" w:sz="4" w:space="0" w:color="auto"/>
              <w:left w:val="single" w:sz="4" w:space="0" w:color="auto"/>
              <w:bottom w:val="single" w:sz="4" w:space="0" w:color="auto"/>
              <w:right w:val="single" w:sz="4" w:space="0" w:color="auto"/>
            </w:tcBorders>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lluviosa (puquy killa)</w:t>
            </w:r>
          </w:p>
        </w:tc>
      </w:tr>
      <w:tr w:rsidR="00F646CA" w:rsidRPr="002630C9" w:rsidTr="00E13785">
        <w:trPr>
          <w:trHeight w:val="1129"/>
        </w:trPr>
        <w:tc>
          <w:tcPr>
            <w:tcW w:w="988" w:type="dxa"/>
            <w:tcBorders>
              <w:top w:val="single" w:sz="4" w:space="0" w:color="auto"/>
              <w:left w:val="single" w:sz="4" w:space="0" w:color="auto"/>
              <w:bottom w:val="single" w:sz="4" w:space="0" w:color="auto"/>
              <w:right w:val="single" w:sz="4" w:space="0" w:color="auto"/>
            </w:tcBorders>
            <w:shd w:val="clear" w:color="auto" w:fill="auto"/>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Marzo</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-Aparece el chuqllu puquchi, con su canto indica la aparición de los primeros choclos para sancochar</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-Sale el pacha phuyu como señal de que va continuar las lluvias.</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-Si aparece el ch’umpi aka tanqa entonces continuará la lluvia.</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-Aparecen loros en cantidad en madrugadas rodeando la chacra, como señal de que el choclo ha madurado. </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-Sisiq pharpachakusqan qhaway.- Que significa va escampar las lluvias y puede caer heladas en las alturas.</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-Aparece el pacha phuyu “rancha phuyu” afecta al sembrío e papa trigo habas.</w:t>
            </w:r>
          </w:p>
        </w:tc>
        <w:tc>
          <w:tcPr>
            <w:tcW w:w="2977" w:type="dxa"/>
            <w:tcBorders>
              <w:top w:val="single" w:sz="4" w:space="0" w:color="auto"/>
              <w:left w:val="single" w:sz="4" w:space="0" w:color="auto"/>
              <w:bottom w:val="single" w:sz="4" w:space="0" w:color="auto"/>
              <w:right w:val="single" w:sz="4" w:space="0" w:color="auto"/>
            </w:tcBorders>
            <w:shd w:val="clear" w:color="auto" w:fill="auto"/>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-Las plantas están en proceso de crecimiento. Por tanto necesitan, deshierbe.</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-Cosecha de los primeros choclos. Consiste en recoger los primeros choclos maduros para el consumo o la comercialización de algunos de ellos. </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-Qhulla mikhuykuna q’uñichiy para que madure más rápido</w:t>
            </w:r>
          </w:p>
        </w:tc>
        <w:tc>
          <w:tcPr>
            <w:tcW w:w="1649" w:type="dxa"/>
            <w:tcBorders>
              <w:top w:val="single" w:sz="4" w:space="0" w:color="auto"/>
              <w:left w:val="single" w:sz="4" w:space="0" w:color="auto"/>
              <w:bottom w:val="single" w:sz="4" w:space="0" w:color="auto"/>
              <w:right w:val="single" w:sz="4" w:space="0" w:color="auto"/>
            </w:tcBorders>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-T’impu mikhuy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-Maway papa mikhuy.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-Qhulla mikhuykuna q’uñichispa mikhuy.</w:t>
            </w:r>
          </w:p>
        </w:tc>
        <w:tc>
          <w:tcPr>
            <w:tcW w:w="2887" w:type="dxa"/>
            <w:tcBorders>
              <w:top w:val="single" w:sz="4" w:space="0" w:color="auto"/>
              <w:left w:val="single" w:sz="4" w:space="0" w:color="auto"/>
              <w:bottom w:val="single" w:sz="4" w:space="0" w:color="auto"/>
              <w:right w:val="single" w:sz="4" w:space="0" w:color="auto"/>
            </w:tcBorders>
            <w:shd w:val="clear" w:color="auto" w:fill="auto"/>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La qhachwa de los carnavales donde bailan los solteros y las solteras portando su bandurria en algunos distritos de Acomayo.</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La aparición de los  loros en estos meses hace que los niños se dediquen al cuidado de los maizales para no ser afectados. Así} mismo la población elaboran los espanta loros llamados “Luru manchachi”</w:t>
            </w:r>
          </w:p>
        </w:tc>
        <w:tc>
          <w:tcPr>
            <w:tcW w:w="3685" w:type="dxa"/>
            <w:tcBorders>
              <w:top w:val="single" w:sz="4" w:space="0" w:color="auto"/>
              <w:left w:val="single" w:sz="4" w:space="0" w:color="auto"/>
              <w:bottom w:val="single" w:sz="4" w:space="0" w:color="auto"/>
              <w:right w:val="single" w:sz="4" w:space="0" w:color="auto"/>
            </w:tcBorders>
            <w:shd w:val="clear" w:color="auto" w:fill="auto"/>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-La preparación de la ofrenda a la pacha mama y a las deidades.</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-Uywakuna ch’allay allim miranampaq.</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La ch’alla de los artefactos para que dure en eternidad.</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-Qhulla q’umir mikhuykuna q’uñichiy, para que madure más rápido.</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El mes de marzo se llama “Marzo borrachu” por la filtración de la lluvia en las bases de las grandes rocas (cuevas, wankas). Esto es como símbolo de que continúan las lluvias. </w:t>
            </w:r>
          </w:p>
        </w:tc>
        <w:tc>
          <w:tcPr>
            <w:tcW w:w="1076" w:type="dxa"/>
            <w:tcBorders>
              <w:top w:val="single" w:sz="4" w:space="0" w:color="auto"/>
              <w:left w:val="single" w:sz="4" w:space="0" w:color="auto"/>
              <w:bottom w:val="single" w:sz="4" w:space="0" w:color="auto"/>
              <w:right w:val="single" w:sz="4" w:space="0" w:color="auto"/>
            </w:tcBorders>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lluviosa (puquy killa)</w:t>
            </w:r>
          </w:p>
        </w:tc>
      </w:tr>
      <w:tr w:rsidR="00F646CA" w:rsidRPr="005D0C54" w:rsidTr="00E13785">
        <w:trPr>
          <w:trHeight w:val="1061"/>
        </w:trPr>
        <w:tc>
          <w:tcPr>
            <w:tcW w:w="988" w:type="dxa"/>
            <w:tcBorders>
              <w:top w:val="single" w:sz="4" w:space="0" w:color="auto"/>
              <w:left w:val="single" w:sz="4" w:space="0" w:color="auto"/>
              <w:bottom w:val="single" w:sz="4" w:space="0" w:color="auto"/>
              <w:right w:val="single" w:sz="4" w:space="0" w:color="auto"/>
            </w:tcBorders>
            <w:shd w:val="clear" w:color="auto" w:fill="auto"/>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Abril </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-Phuyu qhaway.- Si la nube va de sur a norte significa que va despidiendo las lluvias. Si la nube se dirige del norte al sur significa va continuar las lluvias.</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El cantar de los liqichus es señal de que las lluvias se despiden.</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Si hay lluvias blanquecinas como la nevada (chirapa o qasa supi)  y se van hacia la quebrada  quiere decir que ya  se ausentarán las  últimas lluvias.</w:t>
            </w:r>
          </w:p>
          <w:p w:rsidR="00F646CA" w:rsidRPr="002630C9" w:rsidRDefault="00F646CA" w:rsidP="00E13785">
            <w:pPr>
              <w:spacing w:after="0" w:line="240" w:lineRule="auto"/>
              <w:jc w:val="both"/>
              <w:rPr>
                <w:rFonts w:ascii="Calibri" w:eastAsia="Calibri" w:hAnsi="Calibri" w:cs="Calibri"/>
                <w:lang w:val="es-ES" w:eastAsia="es-ES"/>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Roturación de los terrenos ¿yapuy /ch’aqmay/t’ayay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Es el volteo de la tierra con la chaki taklla, entre dos o tres personas llamado “masa” y uno es la mujer llamado rapaq (el que jala y voltea el terrón). Esta tarea lo realizan generalmente niños, ancianos y mujeres). En esta actividad se practica el ayni y la minka, en competencia (desafío). Las mujeres llevan viandas de comidas verdes (Qhulla mikhuykuna mikhuy) y de bebida llevan la chicha, el trago y la coca.</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-En las alturas es el chakmay hayt’ay es entre dos, más personas y un rapaq.</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-En algunas comunidades realizan el arreglo del camino de herradura destrozada por las lluvias. </w:t>
            </w:r>
          </w:p>
        </w:tc>
        <w:tc>
          <w:tcPr>
            <w:tcW w:w="1649" w:type="dxa"/>
            <w:tcBorders>
              <w:top w:val="single" w:sz="4" w:space="0" w:color="auto"/>
              <w:left w:val="single" w:sz="4" w:space="0" w:color="auto"/>
              <w:bottom w:val="single" w:sz="4" w:space="0" w:color="auto"/>
              <w:right w:val="single" w:sz="4" w:space="0" w:color="auto"/>
            </w:tcBorders>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En el día de viernes Santo (Chunka iskayniyuq mikhunata wayk’ukuspa mikhuy).</w:t>
            </w:r>
          </w:p>
        </w:tc>
        <w:tc>
          <w:tcPr>
            <w:tcW w:w="2887" w:type="dxa"/>
            <w:tcBorders>
              <w:top w:val="single" w:sz="4" w:space="0" w:color="auto"/>
              <w:left w:val="single" w:sz="4" w:space="0" w:color="auto"/>
              <w:bottom w:val="single" w:sz="4" w:space="0" w:color="auto"/>
              <w:right w:val="single" w:sz="4" w:space="0" w:color="auto"/>
            </w:tcBorders>
            <w:shd w:val="clear" w:color="auto" w:fill="auto"/>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-La fiesta de semana santa y pascua de resurrección, se realiza en todos los distrito de la Provincia de Acomayo.</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-La fiesta de San Marcos el 25 de abril, el waka t’ikachay se realiza en algunas comunidades.</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 </w:t>
            </w:r>
          </w:p>
        </w:tc>
        <w:tc>
          <w:tcPr>
            <w:tcW w:w="3685" w:type="dxa"/>
            <w:tcBorders>
              <w:top w:val="single" w:sz="4" w:space="0" w:color="auto"/>
              <w:left w:val="single" w:sz="4" w:space="0" w:color="auto"/>
              <w:bottom w:val="single" w:sz="4" w:space="0" w:color="auto"/>
              <w:right w:val="single" w:sz="4" w:space="0" w:color="auto"/>
            </w:tcBorders>
            <w:shd w:val="clear" w:color="auto" w:fill="auto"/>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-El día de viernes santo (Hampi qurakuna pallay </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-Para la actividad de agrícola de t’ayay, chakmay, yapuy primero se realiza  el picchado de la coca haciendo el soplo   y la t’inka  nombrando e invocando en su nombre de pachamama y los Apus. </w:t>
            </w:r>
          </w:p>
        </w:tc>
        <w:tc>
          <w:tcPr>
            <w:tcW w:w="1076" w:type="dxa"/>
            <w:tcBorders>
              <w:top w:val="single" w:sz="4" w:space="0" w:color="auto"/>
              <w:left w:val="single" w:sz="4" w:space="0" w:color="auto"/>
              <w:bottom w:val="single" w:sz="4" w:space="0" w:color="auto"/>
              <w:right w:val="single" w:sz="4" w:space="0" w:color="auto"/>
            </w:tcBorders>
          </w:tcPr>
          <w:p w:rsidR="00F646CA" w:rsidRPr="002630C9" w:rsidRDefault="00F646CA" w:rsidP="00E13785">
            <w:pPr>
              <w:spacing w:after="0" w:line="240" w:lineRule="auto"/>
              <w:jc w:val="both"/>
              <w:rPr>
                <w:rFonts w:ascii="Calibri" w:eastAsia="Calibri" w:hAnsi="Calibri" w:cs="Calibri"/>
                <w:lang w:val="en-US" w:eastAsia="es-ES"/>
              </w:rPr>
            </w:pPr>
            <w:r w:rsidRPr="002630C9">
              <w:rPr>
                <w:rFonts w:ascii="Calibri" w:eastAsia="Calibri" w:hAnsi="Calibri" w:cs="Calibri"/>
                <w:lang w:val="en-US" w:eastAsia="es-ES"/>
              </w:rPr>
              <w:t>Ch’ akiriy o chiraw killa</w:t>
            </w:r>
          </w:p>
        </w:tc>
      </w:tr>
      <w:tr w:rsidR="00F646CA" w:rsidRPr="002630C9" w:rsidTr="00E13785">
        <w:trPr>
          <w:trHeight w:val="279"/>
        </w:trPr>
        <w:tc>
          <w:tcPr>
            <w:tcW w:w="988" w:type="dxa"/>
            <w:tcBorders>
              <w:top w:val="single" w:sz="4" w:space="0" w:color="auto"/>
              <w:left w:val="single" w:sz="4" w:space="0" w:color="auto"/>
              <w:bottom w:val="single" w:sz="4" w:space="0" w:color="auto"/>
              <w:right w:val="single" w:sz="4" w:space="0" w:color="auto"/>
            </w:tcBorders>
            <w:shd w:val="clear" w:color="auto" w:fill="auto"/>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Mayo</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-La aparición de la neblina blanca o el pacha phuyu en las orillas de los riachuelos, ríos o en el campo lo cual es el fin de la temporada de las lluvias y el inicio de la helada.</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-La existencia de las papas grandes llamadas wanllas es un indicador de que hubo buena producción de papa.</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-En las alturas la aparición y el canto de los liqichus indica la presencia de heladas, además de poner sus huevos y empollar.</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La mirada de la aparición de Cruz del sur juntamente con dos qasa runas significa que va helar fuerte hay que realizar el callcheo de las habas y maíz.</w:t>
            </w:r>
          </w:p>
        </w:tc>
        <w:tc>
          <w:tcPr>
            <w:tcW w:w="2977" w:type="dxa"/>
            <w:tcBorders>
              <w:top w:val="single" w:sz="4" w:space="0" w:color="auto"/>
              <w:left w:val="single" w:sz="4" w:space="0" w:color="auto"/>
              <w:bottom w:val="single" w:sz="4" w:space="0" w:color="auto"/>
              <w:right w:val="single" w:sz="4" w:space="0" w:color="auto"/>
            </w:tcBorders>
            <w:shd w:val="clear" w:color="auto" w:fill="auto"/>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-Sara kallchay (callcheo del maíz) hawas p’akiy cuando las mazorcas de maíz se cuelgan es un indicador de que el maíz está listo para la cosecha, esto lo realiza por las mañanas o tutapay o en las noches de luna llena, para que no se caigan las hojas.</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-Papa allay se realiza todo el mes de mayo, elaborando la huatia con su uchukuta y kisu q’alla. Utilizan herramientas el allachu, pikus y las llikllas. Esto lo realizan en ayni o minka. A los que ayudan “ ALLAKUQ” retribuyen en papa que es una lliklla llena, para los que hacen el ayni  o “AYNIKUQ”un poco.</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-Sara t’ipiy o deshoje de maíz en las partes de la quebrada, consiste en sacar las hojas (p’anqa) utilizando la tipina, un instrumento hecho de madera resistente; (chachakuma), huesos) luego se hace el secado  en un tendal. Otros hacen secar en arcos como un mes antes de deshojar.</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En esta época se realiza el preparado de la huminta de los granos tiernos del maíz  y el consumo del qhulla muti, habas phuspu..</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-Se cuelga también “taqi sara” (maíz con huawitas) es suerte.</w:t>
            </w:r>
          </w:p>
          <w:p w:rsidR="00F646CA" w:rsidRPr="002630C9" w:rsidRDefault="00F646CA" w:rsidP="00E13785">
            <w:pPr>
              <w:spacing w:after="0" w:line="240" w:lineRule="auto"/>
              <w:jc w:val="both"/>
              <w:rPr>
                <w:rFonts w:ascii="Calibri" w:eastAsia="Calibri" w:hAnsi="Calibri" w:cs="Calibri"/>
                <w:lang w:val="es-ES" w:eastAsia="es-ES"/>
              </w:rPr>
            </w:pPr>
          </w:p>
        </w:tc>
        <w:tc>
          <w:tcPr>
            <w:tcW w:w="1649" w:type="dxa"/>
            <w:tcBorders>
              <w:top w:val="single" w:sz="4" w:space="0" w:color="auto"/>
              <w:left w:val="single" w:sz="4" w:space="0" w:color="auto"/>
              <w:bottom w:val="single" w:sz="4" w:space="0" w:color="auto"/>
              <w:right w:val="single" w:sz="4" w:space="0" w:color="auto"/>
            </w:tcBorders>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-Wathiyasqa papa uchukutayuq kisu q’allayuq mikhuy.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-Sara humint’a mikhuy.</w:t>
            </w:r>
          </w:p>
        </w:tc>
        <w:tc>
          <w:tcPr>
            <w:tcW w:w="2887" w:type="dxa"/>
            <w:tcBorders>
              <w:top w:val="single" w:sz="4" w:space="0" w:color="auto"/>
              <w:left w:val="single" w:sz="4" w:space="0" w:color="auto"/>
              <w:bottom w:val="single" w:sz="4" w:space="0" w:color="auto"/>
              <w:right w:val="single" w:sz="4" w:space="0" w:color="auto"/>
            </w:tcBorders>
            <w:shd w:val="clear" w:color="auto" w:fill="auto"/>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-La fiesta del Cruz Velakuy que se realiza el 03 de mayo en homenaje a las distintas cruces que existen en los diferentes cerros (awkis).</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-Día de la madre (Mamakunap p’unchawnin raymichay).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-La fiesta de San Isidro 15 de mayo (waka masa hap’iy).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-Taytacha quyllurit’imay riy.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-La fiesta de cuerpo de cristo (Kurpus Cristi).</w:t>
            </w:r>
          </w:p>
          <w:p w:rsidR="00F646CA" w:rsidRPr="002630C9" w:rsidRDefault="00F646CA" w:rsidP="00E13785">
            <w:pPr>
              <w:spacing w:after="0" w:line="240" w:lineRule="auto"/>
              <w:jc w:val="both"/>
              <w:rPr>
                <w:rFonts w:ascii="Calibri" w:eastAsia="Calibri" w:hAnsi="Calibri" w:cs="Calibri"/>
                <w:lang w:val="es-ES" w:eastAsia="es-ES"/>
              </w:rPr>
            </w:pPr>
          </w:p>
          <w:p w:rsidR="00F646CA" w:rsidRPr="002630C9" w:rsidRDefault="00F646CA" w:rsidP="00E13785">
            <w:pPr>
              <w:spacing w:after="0" w:line="240" w:lineRule="auto"/>
              <w:jc w:val="both"/>
              <w:rPr>
                <w:rFonts w:ascii="Calibri" w:eastAsia="Calibri" w:hAnsi="Calibri" w:cs="Calibri"/>
                <w:lang w:val="es-ES" w:eastAsia="es-ES"/>
              </w:rPr>
            </w:pPr>
          </w:p>
          <w:p w:rsidR="00F646CA" w:rsidRPr="002630C9" w:rsidRDefault="00F646CA" w:rsidP="00E13785">
            <w:pPr>
              <w:spacing w:after="0" w:line="240" w:lineRule="auto"/>
              <w:jc w:val="both"/>
              <w:rPr>
                <w:rFonts w:ascii="Calibri" w:eastAsia="Calibri" w:hAnsi="Calibri" w:cs="Calibri"/>
                <w:lang w:val="es-ES" w:eastAsia="es-ES"/>
              </w:rPr>
            </w:pPr>
          </w:p>
        </w:tc>
        <w:tc>
          <w:tcPr>
            <w:tcW w:w="3685" w:type="dxa"/>
            <w:tcBorders>
              <w:top w:val="single" w:sz="4" w:space="0" w:color="auto"/>
              <w:left w:val="single" w:sz="4" w:space="0" w:color="auto"/>
              <w:bottom w:val="single" w:sz="4" w:space="0" w:color="auto"/>
              <w:right w:val="single" w:sz="4" w:space="0" w:color="auto"/>
            </w:tcBorders>
            <w:shd w:val="clear" w:color="auto" w:fill="auto"/>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-Papata, sarata inciencio nisqawan q’uchñichiy.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-Cada 3 de mayo se cuelga a la cruz con las mejores mazorcas de maíz. Eso es para pedir una buena producción para el siguiente año.</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La wanlla es una tradición como una especie de juego. Cuando alguien encuentra la mejor papa (más grande y formas raras) le lanza por sorpresa a otro u otra por la espalda. La persona golpeada se queda con esa papa, sin saber quién la tiró.</w:t>
            </w:r>
          </w:p>
        </w:tc>
        <w:tc>
          <w:tcPr>
            <w:tcW w:w="1076" w:type="dxa"/>
            <w:tcBorders>
              <w:top w:val="single" w:sz="4" w:space="0" w:color="auto"/>
              <w:left w:val="single" w:sz="4" w:space="0" w:color="auto"/>
              <w:bottom w:val="single" w:sz="4" w:space="0" w:color="auto"/>
              <w:right w:val="single" w:sz="4" w:space="0" w:color="auto"/>
            </w:tcBorders>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Chiraw, ch’aki killa</w:t>
            </w:r>
          </w:p>
        </w:tc>
      </w:tr>
      <w:tr w:rsidR="00F646CA" w:rsidRPr="002630C9" w:rsidTr="00E13785">
        <w:trPr>
          <w:trHeight w:val="1039"/>
        </w:trPr>
        <w:tc>
          <w:tcPr>
            <w:tcW w:w="988"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Junio</w:t>
            </w:r>
          </w:p>
        </w:tc>
        <w:tc>
          <w:tcPr>
            <w:tcW w:w="2126"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-Qutu qhaway para saber la temporada de la siembra de los productos el 23 de junio por la noche.</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-Qasa runa qhaway para llevar la papa a la ch’uñuna pampa.</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-Liqichuq waqasqan uyariy qasanampaq mana qasananpaq.</w:t>
            </w:r>
          </w:p>
        </w:tc>
        <w:tc>
          <w:tcPr>
            <w:tcW w:w="2977"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-Papa akllay.- Consiste en separar las diferentes variedades de papa para consumo, para semilla y para chuño.</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Sara ch’akichiy (secado de maiz en los tendales en la parte de la quebrada.</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-Siwara, trigu ichhuy en algunas comunidades nombrando las qullanas y qayawas, realizando el haychay o wankay. </w:t>
            </w:r>
          </w:p>
        </w:tc>
        <w:tc>
          <w:tcPr>
            <w:tcW w:w="1649" w:type="dxa"/>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-Q’achu ch’uñu mikhuy.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-Wathiya uchukutayuq kisu q’allayuq mikhuy.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-Quwi q’aspa siwara ichhuypi mikhuy.</w:t>
            </w:r>
          </w:p>
        </w:tc>
        <w:tc>
          <w:tcPr>
            <w:tcW w:w="2887"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-El recibimiento de año nuevo andino el 21 de junio.</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-Día del padre (taytakunap p’unchawnin.</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-La fiesta de Inti raymi a nivel regional.</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-La fiesta de San Juan en algunas comunidades (uwiha kimsa puhu unuwan ch’allay, qunuy.</w:t>
            </w:r>
          </w:p>
        </w:tc>
        <w:tc>
          <w:tcPr>
            <w:tcW w:w="3685"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-Papata, sarata taqiman ruminchaspa q’apachispa ima churana, mana usqhaylla mikhuy tukukunampaq.</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-Taqi sarata, papata kimsa k’intuyupta kuskan taqiman churana.</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-Mikhuna papata, muhu papatawan muñawan, ewkaliptup rap’inwan pampanman mast’aspa taqina mana kuru haykunampaq churana.</w:t>
            </w:r>
          </w:p>
        </w:tc>
        <w:tc>
          <w:tcPr>
            <w:tcW w:w="1076" w:type="dxa"/>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Chiraw,</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Ch’aki killa</w:t>
            </w:r>
          </w:p>
        </w:tc>
      </w:tr>
      <w:tr w:rsidR="00F646CA" w:rsidRPr="002630C9" w:rsidTr="00E13785">
        <w:trPr>
          <w:trHeight w:val="1039"/>
        </w:trPr>
        <w:tc>
          <w:tcPr>
            <w:tcW w:w="988"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julio</w:t>
            </w:r>
          </w:p>
        </w:tc>
        <w:tc>
          <w:tcPr>
            <w:tcW w:w="2126"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-Cuando aparece y canta el liqichu es para que continúe la helada.</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-Igualmente cuando canta el pukuy pukuycha en horas de la madrugada continúa la helada.</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-Cuando sale el humo de la selva (yunka q’uchñi) significa ya se va la helada.</w:t>
            </w:r>
          </w:p>
          <w:p w:rsidR="00F646CA" w:rsidRPr="002630C9" w:rsidRDefault="00F646CA" w:rsidP="00E13785">
            <w:pPr>
              <w:spacing w:after="0" w:line="240" w:lineRule="auto"/>
              <w:jc w:val="both"/>
              <w:rPr>
                <w:rFonts w:ascii="Calibri" w:eastAsia="Calibri" w:hAnsi="Calibri" w:cs="Calibri"/>
                <w:lang w:val="es-ES" w:eastAsia="es-ES"/>
              </w:rPr>
            </w:pPr>
          </w:p>
        </w:tc>
        <w:tc>
          <w:tcPr>
            <w:tcW w:w="2977"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Ch’uñu ch’akichiy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Luego de la elaboración del chuño se hace el secado, tendiendo en el piso y al sol durante una o dos semanas.</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Para el chuñu blanco (Muraya) la papa helada hay que pisar y remojar en agua; para el chuño negro la papa helada se pisa y se pone al sol.</w:t>
            </w:r>
          </w:p>
          <w:p w:rsidR="00F646CA" w:rsidRPr="002630C9" w:rsidRDefault="00F646CA" w:rsidP="00E13785">
            <w:pPr>
              <w:spacing w:after="0" w:line="240" w:lineRule="auto"/>
              <w:jc w:val="both"/>
              <w:rPr>
                <w:rFonts w:ascii="Calibri" w:eastAsia="Calibri" w:hAnsi="Calibri" w:cs="Calibri"/>
                <w:lang w:val="en-US" w:eastAsia="es-ES"/>
              </w:rPr>
            </w:pPr>
            <w:r w:rsidRPr="002630C9">
              <w:rPr>
                <w:rFonts w:ascii="Calibri" w:eastAsia="Calibri" w:hAnsi="Calibri" w:cs="Calibri"/>
                <w:lang w:val="en-US" w:eastAsia="es-ES"/>
              </w:rPr>
              <w:t>Siwara iray, Trigo iray, hawas p’anay.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El trigo o la cebada cosechado hay que llevar a la era, allí se hace pisar con burros, caballos y con toros, finalmente ventear en un sitio donde corre bastante viento.</w:t>
            </w:r>
          </w:p>
        </w:tc>
        <w:tc>
          <w:tcPr>
            <w:tcW w:w="1649" w:type="dxa"/>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Siwara, trigu hak’u aqhayupta pitupi upyay.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-lisas uchú, tarwi uchú mikhuy.</w:t>
            </w:r>
          </w:p>
          <w:p w:rsidR="00F646CA" w:rsidRPr="002630C9" w:rsidRDefault="00F646CA" w:rsidP="00E13785">
            <w:pPr>
              <w:spacing w:after="0" w:line="240" w:lineRule="auto"/>
              <w:jc w:val="both"/>
              <w:rPr>
                <w:rFonts w:ascii="Calibri" w:eastAsia="Calibri" w:hAnsi="Calibri" w:cs="Calibri"/>
                <w:lang w:val="es-ES" w:eastAsia="es-ES"/>
              </w:rPr>
            </w:pPr>
          </w:p>
        </w:tc>
        <w:tc>
          <w:tcPr>
            <w:tcW w:w="2887"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-La festividad de la mamacha Carmen en diferentes comunidades de la provincia de Acomayo realizando diferentes actividades </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-Aniversarios de las diferentes Instituciones Educativas.</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Las fiestas patrias (Peru suyunchikpa raymichkunin killa)</w:t>
            </w:r>
          </w:p>
          <w:p w:rsidR="00F646CA" w:rsidRPr="002630C9" w:rsidRDefault="00F646CA" w:rsidP="00E13785">
            <w:pPr>
              <w:spacing w:after="0" w:line="240" w:lineRule="auto"/>
              <w:jc w:val="both"/>
              <w:rPr>
                <w:rFonts w:ascii="Calibri" w:eastAsia="Calibri" w:hAnsi="Calibri" w:cs="Calibri"/>
                <w:lang w:val="es-ES" w:eastAsia="es-ES"/>
              </w:rPr>
            </w:pPr>
          </w:p>
        </w:tc>
        <w:tc>
          <w:tcPr>
            <w:tcW w:w="3685"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-Ch’aki mikhuykuna ch’uyaspa t’inkay, ruminchay ima taqiman apayapunapaq.</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-El llamado de los vientos ofreciendo las niñas más bonitas de la familia.</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 </w:t>
            </w:r>
          </w:p>
          <w:p w:rsidR="00F646CA" w:rsidRPr="002630C9" w:rsidRDefault="00F646CA" w:rsidP="00E13785">
            <w:pPr>
              <w:spacing w:after="0" w:line="240" w:lineRule="auto"/>
              <w:jc w:val="both"/>
              <w:rPr>
                <w:rFonts w:ascii="Calibri" w:eastAsia="Calibri" w:hAnsi="Calibri" w:cs="Calibri"/>
                <w:lang w:val="es-ES" w:eastAsia="es-ES"/>
              </w:rPr>
            </w:pPr>
          </w:p>
        </w:tc>
        <w:tc>
          <w:tcPr>
            <w:tcW w:w="1076" w:type="dxa"/>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Chiraw, ch’aki killa</w:t>
            </w:r>
          </w:p>
        </w:tc>
      </w:tr>
      <w:tr w:rsidR="00F646CA" w:rsidRPr="002630C9" w:rsidTr="00E13785">
        <w:trPr>
          <w:trHeight w:val="70"/>
        </w:trPr>
        <w:tc>
          <w:tcPr>
            <w:tcW w:w="988"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Agosto</w:t>
            </w:r>
          </w:p>
          <w:p w:rsidR="00F646CA" w:rsidRPr="002630C9" w:rsidRDefault="00F646CA" w:rsidP="00E13785">
            <w:pPr>
              <w:spacing w:after="0" w:line="240" w:lineRule="auto"/>
              <w:jc w:val="both"/>
              <w:rPr>
                <w:rFonts w:ascii="Calibri" w:eastAsia="Calibri" w:hAnsi="Calibri" w:cs="Calibri"/>
                <w:lang w:val="es-ES" w:eastAsia="es-ES"/>
              </w:rPr>
            </w:pPr>
          </w:p>
        </w:tc>
        <w:tc>
          <w:tcPr>
            <w:tcW w:w="2126"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-El conteo de las cabañuelas:</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01 – agosto</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02 – septiembre</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03 -  octubre</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04 – noviembre</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05 – diciembre</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06 – enero</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07 – febrero</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08 – marzo</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09 – abril</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10 – mayo</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11 – junio</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12 – julio</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-Si llueve el 30 de agosto eso significa que será un buen año agrícola.</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-Mayu laqu qhaway para que sea buen año o mal año.</w:t>
            </w:r>
          </w:p>
        </w:tc>
        <w:tc>
          <w:tcPr>
            <w:tcW w:w="2977"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Maway tarpuy.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Es la siembra adelantada de productos como: papa, lisas, habas, alverjas, maíz. Esto es básicamente en las chacras con riego.</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Wasi ruray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Esta actividad debe ser bien planificada. Se inicia con la elaboración de los adobes con tierra y paja, poniendo la cimentación, levantando la pared, poner el armazón hasta dejarlo bien techado realizando la ch’alla de la casa nueva.</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-En algunas comunidades sigue la trilla de cebada y el trigo. </w:t>
            </w:r>
          </w:p>
          <w:p w:rsidR="00F646CA" w:rsidRPr="002630C9" w:rsidRDefault="00F646CA" w:rsidP="00E13785">
            <w:pPr>
              <w:spacing w:after="0" w:line="240" w:lineRule="auto"/>
              <w:jc w:val="both"/>
              <w:rPr>
                <w:rFonts w:ascii="Calibri" w:eastAsia="Calibri" w:hAnsi="Calibri" w:cs="Calibri"/>
                <w:lang w:val="es-ES" w:eastAsia="es-ES"/>
              </w:rPr>
            </w:pPr>
          </w:p>
        </w:tc>
        <w:tc>
          <w:tcPr>
            <w:tcW w:w="1649" w:type="dxa"/>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Uwiha q’aspa mikhuy.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-Chiwchi q’aspa mikhuy.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-Hawas uchú quwiyuq mikhuy.</w:t>
            </w:r>
          </w:p>
        </w:tc>
        <w:tc>
          <w:tcPr>
            <w:tcW w:w="2887"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Mamacha Asunta en Pillpinto.</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Esta actividad se celebra escuchando la misa, acompañando la procesión. Luego hay que acompañar al carguyuq a su casa donde se come y se baila.</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Kasarakuy (masachakuy warmi qhari)</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En este mes mayormente se casan las parejas en diferentes distritos y comunidades de la provincia de Acomayo, algunas familias usan el terno, pero en su mayoría se casan con su ropa típica de su comunidad. Es una actividad donde los padrinos se organizan el wawa  tusuchiy ponen los regalos o en dinero cuando hacen bailar la wawa por los parientes y los participantes. Se comen lechón de oveja y chancho.</w:t>
            </w:r>
          </w:p>
          <w:p w:rsidR="00F646CA" w:rsidRPr="002630C9" w:rsidRDefault="00F646CA" w:rsidP="00E13785">
            <w:pPr>
              <w:spacing w:after="0" w:line="240" w:lineRule="auto"/>
              <w:jc w:val="both"/>
              <w:rPr>
                <w:rFonts w:ascii="Calibri" w:eastAsia="Calibri" w:hAnsi="Calibri" w:cs="Calibri"/>
                <w:lang w:val="es-ES" w:eastAsia="es-ES"/>
              </w:rPr>
            </w:pPr>
          </w:p>
        </w:tc>
        <w:tc>
          <w:tcPr>
            <w:tcW w:w="3685"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Ofrenda a la Pachamama</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Es el mes de la Pachamama, sólo este mes ella nos recibe, en este mes revive.</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Se hace la ofrenda utilizando la misa completa, con coca, maíz, cebo de alpaca, vino, chicha, colibrí y otros materiales para que el hogar sea de felicidad y duradera, para que nos vaya bien en los negocios, trabajos, producción de las chacras y de nuestro salud buena y que no nos pase ninguna desgracia.</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-“Hay una sabiduría que dice que cualquier cosecha de los productos debe hacerse antes del mes de agosto, sino los vientos de agosto se llevarán todos los productos que hasta entonces no hayan cosechado. </w:t>
            </w:r>
          </w:p>
        </w:tc>
        <w:tc>
          <w:tcPr>
            <w:tcW w:w="1076" w:type="dxa"/>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Chiraw, ch’aki killa</w:t>
            </w:r>
          </w:p>
        </w:tc>
      </w:tr>
      <w:tr w:rsidR="00F646CA" w:rsidRPr="002630C9" w:rsidTr="00E13785">
        <w:trPr>
          <w:trHeight w:val="3540"/>
        </w:trPr>
        <w:tc>
          <w:tcPr>
            <w:tcW w:w="988"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Setiembre</w:t>
            </w:r>
          </w:p>
        </w:tc>
        <w:tc>
          <w:tcPr>
            <w:tcW w:w="2126"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Atuqpa waqasqan uyariy.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Si se escucha el aullido bien terminado indica que será un buen año agrícola, en cambio el aullido a medias no terminado indica que será  mal año en la agricultura</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-Ch’uyata waqaspa siqachin chayqa allim wata mikhuypaq kanampaq; mana siqachinchu waqaspa chayqa mana allim wata mikhuypaq kananpaq.</w:t>
            </w:r>
          </w:p>
          <w:p w:rsidR="00F646CA" w:rsidRPr="002630C9" w:rsidRDefault="00F646CA" w:rsidP="00E13785">
            <w:pPr>
              <w:spacing w:after="0" w:line="240" w:lineRule="auto"/>
              <w:jc w:val="both"/>
              <w:rPr>
                <w:rFonts w:ascii="Calibri" w:eastAsia="Calibri" w:hAnsi="Calibri" w:cs="Calibri"/>
                <w:lang w:val="es-ES" w:eastAsia="es-ES"/>
              </w:rPr>
            </w:pPr>
          </w:p>
          <w:p w:rsidR="00F646CA" w:rsidRPr="002630C9" w:rsidRDefault="00F646CA" w:rsidP="00E13785">
            <w:pPr>
              <w:spacing w:after="0" w:line="240" w:lineRule="auto"/>
              <w:jc w:val="both"/>
              <w:rPr>
                <w:rFonts w:ascii="Calibri" w:eastAsia="Calibri" w:hAnsi="Calibri" w:cs="Calibri"/>
                <w:lang w:val="es-ES" w:eastAsia="es-ES"/>
              </w:rPr>
            </w:pPr>
          </w:p>
        </w:tc>
        <w:tc>
          <w:tcPr>
            <w:tcW w:w="2977"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Siembra de algunos productos con riego.</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-Se realiza la faena de limpieza de reservorios y canales de agua para regar.</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En este mes, en algunas comunidades ya se inicia la siembra de algunos productos como: La papa, el haba, la oca, machwa o añu, olluco.</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Para ello, antes hay que llevar el abono a la chacra, junto se hace el barbecho o la preparación del terreno.</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-Se siembra también el maíz, en las partes de la quebrada. Se hace con yunta, con  los toros. Es todo un acontecimiento cuando es siembra grande realizando el huancay. </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-En otras comunidades algunos pobladores culminan la construcción de sus casas. </w:t>
            </w:r>
          </w:p>
        </w:tc>
        <w:tc>
          <w:tcPr>
            <w:tcW w:w="1649" w:type="dxa"/>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Sarapila uchú mikhuy.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-Ch’aki mikhuy uchú mikhuy.</w:t>
            </w:r>
          </w:p>
        </w:tc>
        <w:tc>
          <w:tcPr>
            <w:tcW w:w="2887"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-La fiesta de la Virgen de Natividad en distrito de Acos con diferentes comparsas el 08 de setiembre.</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-La fiesta de la Mamacha K’ullupata en la parte de la pampa a partir del 13 al 16 de setiembre.</w:t>
            </w:r>
          </w:p>
        </w:tc>
        <w:tc>
          <w:tcPr>
            <w:tcW w:w="3685"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-El muhu t’inkay actividad ritual donde realizan con k’intus de coca y chicha en la siembra de maíz y habas.</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-Elección de mujeres sembradoras no cualquiera puede sembrar el maíz (El makiyuq poniendo las diferentes colores de flores  en sus sombreros)</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Wasi ch’allay (elaboración de achu machu).</w:t>
            </w:r>
          </w:p>
        </w:tc>
        <w:tc>
          <w:tcPr>
            <w:tcW w:w="1076" w:type="dxa"/>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Puquy killa qallariy</w:t>
            </w:r>
          </w:p>
        </w:tc>
      </w:tr>
      <w:tr w:rsidR="00F646CA" w:rsidRPr="002630C9" w:rsidTr="00E13785">
        <w:trPr>
          <w:trHeight w:val="2762"/>
        </w:trPr>
        <w:tc>
          <w:tcPr>
            <w:tcW w:w="988"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Octubre</w:t>
            </w:r>
          </w:p>
        </w:tc>
        <w:tc>
          <w:tcPr>
            <w:tcW w:w="2126"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La mirada de luna nueva y de la luna llena.</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Este mes es la siembra grande de la papa (hatun tarpuy) donde se observar la luna, si es cuarta creciente hasta la luna llena hay que sembrar la papa para que produzca grande; si siembras en cuarto menguante la papa va ser menudito la producción y peor en luna nueva o wañu p’unchaw solo crece la papa pero no hay producción. </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Papa muhuq purisqan qhaway.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Maypachachus papata tutapayta tarpuqtiyki hatunman muhu purínqa chaymi ñawpaq tarpuy allim papa kanqa. Sichus sukhayuypi papata tarpuqtiyki hatunman purinqa chaytaq qhipa tarpuy allim papa kanqa.  </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-La qhachwa de las golondrinas (lasirwanas).- Indican que vienen ya las lluvias fuertes.</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-La pelea de los aqchis o allqamaris.- indica que va a caer las nevadas.</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-Cuando cantan el perdiz (yuthu) en los cerros significa las lluvias se regresan.</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Florecimiento del tankar</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Indica que habrá abundante producción de papa.</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Cuando florece demasiado el durazno o el capulí  eso significa no habrá mucha producción de la papa. </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-Trueno continuo indica que las lluvias continuarán (para rayu), el  trueno sin lluvia indica que las lluvias se alejarán (ch’aki rayu)</w:t>
            </w:r>
          </w:p>
        </w:tc>
        <w:tc>
          <w:tcPr>
            <w:tcW w:w="2977"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-Hatun tarpuy.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Siembra de la papa, oca, añu y lisas</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Se utiliza la yunta, kuti o tirapié. Se abren surcos con la yunta, hoyos con tirapié y se ponen las semillas (2 o 3). El varón hace el hoyo y la mujer coloca la semilla y los niños ponen el guano de corral. Si la chacra es pequeña solo trabajan los miembros de la familia. </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En las zonas de la quebrada</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Aporque de maíz.</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Llamado también primera lampa, consiste en sacar la mala hierba y luego reforzar las plantas con la tierra. Generalmente se aporca por surcos. El qullana (capitán) trabaja por lado derecho y el qayawa por lado izquierdo y por medio el “kañari” los tres son los responsables del cuidado de la calidad de trabajo de los participantes.</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Wasichakuy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 El techamiento de la casa aún se viene practicando el ayni y la mink´a. Quienes dirigen el techado son maestros especialistas que conocen su tarea. </w:t>
            </w:r>
          </w:p>
          <w:p w:rsidR="00F646CA" w:rsidRPr="002630C9" w:rsidRDefault="00F646CA" w:rsidP="00E13785">
            <w:pPr>
              <w:spacing w:after="0" w:line="240" w:lineRule="auto"/>
              <w:jc w:val="both"/>
              <w:rPr>
                <w:rFonts w:ascii="Calibri" w:eastAsia="Calibri" w:hAnsi="Calibri" w:cs="Calibri"/>
                <w:lang w:val="es-ES" w:eastAsia="es-ES"/>
              </w:rPr>
            </w:pPr>
          </w:p>
        </w:tc>
        <w:tc>
          <w:tcPr>
            <w:tcW w:w="1649" w:type="dxa"/>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El quqawi donde consumen el mote con phuspu.</w:t>
            </w:r>
          </w:p>
          <w:p w:rsidR="00F646CA" w:rsidRPr="002630C9" w:rsidRDefault="00F646CA" w:rsidP="00E13785">
            <w:pPr>
              <w:spacing w:after="0" w:line="240" w:lineRule="auto"/>
              <w:jc w:val="both"/>
              <w:rPr>
                <w:rFonts w:ascii="Calibri" w:eastAsia="Calibri" w:hAnsi="Calibri" w:cs="Calibri"/>
                <w:lang w:val="es-ES" w:eastAsia="es-ES"/>
              </w:rPr>
            </w:pPr>
          </w:p>
        </w:tc>
        <w:tc>
          <w:tcPr>
            <w:tcW w:w="2887"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La fiesta de la mamacha Rosario en el Distrito de Sangarará el 08 de octubre. </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-Ferias  mensuales y tabladas ganaderas </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Consiste en llevar a la feria todos los productos almacenados. Venta de animales mayores y menores. </w:t>
            </w:r>
          </w:p>
          <w:p w:rsidR="00F646CA" w:rsidRPr="002630C9" w:rsidRDefault="00F646CA" w:rsidP="00E13785">
            <w:pPr>
              <w:spacing w:after="0" w:line="240" w:lineRule="auto"/>
              <w:jc w:val="both"/>
              <w:rPr>
                <w:rFonts w:ascii="Calibri" w:eastAsia="Calibri" w:hAnsi="Calibri" w:cs="Calibri"/>
                <w:lang w:val="es-ES" w:eastAsia="es-ES"/>
              </w:rPr>
            </w:pPr>
          </w:p>
        </w:tc>
        <w:tc>
          <w:tcPr>
            <w:tcW w:w="3685"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El wasi ch’allay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Al concluir el techado de la casa hay una celebración muy especial donde ponen vela prendida en cuatro esquinas de la casa nueva en señal que la casa será duradera para sus hijos y nietos; también ponen la cruz y el torito de Pukará, con aqha ñawi y agua bendita, después a la casa entran varón y mujer en parejas a realizar la ch’alla con chicha y vino pidiendo permiso a los dueños de la casa. </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En la fiesta del wasichakuy todos deben quedarse dentro de la casa festejando para garantizar la habitalidad de la nueva casa a que no entre el diablo. </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Se consume plato típico de la zona: merienda de cuye o asado de pollo o chancho, se consume también bastante chicha de maíz y trago iniciándose la fiesta.</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Las familias que asisten llevan consigo productos como tarwi, papa, maíz, trigo, etc., como una forma de ayuda recíproca (ayni)</w:t>
            </w:r>
          </w:p>
          <w:p w:rsidR="00F646CA" w:rsidRPr="002630C9" w:rsidRDefault="00F646CA" w:rsidP="00E13785">
            <w:pPr>
              <w:spacing w:after="0" w:line="240" w:lineRule="auto"/>
              <w:jc w:val="both"/>
              <w:rPr>
                <w:rFonts w:ascii="Calibri" w:eastAsia="Calibri" w:hAnsi="Calibri" w:cs="Calibri"/>
                <w:lang w:val="es-ES" w:eastAsia="es-ES"/>
              </w:rPr>
            </w:pPr>
          </w:p>
          <w:p w:rsidR="00F646CA" w:rsidRPr="002630C9" w:rsidRDefault="00F646CA" w:rsidP="00E13785">
            <w:pPr>
              <w:spacing w:after="0" w:line="240" w:lineRule="auto"/>
              <w:jc w:val="both"/>
              <w:rPr>
                <w:rFonts w:ascii="Calibri" w:eastAsia="Calibri" w:hAnsi="Calibri" w:cs="Calibri"/>
                <w:lang w:val="es-ES" w:eastAsia="es-ES"/>
              </w:rPr>
            </w:pPr>
          </w:p>
        </w:tc>
        <w:tc>
          <w:tcPr>
            <w:tcW w:w="1076" w:type="dxa"/>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Puquy killa</w:t>
            </w:r>
          </w:p>
        </w:tc>
      </w:tr>
      <w:tr w:rsidR="00F646CA" w:rsidRPr="002630C9" w:rsidTr="00E13785">
        <w:trPr>
          <w:trHeight w:val="472"/>
        </w:trPr>
        <w:tc>
          <w:tcPr>
            <w:tcW w:w="988"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Noviembre</w:t>
            </w:r>
          </w:p>
        </w:tc>
        <w:tc>
          <w:tcPr>
            <w:tcW w:w="2126"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-Cuando quema el pan en el horno significa que alguien de las familiares puede morir o puede enfermarse con el tiempo.</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-Cuando las mujeres están en su menstruación no puede entrar a las habas por que puede contagiar el yawar chaqchu.</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-En la luna nueva no realizar el aporque de los productos que producen dentro de la tierra porque es wañu y q’ara que no puede haber producción.</w:t>
            </w:r>
          </w:p>
          <w:p w:rsidR="00F646CA" w:rsidRPr="002630C9" w:rsidRDefault="00F646CA" w:rsidP="00E13785">
            <w:pPr>
              <w:spacing w:after="0" w:line="240" w:lineRule="auto"/>
              <w:jc w:val="both"/>
              <w:rPr>
                <w:rFonts w:ascii="Calibri" w:eastAsia="Calibri" w:hAnsi="Calibri" w:cs="Calibri"/>
                <w:lang w:val="es-ES" w:eastAsia="es-ES"/>
              </w:rPr>
            </w:pPr>
          </w:p>
        </w:tc>
        <w:tc>
          <w:tcPr>
            <w:tcW w:w="2977"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-T’anta ruray.- Se realiza en todas las comunidades de la provincia de Acomayo con harina de trigo utilizando la levadura en horno caliente con la finalidad de hacer esperar a sus difuntos.</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-Qhipa tarpuy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Continua la siembra de la papa nativa en las partes altas o en terrenos temporales llamados (haykuy) utilizando el chaki taklla o allachu haciendo pequeño hueco por surcos llamado también  (q’anchi), luego realiza el chakmay por surcos en parejas. Generalmente se cultiva qumpis, peruanita, siwayllu, qhuchi akacha, qhachun waqachi y otros variedades. También se cultiva  q’iwillu papa y mallku papa para hacer  ch´uñu y moraya.</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Siwara, trigo t’akay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Se siembra las diferentes variedades de trigo y cebada en las zonas altas, el trigo se derrama sobre la chacra y en seguida golpean con (allachu) la tierra. </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-En las zonas bajas o en las pampas se realizan con la yunta algunas familias en terrenos grandes hoy día ya utilizan el tractor.</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-En la siembra de trigo y cebada se toman chapu o pitu (chicha con harina de trigo y azúcar). En cacho de toro.</w:t>
            </w:r>
          </w:p>
        </w:tc>
        <w:tc>
          <w:tcPr>
            <w:tcW w:w="1649" w:type="dxa"/>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-t’anta mikhuy.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-Misk’i mikhuy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-Yuyu hawch’a mikhuy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-hak’u pitu upyay.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-Hat’aqu uchú mikhuy.</w:t>
            </w:r>
          </w:p>
        </w:tc>
        <w:tc>
          <w:tcPr>
            <w:tcW w:w="2887"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La fiesta de todos los santos.</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Es una actividad de recuerdo en memoria de los ancestros, los difuntos. Se realiza tanto en la casa y con la visita al cementerio o panteón.</w:t>
            </w:r>
          </w:p>
        </w:tc>
        <w:tc>
          <w:tcPr>
            <w:tcW w:w="3685"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Ofrenda a los difuntos.</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 Se acostumbra colocar ofrendas para sus difuntos consistentes en todos los platos como: Frutas, bebidas, comidas y otros, todo esto se acostumbra poner el día 01 antes del mediodía. No se debe matar a las moscas porque es la creencia que son las almas de los difuntos que ese día están de visita.</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Se realizan la visita a la tumba de sus difuntos, arreglan y hacen responsos para los seres que se adelantaron.</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Antes de chakmay de la papa se hace el t´inkakuy y el phukurikuy a la tierra y a los deidades para que se avance el trabajo y que el día sea sin lluvias.</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A la hora de la merienda se suele entonar la wanka por las mujeres y el chihu de los varones.</w:t>
            </w:r>
          </w:p>
        </w:tc>
        <w:tc>
          <w:tcPr>
            <w:tcW w:w="1076" w:type="dxa"/>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Puquy killa</w:t>
            </w:r>
          </w:p>
        </w:tc>
      </w:tr>
      <w:tr w:rsidR="00F646CA" w:rsidRPr="002630C9" w:rsidTr="00E13785">
        <w:trPr>
          <w:trHeight w:val="897"/>
        </w:trPr>
        <w:tc>
          <w:tcPr>
            <w:tcW w:w="988"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Diciembre</w:t>
            </w:r>
          </w:p>
        </w:tc>
        <w:tc>
          <w:tcPr>
            <w:tcW w:w="2126"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-Cuando salen las k’allampas es señal de que habrá buena producción agrícola.</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-Cuando alrededor del sol aparece un arco iris es señal de que lloverá. El sol está enfermo. Y cuando está al entorno de la luna, habrá alguna enfermedad.</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-Cuando la puesta del sol es rojiza es señal de que las lluvias se alejarán, para que haya helada.</w:t>
            </w:r>
          </w:p>
        </w:tc>
        <w:tc>
          <w:tcPr>
            <w:tcW w:w="2977"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Hawas haray.- donde realiza el lampeo de las habas sacando las malas hierbas que existe en la chacra.</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-Papa hallmay.- donde realiza la primera lampa de la papa en ayni y la mink’a con un jornaleo humanitario.</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Sara kutipay.- Se realiza en la parte de la quebrada como la segunda lampa en ayni y la mink’a.</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Ferias y tabladas ganaderas en Acomayo por la fiesta de la virgen de Ninabamba. </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Consiste en llevar a la feria todos los productos almacenados. Venta de animales mayores y menores. </w:t>
            </w:r>
          </w:p>
        </w:tc>
        <w:tc>
          <w:tcPr>
            <w:tcW w:w="1649" w:type="dxa"/>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-Yuyu hawch’a mikhuy.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-paneton nisqa mikhuy.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-Chocolate nisqa upyay.</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Imaymana q’aspakuna mikhuy.</w:t>
            </w:r>
          </w:p>
        </w:tc>
        <w:tc>
          <w:tcPr>
            <w:tcW w:w="2887"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 xml:space="preserve">La fiesta de la virgen Inmaculada Concepción de Ninabamba. Que se celebra el 08 de diciembre en la provincia de Acomayo, es una feria regional. </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-La fiesta de Navidad del nacimiento de niño Jesús. Realizan el armado con flores de retama y materiales de la zona de cada comunidad y distrito.</w:t>
            </w:r>
          </w:p>
        </w:tc>
        <w:tc>
          <w:tcPr>
            <w:tcW w:w="3685" w:type="dxa"/>
            <w:noWrap/>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-Cuando amenaza el granizo   se hace humear con incienso y flores secas de la iglesia.</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-También se hace reventar cohetones para espantar el granizo.</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-También se hace una cruz con ceniza y al medio se coloca sal para espantar el granizo.</w:t>
            </w:r>
          </w:p>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-La petición al niño Jesús mediante las oraciones en las familias donde han realizado el armado.</w:t>
            </w:r>
          </w:p>
        </w:tc>
        <w:tc>
          <w:tcPr>
            <w:tcW w:w="1076" w:type="dxa"/>
          </w:tcPr>
          <w:p w:rsidR="00F646CA" w:rsidRPr="002630C9" w:rsidRDefault="00F646CA" w:rsidP="00E13785">
            <w:pPr>
              <w:spacing w:after="0" w:line="240" w:lineRule="auto"/>
              <w:jc w:val="both"/>
              <w:rPr>
                <w:rFonts w:ascii="Calibri" w:eastAsia="Calibri" w:hAnsi="Calibri" w:cs="Calibri"/>
                <w:lang w:val="es-ES" w:eastAsia="es-ES"/>
              </w:rPr>
            </w:pPr>
            <w:r w:rsidRPr="002630C9">
              <w:rPr>
                <w:rFonts w:ascii="Calibri" w:eastAsia="Calibri" w:hAnsi="Calibri" w:cs="Calibri"/>
                <w:lang w:val="es-ES" w:eastAsia="es-ES"/>
              </w:rPr>
              <w:t>Puquy Killa</w:t>
            </w:r>
          </w:p>
        </w:tc>
      </w:tr>
    </w:tbl>
    <w:p w:rsidR="00F646CA" w:rsidRDefault="00F646CA">
      <w:pPr>
        <w:spacing w:after="200" w:line="276" w:lineRule="auto"/>
        <w:rPr>
          <w:rFonts w:ascii="Calibri" w:eastAsia="Calibri" w:hAnsi="Calibri" w:cs="Times New Roman"/>
          <w:b/>
          <w:color w:val="365F91" w:themeColor="accent1" w:themeShade="BF"/>
          <w:sz w:val="32"/>
          <w:szCs w:val="32"/>
        </w:rPr>
      </w:pPr>
    </w:p>
    <w:p w:rsidR="004D587E" w:rsidRPr="00C140CA" w:rsidRDefault="004D587E" w:rsidP="00956681">
      <w:pPr>
        <w:rPr>
          <w:rFonts w:cstheme="minorHAnsi"/>
        </w:rPr>
      </w:pPr>
    </w:p>
    <w:sectPr w:rsidR="004D587E" w:rsidRPr="00C140CA" w:rsidSect="00FA5DFB">
      <w:pgSz w:w="16838"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223A" w:rsidRDefault="00E4223A" w:rsidP="00C55797">
      <w:pPr>
        <w:spacing w:after="0" w:line="240" w:lineRule="auto"/>
      </w:pPr>
      <w:r>
        <w:separator/>
      </w:r>
    </w:p>
  </w:endnote>
  <w:endnote w:type="continuationSeparator" w:id="0">
    <w:p w:rsidR="00E4223A" w:rsidRDefault="00E4223A" w:rsidP="00C55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bCL">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7561129"/>
      <w:docPartObj>
        <w:docPartGallery w:val="Page Numbers (Bottom of Page)"/>
        <w:docPartUnique/>
      </w:docPartObj>
    </w:sdtPr>
    <w:sdtEndPr/>
    <w:sdtContent>
      <w:sdt>
        <w:sdtPr>
          <w:id w:val="-1769616900"/>
          <w:docPartObj>
            <w:docPartGallery w:val="Page Numbers (Top of Page)"/>
            <w:docPartUnique/>
          </w:docPartObj>
        </w:sdtPr>
        <w:sdtEndPr/>
        <w:sdtContent>
          <w:p w:rsidR="00F93E27" w:rsidRDefault="00F93E2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66CDA">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66CDA">
              <w:rPr>
                <w:b/>
                <w:bCs/>
                <w:noProof/>
              </w:rPr>
              <w:t>4</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9823212"/>
      <w:docPartObj>
        <w:docPartGallery w:val="Page Numbers (Bottom of Page)"/>
        <w:docPartUnique/>
      </w:docPartObj>
    </w:sdtPr>
    <w:sdtEndPr/>
    <w:sdtContent>
      <w:sdt>
        <w:sdtPr>
          <w:id w:val="-218672201"/>
          <w:docPartObj>
            <w:docPartGallery w:val="Page Numbers (Top of Page)"/>
            <w:docPartUnique/>
          </w:docPartObj>
        </w:sdtPr>
        <w:sdtEndPr/>
        <w:sdtContent>
          <w:p w:rsidR="00F93E27" w:rsidRDefault="00F93E2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706BF">
              <w:rPr>
                <w:b/>
                <w:bCs/>
                <w:noProof/>
              </w:rPr>
              <w:t>233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66CDA">
              <w:rPr>
                <w:b/>
                <w:bCs/>
                <w:noProof/>
              </w:rPr>
              <w:t>1</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875624"/>
      <w:docPartObj>
        <w:docPartGallery w:val="Page Numbers (Bottom of Page)"/>
        <w:docPartUnique/>
      </w:docPartObj>
    </w:sdtPr>
    <w:sdtEndPr/>
    <w:sdtContent>
      <w:sdt>
        <w:sdtPr>
          <w:id w:val="202995446"/>
          <w:docPartObj>
            <w:docPartGallery w:val="Page Numbers (Top of Page)"/>
            <w:docPartUnique/>
          </w:docPartObj>
        </w:sdtPr>
        <w:sdtEndPr/>
        <w:sdtContent>
          <w:p w:rsidR="00F93E27" w:rsidRDefault="00F93E2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706BF">
              <w:rPr>
                <w:b/>
                <w:bCs/>
                <w:noProof/>
              </w:rPr>
              <w:t>247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66CDA">
              <w:rPr>
                <w:b/>
                <w:bCs/>
                <w:noProof/>
              </w:rPr>
              <w:t>1</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223A" w:rsidRDefault="00E4223A" w:rsidP="00C55797">
      <w:pPr>
        <w:spacing w:after="0" w:line="240" w:lineRule="auto"/>
      </w:pPr>
      <w:r>
        <w:separator/>
      </w:r>
    </w:p>
  </w:footnote>
  <w:footnote w:type="continuationSeparator" w:id="0">
    <w:p w:rsidR="00E4223A" w:rsidRDefault="00E4223A" w:rsidP="00C557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4380"/>
      <w:gridCol w:w="4398"/>
    </w:tblGrid>
    <w:tr w:rsidR="00F93E27" w:rsidTr="00DF5B3E">
      <w:tc>
        <w:tcPr>
          <w:tcW w:w="4464" w:type="dxa"/>
          <w:shd w:val="clear" w:color="auto" w:fill="002060"/>
        </w:tcPr>
        <w:p w:rsidR="00F93E27" w:rsidRDefault="00F93E27" w:rsidP="009C1D12">
          <w:pPr>
            <w:pStyle w:val="Encabezado"/>
          </w:pPr>
          <w:r>
            <w:t xml:space="preserve">IE Nº  XXXXXX </w:t>
          </w:r>
        </w:p>
      </w:tc>
      <w:tc>
        <w:tcPr>
          <w:tcW w:w="4464" w:type="dxa"/>
        </w:tcPr>
        <w:p w:rsidR="00F93E27" w:rsidRPr="00DF5B3E" w:rsidRDefault="00F93E27" w:rsidP="00DF5B3E">
          <w:pPr>
            <w:pStyle w:val="Encabezado"/>
            <w:jc w:val="right"/>
            <w:rPr>
              <w:b/>
              <w:i/>
            </w:rPr>
          </w:pPr>
          <w:r>
            <w:t xml:space="preserve"> </w:t>
          </w:r>
          <w:r w:rsidRPr="00DF5B3E">
            <w:rPr>
              <w:b/>
              <w:i/>
            </w:rPr>
            <w:t>PROYECTO CURRICULAR INSTITUCIONAL</w:t>
          </w:r>
        </w:p>
      </w:tc>
    </w:tr>
  </w:tbl>
  <w:p w:rsidR="00F93E27" w:rsidRPr="00DF5B3E" w:rsidRDefault="00F93E27" w:rsidP="00DF5B3E">
    <w:pPr>
      <w:pStyle w:val="Encabezado"/>
      <w:jc w:val="center"/>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47144"/>
    <w:multiLevelType w:val="hybridMultilevel"/>
    <w:tmpl w:val="198E9BC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2400E4E"/>
    <w:multiLevelType w:val="hybridMultilevel"/>
    <w:tmpl w:val="F87A12E6"/>
    <w:lvl w:ilvl="0" w:tplc="3B02459A">
      <w:start w:val="1"/>
      <w:numFmt w:val="bullet"/>
      <w:lvlText w:val="•"/>
      <w:lvlJc w:val="left"/>
      <w:pPr>
        <w:ind w:left="14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B51EC1DC">
      <w:start w:val="1"/>
      <w:numFmt w:val="bullet"/>
      <w:lvlText w:val="o"/>
      <w:lvlJc w:val="left"/>
      <w:pPr>
        <w:ind w:left="12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86F602AC">
      <w:start w:val="1"/>
      <w:numFmt w:val="bullet"/>
      <w:lvlText w:val="▪"/>
      <w:lvlJc w:val="left"/>
      <w:pPr>
        <w:ind w:left="194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FE4EA69A">
      <w:start w:val="1"/>
      <w:numFmt w:val="bullet"/>
      <w:lvlText w:val="•"/>
      <w:lvlJc w:val="left"/>
      <w:pPr>
        <w:ind w:left="266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12FE1D60">
      <w:start w:val="1"/>
      <w:numFmt w:val="bullet"/>
      <w:lvlText w:val="o"/>
      <w:lvlJc w:val="left"/>
      <w:pPr>
        <w:ind w:left="33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53426516">
      <w:start w:val="1"/>
      <w:numFmt w:val="bullet"/>
      <w:lvlText w:val="▪"/>
      <w:lvlJc w:val="left"/>
      <w:pPr>
        <w:ind w:left="41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6AA84EA6">
      <w:start w:val="1"/>
      <w:numFmt w:val="bullet"/>
      <w:lvlText w:val="•"/>
      <w:lvlJc w:val="left"/>
      <w:pPr>
        <w:ind w:left="48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C944C0A8">
      <w:start w:val="1"/>
      <w:numFmt w:val="bullet"/>
      <w:lvlText w:val="o"/>
      <w:lvlJc w:val="left"/>
      <w:pPr>
        <w:ind w:left="554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98048040">
      <w:start w:val="1"/>
      <w:numFmt w:val="bullet"/>
      <w:lvlText w:val="▪"/>
      <w:lvlJc w:val="left"/>
      <w:pPr>
        <w:ind w:left="626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2" w15:restartNumberingAfterBreak="0">
    <w:nsid w:val="05EB2993"/>
    <w:multiLevelType w:val="hybridMultilevel"/>
    <w:tmpl w:val="5A2241E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ECB419E"/>
    <w:multiLevelType w:val="hybridMultilevel"/>
    <w:tmpl w:val="F91C654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06C2E15"/>
    <w:multiLevelType w:val="hybridMultilevel"/>
    <w:tmpl w:val="4E5EBB3E"/>
    <w:lvl w:ilvl="0" w:tplc="280A000B">
      <w:start w:val="1"/>
      <w:numFmt w:val="bullet"/>
      <w:lvlText w:val=""/>
      <w:lvlJc w:val="left"/>
      <w:pPr>
        <w:ind w:left="786" w:hanging="360"/>
      </w:pPr>
      <w:rPr>
        <w:rFonts w:ascii="Wingdings" w:hAnsi="Wingdings"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5" w15:restartNumberingAfterBreak="0">
    <w:nsid w:val="10F6688C"/>
    <w:multiLevelType w:val="hybridMultilevel"/>
    <w:tmpl w:val="27789698"/>
    <w:lvl w:ilvl="0" w:tplc="280A0005">
      <w:start w:val="1"/>
      <w:numFmt w:val="bullet"/>
      <w:lvlText w:val=""/>
      <w:lvlJc w:val="left"/>
      <w:pPr>
        <w:ind w:left="717" w:hanging="360"/>
      </w:pPr>
      <w:rPr>
        <w:rFonts w:ascii="Wingdings" w:hAnsi="Wingdings" w:hint="default"/>
      </w:rPr>
    </w:lvl>
    <w:lvl w:ilvl="1" w:tplc="280A0003" w:tentative="1">
      <w:start w:val="1"/>
      <w:numFmt w:val="bullet"/>
      <w:lvlText w:val="o"/>
      <w:lvlJc w:val="left"/>
      <w:pPr>
        <w:ind w:left="1437" w:hanging="360"/>
      </w:pPr>
      <w:rPr>
        <w:rFonts w:ascii="Courier New" w:hAnsi="Courier New" w:cs="Courier New" w:hint="default"/>
      </w:rPr>
    </w:lvl>
    <w:lvl w:ilvl="2" w:tplc="280A0005" w:tentative="1">
      <w:start w:val="1"/>
      <w:numFmt w:val="bullet"/>
      <w:lvlText w:val=""/>
      <w:lvlJc w:val="left"/>
      <w:pPr>
        <w:ind w:left="2157" w:hanging="360"/>
      </w:pPr>
      <w:rPr>
        <w:rFonts w:ascii="Wingdings" w:hAnsi="Wingdings" w:hint="default"/>
      </w:rPr>
    </w:lvl>
    <w:lvl w:ilvl="3" w:tplc="280A0001" w:tentative="1">
      <w:start w:val="1"/>
      <w:numFmt w:val="bullet"/>
      <w:lvlText w:val=""/>
      <w:lvlJc w:val="left"/>
      <w:pPr>
        <w:ind w:left="2877" w:hanging="360"/>
      </w:pPr>
      <w:rPr>
        <w:rFonts w:ascii="Symbol" w:hAnsi="Symbol" w:hint="default"/>
      </w:rPr>
    </w:lvl>
    <w:lvl w:ilvl="4" w:tplc="280A0003" w:tentative="1">
      <w:start w:val="1"/>
      <w:numFmt w:val="bullet"/>
      <w:lvlText w:val="o"/>
      <w:lvlJc w:val="left"/>
      <w:pPr>
        <w:ind w:left="3597" w:hanging="360"/>
      </w:pPr>
      <w:rPr>
        <w:rFonts w:ascii="Courier New" w:hAnsi="Courier New" w:cs="Courier New" w:hint="default"/>
      </w:rPr>
    </w:lvl>
    <w:lvl w:ilvl="5" w:tplc="280A0005" w:tentative="1">
      <w:start w:val="1"/>
      <w:numFmt w:val="bullet"/>
      <w:lvlText w:val=""/>
      <w:lvlJc w:val="left"/>
      <w:pPr>
        <w:ind w:left="4317" w:hanging="360"/>
      </w:pPr>
      <w:rPr>
        <w:rFonts w:ascii="Wingdings" w:hAnsi="Wingdings" w:hint="default"/>
      </w:rPr>
    </w:lvl>
    <w:lvl w:ilvl="6" w:tplc="280A0001" w:tentative="1">
      <w:start w:val="1"/>
      <w:numFmt w:val="bullet"/>
      <w:lvlText w:val=""/>
      <w:lvlJc w:val="left"/>
      <w:pPr>
        <w:ind w:left="5037" w:hanging="360"/>
      </w:pPr>
      <w:rPr>
        <w:rFonts w:ascii="Symbol" w:hAnsi="Symbol" w:hint="default"/>
      </w:rPr>
    </w:lvl>
    <w:lvl w:ilvl="7" w:tplc="280A0003" w:tentative="1">
      <w:start w:val="1"/>
      <w:numFmt w:val="bullet"/>
      <w:lvlText w:val="o"/>
      <w:lvlJc w:val="left"/>
      <w:pPr>
        <w:ind w:left="5757" w:hanging="360"/>
      </w:pPr>
      <w:rPr>
        <w:rFonts w:ascii="Courier New" w:hAnsi="Courier New" w:cs="Courier New" w:hint="default"/>
      </w:rPr>
    </w:lvl>
    <w:lvl w:ilvl="8" w:tplc="280A0005" w:tentative="1">
      <w:start w:val="1"/>
      <w:numFmt w:val="bullet"/>
      <w:lvlText w:val=""/>
      <w:lvlJc w:val="left"/>
      <w:pPr>
        <w:ind w:left="6477" w:hanging="360"/>
      </w:pPr>
      <w:rPr>
        <w:rFonts w:ascii="Wingdings" w:hAnsi="Wingdings" w:hint="default"/>
      </w:rPr>
    </w:lvl>
  </w:abstractNum>
  <w:abstractNum w:abstractNumId="6" w15:restartNumberingAfterBreak="0">
    <w:nsid w:val="11BD2D86"/>
    <w:multiLevelType w:val="hybridMultilevel"/>
    <w:tmpl w:val="8426273E"/>
    <w:lvl w:ilvl="0" w:tplc="20E8C8E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11C42DBC"/>
    <w:multiLevelType w:val="hybridMultilevel"/>
    <w:tmpl w:val="F5FE92AA"/>
    <w:lvl w:ilvl="0" w:tplc="A596F6E8">
      <w:start w:val="1"/>
      <w:numFmt w:val="bullet"/>
      <w:lvlText w:val="•"/>
      <w:lvlJc w:val="left"/>
      <w:pPr>
        <w:ind w:left="0"/>
      </w:pPr>
      <w:rPr>
        <w:rFonts w:ascii="Calibri" w:eastAsia="Calibri" w:hAnsi="Calibri" w:cs="Calibri"/>
        <w:b w:val="0"/>
        <w:i w:val="0"/>
        <w:strike w:val="0"/>
        <w:dstrike w:val="0"/>
        <w:color w:val="000000"/>
        <w:sz w:val="18"/>
        <w:u w:val="none" w:color="000000"/>
        <w:bdr w:val="none" w:sz="0" w:space="0" w:color="auto"/>
        <w:shd w:val="clear" w:color="auto" w:fill="auto"/>
        <w:vertAlign w:val="baseline"/>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12C00523"/>
    <w:multiLevelType w:val="hybridMultilevel"/>
    <w:tmpl w:val="65E69EA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13765097"/>
    <w:multiLevelType w:val="hybridMultilevel"/>
    <w:tmpl w:val="63E49F2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15307497"/>
    <w:multiLevelType w:val="hybridMultilevel"/>
    <w:tmpl w:val="1F927E8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158C58B5"/>
    <w:multiLevelType w:val="hybridMultilevel"/>
    <w:tmpl w:val="BD5AA4BC"/>
    <w:lvl w:ilvl="0" w:tplc="A596F6E8">
      <w:start w:val="1"/>
      <w:numFmt w:val="bullet"/>
      <w:lvlText w:val="•"/>
      <w:lvlJc w:val="left"/>
      <w:pPr>
        <w:ind w:left="0"/>
      </w:pPr>
      <w:rPr>
        <w:rFonts w:ascii="Calibri" w:eastAsia="Calibri" w:hAnsi="Calibri" w:cs="Calibri"/>
        <w:b w:val="0"/>
        <w:i w:val="0"/>
        <w:strike w:val="0"/>
        <w:dstrike w:val="0"/>
        <w:color w:val="000000"/>
        <w:sz w:val="18"/>
        <w:u w:val="none" w:color="000000"/>
        <w:bdr w:val="none" w:sz="0" w:space="0" w:color="auto"/>
        <w:shd w:val="clear" w:color="auto" w:fill="auto"/>
        <w:vertAlign w:val="baseline"/>
      </w:rPr>
    </w:lvl>
    <w:lvl w:ilvl="1" w:tplc="4B78C7A0">
      <w:start w:val="1"/>
      <w:numFmt w:val="bullet"/>
      <w:lvlText w:val="o"/>
      <w:lvlJc w:val="left"/>
      <w:pPr>
        <w:ind w:left="10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D9A4F238">
      <w:start w:val="1"/>
      <w:numFmt w:val="bullet"/>
      <w:lvlText w:val="▪"/>
      <w:lvlJc w:val="left"/>
      <w:pPr>
        <w:ind w:left="18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F4120254">
      <w:start w:val="1"/>
      <w:numFmt w:val="bullet"/>
      <w:lvlText w:val="•"/>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CF14BBF4">
      <w:start w:val="1"/>
      <w:numFmt w:val="bullet"/>
      <w:lvlText w:val="o"/>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0C1E573E">
      <w:start w:val="1"/>
      <w:numFmt w:val="bullet"/>
      <w:lvlText w:val="▪"/>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6C7090C8">
      <w:start w:val="1"/>
      <w:numFmt w:val="bullet"/>
      <w:lvlText w:val="•"/>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E6EA5A8A">
      <w:start w:val="1"/>
      <w:numFmt w:val="bullet"/>
      <w:lvlText w:val="o"/>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D10C5096">
      <w:start w:val="1"/>
      <w:numFmt w:val="bullet"/>
      <w:lvlText w:val="▪"/>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2" w15:restartNumberingAfterBreak="0">
    <w:nsid w:val="161A2411"/>
    <w:multiLevelType w:val="multilevel"/>
    <w:tmpl w:val="C45227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9004342"/>
    <w:multiLevelType w:val="hybridMultilevel"/>
    <w:tmpl w:val="E9365D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1A1017D8"/>
    <w:multiLevelType w:val="hybridMultilevel"/>
    <w:tmpl w:val="DE48ECA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1B5828CB"/>
    <w:multiLevelType w:val="hybridMultilevel"/>
    <w:tmpl w:val="3FFE7FA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1CE95E12"/>
    <w:multiLevelType w:val="hybridMultilevel"/>
    <w:tmpl w:val="6372734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7" w15:restartNumberingAfterBreak="0">
    <w:nsid w:val="1D464DCD"/>
    <w:multiLevelType w:val="hybridMultilevel"/>
    <w:tmpl w:val="CDC48D92"/>
    <w:lvl w:ilvl="0" w:tplc="280A0005">
      <w:start w:val="1"/>
      <w:numFmt w:val="bullet"/>
      <w:lvlText w:val=""/>
      <w:lvlJc w:val="left"/>
      <w:pPr>
        <w:ind w:left="746" w:hanging="360"/>
      </w:pPr>
      <w:rPr>
        <w:rFonts w:ascii="Wingdings" w:hAnsi="Wingdings" w:hint="default"/>
      </w:rPr>
    </w:lvl>
    <w:lvl w:ilvl="1" w:tplc="280A0003" w:tentative="1">
      <w:start w:val="1"/>
      <w:numFmt w:val="bullet"/>
      <w:lvlText w:val="o"/>
      <w:lvlJc w:val="left"/>
      <w:pPr>
        <w:ind w:left="1466" w:hanging="360"/>
      </w:pPr>
      <w:rPr>
        <w:rFonts w:ascii="Courier New" w:hAnsi="Courier New" w:cs="Courier New" w:hint="default"/>
      </w:rPr>
    </w:lvl>
    <w:lvl w:ilvl="2" w:tplc="280A0005" w:tentative="1">
      <w:start w:val="1"/>
      <w:numFmt w:val="bullet"/>
      <w:lvlText w:val=""/>
      <w:lvlJc w:val="left"/>
      <w:pPr>
        <w:ind w:left="2186" w:hanging="360"/>
      </w:pPr>
      <w:rPr>
        <w:rFonts w:ascii="Wingdings" w:hAnsi="Wingdings" w:hint="default"/>
      </w:rPr>
    </w:lvl>
    <w:lvl w:ilvl="3" w:tplc="280A0001" w:tentative="1">
      <w:start w:val="1"/>
      <w:numFmt w:val="bullet"/>
      <w:lvlText w:val=""/>
      <w:lvlJc w:val="left"/>
      <w:pPr>
        <w:ind w:left="2906" w:hanging="360"/>
      </w:pPr>
      <w:rPr>
        <w:rFonts w:ascii="Symbol" w:hAnsi="Symbol" w:hint="default"/>
      </w:rPr>
    </w:lvl>
    <w:lvl w:ilvl="4" w:tplc="280A0003" w:tentative="1">
      <w:start w:val="1"/>
      <w:numFmt w:val="bullet"/>
      <w:lvlText w:val="o"/>
      <w:lvlJc w:val="left"/>
      <w:pPr>
        <w:ind w:left="3626" w:hanging="360"/>
      </w:pPr>
      <w:rPr>
        <w:rFonts w:ascii="Courier New" w:hAnsi="Courier New" w:cs="Courier New" w:hint="default"/>
      </w:rPr>
    </w:lvl>
    <w:lvl w:ilvl="5" w:tplc="280A0005" w:tentative="1">
      <w:start w:val="1"/>
      <w:numFmt w:val="bullet"/>
      <w:lvlText w:val=""/>
      <w:lvlJc w:val="left"/>
      <w:pPr>
        <w:ind w:left="4346" w:hanging="360"/>
      </w:pPr>
      <w:rPr>
        <w:rFonts w:ascii="Wingdings" w:hAnsi="Wingdings" w:hint="default"/>
      </w:rPr>
    </w:lvl>
    <w:lvl w:ilvl="6" w:tplc="280A0001" w:tentative="1">
      <w:start w:val="1"/>
      <w:numFmt w:val="bullet"/>
      <w:lvlText w:val=""/>
      <w:lvlJc w:val="left"/>
      <w:pPr>
        <w:ind w:left="5066" w:hanging="360"/>
      </w:pPr>
      <w:rPr>
        <w:rFonts w:ascii="Symbol" w:hAnsi="Symbol" w:hint="default"/>
      </w:rPr>
    </w:lvl>
    <w:lvl w:ilvl="7" w:tplc="280A0003" w:tentative="1">
      <w:start w:val="1"/>
      <w:numFmt w:val="bullet"/>
      <w:lvlText w:val="o"/>
      <w:lvlJc w:val="left"/>
      <w:pPr>
        <w:ind w:left="5786" w:hanging="360"/>
      </w:pPr>
      <w:rPr>
        <w:rFonts w:ascii="Courier New" w:hAnsi="Courier New" w:cs="Courier New" w:hint="default"/>
      </w:rPr>
    </w:lvl>
    <w:lvl w:ilvl="8" w:tplc="280A0005" w:tentative="1">
      <w:start w:val="1"/>
      <w:numFmt w:val="bullet"/>
      <w:lvlText w:val=""/>
      <w:lvlJc w:val="left"/>
      <w:pPr>
        <w:ind w:left="6506" w:hanging="360"/>
      </w:pPr>
      <w:rPr>
        <w:rFonts w:ascii="Wingdings" w:hAnsi="Wingdings" w:hint="default"/>
      </w:rPr>
    </w:lvl>
  </w:abstractNum>
  <w:abstractNum w:abstractNumId="18" w15:restartNumberingAfterBreak="0">
    <w:nsid w:val="1DE47711"/>
    <w:multiLevelType w:val="hybridMultilevel"/>
    <w:tmpl w:val="1EF4FC4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1F69345B"/>
    <w:multiLevelType w:val="hybridMultilevel"/>
    <w:tmpl w:val="8ADCC5A0"/>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219E5824"/>
    <w:multiLevelType w:val="hybridMultilevel"/>
    <w:tmpl w:val="F008EE8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22013474"/>
    <w:multiLevelType w:val="hybridMultilevel"/>
    <w:tmpl w:val="F73EC53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2" w15:restartNumberingAfterBreak="0">
    <w:nsid w:val="26CA5B77"/>
    <w:multiLevelType w:val="multilevel"/>
    <w:tmpl w:val="280A001F"/>
    <w:lvl w:ilvl="0">
      <w:start w:val="1"/>
      <w:numFmt w:val="decimal"/>
      <w:lvlText w:val="%1."/>
      <w:lvlJc w:val="left"/>
      <w:pPr>
        <w:ind w:left="360" w:hanging="360"/>
      </w:pPr>
      <w:rPr>
        <w:rFonts w:hint="default"/>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99E43B3"/>
    <w:multiLevelType w:val="hybridMultilevel"/>
    <w:tmpl w:val="A550707C"/>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4" w15:restartNumberingAfterBreak="0">
    <w:nsid w:val="2B243DE7"/>
    <w:multiLevelType w:val="hybridMultilevel"/>
    <w:tmpl w:val="E9D65F7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2FBA27D3"/>
    <w:multiLevelType w:val="hybridMultilevel"/>
    <w:tmpl w:val="E6DABA0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31280E4B"/>
    <w:multiLevelType w:val="hybridMultilevel"/>
    <w:tmpl w:val="F1E8F3E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31303E4E"/>
    <w:multiLevelType w:val="hybridMultilevel"/>
    <w:tmpl w:val="F83E06A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35E301E9"/>
    <w:multiLevelType w:val="hybridMultilevel"/>
    <w:tmpl w:val="18444BCE"/>
    <w:lvl w:ilvl="0" w:tplc="280A0001">
      <w:start w:val="1"/>
      <w:numFmt w:val="bullet"/>
      <w:lvlText w:val=""/>
      <w:lvlJc w:val="left"/>
      <w:pPr>
        <w:ind w:left="776" w:hanging="360"/>
      </w:pPr>
      <w:rPr>
        <w:rFonts w:ascii="Symbol" w:hAnsi="Symbol" w:hint="default"/>
      </w:rPr>
    </w:lvl>
    <w:lvl w:ilvl="1" w:tplc="280A0003" w:tentative="1">
      <w:start w:val="1"/>
      <w:numFmt w:val="bullet"/>
      <w:lvlText w:val="o"/>
      <w:lvlJc w:val="left"/>
      <w:pPr>
        <w:ind w:left="1496" w:hanging="360"/>
      </w:pPr>
      <w:rPr>
        <w:rFonts w:ascii="Courier New" w:hAnsi="Courier New" w:cs="Courier New" w:hint="default"/>
      </w:rPr>
    </w:lvl>
    <w:lvl w:ilvl="2" w:tplc="280A0005" w:tentative="1">
      <w:start w:val="1"/>
      <w:numFmt w:val="bullet"/>
      <w:lvlText w:val=""/>
      <w:lvlJc w:val="left"/>
      <w:pPr>
        <w:ind w:left="2216" w:hanging="360"/>
      </w:pPr>
      <w:rPr>
        <w:rFonts w:ascii="Wingdings" w:hAnsi="Wingdings" w:hint="default"/>
      </w:rPr>
    </w:lvl>
    <w:lvl w:ilvl="3" w:tplc="280A0001" w:tentative="1">
      <w:start w:val="1"/>
      <w:numFmt w:val="bullet"/>
      <w:lvlText w:val=""/>
      <w:lvlJc w:val="left"/>
      <w:pPr>
        <w:ind w:left="2936" w:hanging="360"/>
      </w:pPr>
      <w:rPr>
        <w:rFonts w:ascii="Symbol" w:hAnsi="Symbol" w:hint="default"/>
      </w:rPr>
    </w:lvl>
    <w:lvl w:ilvl="4" w:tplc="280A0003" w:tentative="1">
      <w:start w:val="1"/>
      <w:numFmt w:val="bullet"/>
      <w:lvlText w:val="o"/>
      <w:lvlJc w:val="left"/>
      <w:pPr>
        <w:ind w:left="3656" w:hanging="360"/>
      </w:pPr>
      <w:rPr>
        <w:rFonts w:ascii="Courier New" w:hAnsi="Courier New" w:cs="Courier New" w:hint="default"/>
      </w:rPr>
    </w:lvl>
    <w:lvl w:ilvl="5" w:tplc="280A0005" w:tentative="1">
      <w:start w:val="1"/>
      <w:numFmt w:val="bullet"/>
      <w:lvlText w:val=""/>
      <w:lvlJc w:val="left"/>
      <w:pPr>
        <w:ind w:left="4376" w:hanging="360"/>
      </w:pPr>
      <w:rPr>
        <w:rFonts w:ascii="Wingdings" w:hAnsi="Wingdings" w:hint="default"/>
      </w:rPr>
    </w:lvl>
    <w:lvl w:ilvl="6" w:tplc="280A0001" w:tentative="1">
      <w:start w:val="1"/>
      <w:numFmt w:val="bullet"/>
      <w:lvlText w:val=""/>
      <w:lvlJc w:val="left"/>
      <w:pPr>
        <w:ind w:left="5096" w:hanging="360"/>
      </w:pPr>
      <w:rPr>
        <w:rFonts w:ascii="Symbol" w:hAnsi="Symbol" w:hint="default"/>
      </w:rPr>
    </w:lvl>
    <w:lvl w:ilvl="7" w:tplc="280A0003" w:tentative="1">
      <w:start w:val="1"/>
      <w:numFmt w:val="bullet"/>
      <w:lvlText w:val="o"/>
      <w:lvlJc w:val="left"/>
      <w:pPr>
        <w:ind w:left="5816" w:hanging="360"/>
      </w:pPr>
      <w:rPr>
        <w:rFonts w:ascii="Courier New" w:hAnsi="Courier New" w:cs="Courier New" w:hint="default"/>
      </w:rPr>
    </w:lvl>
    <w:lvl w:ilvl="8" w:tplc="280A0005" w:tentative="1">
      <w:start w:val="1"/>
      <w:numFmt w:val="bullet"/>
      <w:lvlText w:val=""/>
      <w:lvlJc w:val="left"/>
      <w:pPr>
        <w:ind w:left="6536" w:hanging="360"/>
      </w:pPr>
      <w:rPr>
        <w:rFonts w:ascii="Wingdings" w:hAnsi="Wingdings" w:hint="default"/>
      </w:rPr>
    </w:lvl>
  </w:abstractNum>
  <w:abstractNum w:abstractNumId="29" w15:restartNumberingAfterBreak="0">
    <w:nsid w:val="374B0251"/>
    <w:multiLevelType w:val="multilevel"/>
    <w:tmpl w:val="303241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375C0E61"/>
    <w:multiLevelType w:val="hybridMultilevel"/>
    <w:tmpl w:val="622CC1EE"/>
    <w:lvl w:ilvl="0" w:tplc="35A439A2">
      <w:start w:val="1"/>
      <w:numFmt w:val="bullet"/>
      <w:lvlText w:val="-"/>
      <w:lvlJc w:val="left"/>
      <w:pPr>
        <w:ind w:left="720" w:hanging="360"/>
      </w:pPr>
      <w:rPr>
        <w:rFonts w:ascii="Calibri" w:eastAsiaTheme="minorHAnsi"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38710685"/>
    <w:multiLevelType w:val="hybridMultilevel"/>
    <w:tmpl w:val="B64AB1DA"/>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32" w15:restartNumberingAfterBreak="0">
    <w:nsid w:val="39AA6FD9"/>
    <w:multiLevelType w:val="hybridMultilevel"/>
    <w:tmpl w:val="5BDA1A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A3D69C8"/>
    <w:multiLevelType w:val="hybridMultilevel"/>
    <w:tmpl w:val="1A827308"/>
    <w:lvl w:ilvl="0" w:tplc="3B7EA756">
      <w:start w:val="1"/>
      <w:numFmt w:val="bullet"/>
      <w:lvlText w:val="-"/>
      <w:lvlJc w:val="left"/>
      <w:pPr>
        <w:ind w:left="720" w:hanging="360"/>
      </w:pPr>
      <w:rPr>
        <w:rFonts w:ascii="Calibri" w:eastAsiaTheme="minorHAnsi"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3E336068"/>
    <w:multiLevelType w:val="hybridMultilevel"/>
    <w:tmpl w:val="6FB4E03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3F58499B"/>
    <w:multiLevelType w:val="hybridMultilevel"/>
    <w:tmpl w:val="1878113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41DA141E"/>
    <w:multiLevelType w:val="hybridMultilevel"/>
    <w:tmpl w:val="0EB0D082"/>
    <w:lvl w:ilvl="0" w:tplc="94945B46">
      <w:start w:val="1"/>
      <w:numFmt w:val="bullet"/>
      <w:lvlText w:val="-"/>
      <w:lvlJc w:val="left"/>
      <w:pPr>
        <w:ind w:left="720" w:hanging="360"/>
      </w:pPr>
      <w:rPr>
        <w:rFonts w:ascii="Calibri" w:eastAsiaTheme="minorHAnsi"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43BD5EA5"/>
    <w:multiLevelType w:val="hybridMultilevel"/>
    <w:tmpl w:val="331C00E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44AC3A7F"/>
    <w:multiLevelType w:val="hybridMultilevel"/>
    <w:tmpl w:val="A832076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44CC777E"/>
    <w:multiLevelType w:val="hybridMultilevel"/>
    <w:tmpl w:val="DFE4B63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44F060E5"/>
    <w:multiLevelType w:val="hybridMultilevel"/>
    <w:tmpl w:val="1FBCDBBA"/>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460E5584"/>
    <w:multiLevelType w:val="hybridMultilevel"/>
    <w:tmpl w:val="C78A6C0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46B70D76"/>
    <w:multiLevelType w:val="hybridMultilevel"/>
    <w:tmpl w:val="288616B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49AC0AD5"/>
    <w:multiLevelType w:val="hybridMultilevel"/>
    <w:tmpl w:val="73F600CE"/>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49EA5B85"/>
    <w:multiLevelType w:val="hybridMultilevel"/>
    <w:tmpl w:val="6B78781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4DCB25E8"/>
    <w:multiLevelType w:val="hybridMultilevel"/>
    <w:tmpl w:val="F54E791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50C42C0E"/>
    <w:multiLevelType w:val="hybridMultilevel"/>
    <w:tmpl w:val="B14EB04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7" w15:restartNumberingAfterBreak="0">
    <w:nsid w:val="54DA6BEA"/>
    <w:multiLevelType w:val="hybridMultilevel"/>
    <w:tmpl w:val="95B242B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57621197"/>
    <w:multiLevelType w:val="hybridMultilevel"/>
    <w:tmpl w:val="3CFAD49E"/>
    <w:lvl w:ilvl="0" w:tplc="280A0005">
      <w:start w:val="1"/>
      <w:numFmt w:val="bullet"/>
      <w:lvlText w:val=""/>
      <w:lvlJc w:val="left"/>
      <w:pPr>
        <w:ind w:left="746" w:hanging="360"/>
      </w:pPr>
      <w:rPr>
        <w:rFonts w:ascii="Wingdings" w:hAnsi="Wingdings" w:hint="default"/>
      </w:rPr>
    </w:lvl>
    <w:lvl w:ilvl="1" w:tplc="280A0003" w:tentative="1">
      <w:start w:val="1"/>
      <w:numFmt w:val="bullet"/>
      <w:lvlText w:val="o"/>
      <w:lvlJc w:val="left"/>
      <w:pPr>
        <w:ind w:left="1466" w:hanging="360"/>
      </w:pPr>
      <w:rPr>
        <w:rFonts w:ascii="Courier New" w:hAnsi="Courier New" w:cs="Courier New" w:hint="default"/>
      </w:rPr>
    </w:lvl>
    <w:lvl w:ilvl="2" w:tplc="280A0005" w:tentative="1">
      <w:start w:val="1"/>
      <w:numFmt w:val="bullet"/>
      <w:lvlText w:val=""/>
      <w:lvlJc w:val="left"/>
      <w:pPr>
        <w:ind w:left="2186" w:hanging="360"/>
      </w:pPr>
      <w:rPr>
        <w:rFonts w:ascii="Wingdings" w:hAnsi="Wingdings" w:hint="default"/>
      </w:rPr>
    </w:lvl>
    <w:lvl w:ilvl="3" w:tplc="280A0001" w:tentative="1">
      <w:start w:val="1"/>
      <w:numFmt w:val="bullet"/>
      <w:lvlText w:val=""/>
      <w:lvlJc w:val="left"/>
      <w:pPr>
        <w:ind w:left="2906" w:hanging="360"/>
      </w:pPr>
      <w:rPr>
        <w:rFonts w:ascii="Symbol" w:hAnsi="Symbol" w:hint="default"/>
      </w:rPr>
    </w:lvl>
    <w:lvl w:ilvl="4" w:tplc="280A0003" w:tentative="1">
      <w:start w:val="1"/>
      <w:numFmt w:val="bullet"/>
      <w:lvlText w:val="o"/>
      <w:lvlJc w:val="left"/>
      <w:pPr>
        <w:ind w:left="3626" w:hanging="360"/>
      </w:pPr>
      <w:rPr>
        <w:rFonts w:ascii="Courier New" w:hAnsi="Courier New" w:cs="Courier New" w:hint="default"/>
      </w:rPr>
    </w:lvl>
    <w:lvl w:ilvl="5" w:tplc="280A0005" w:tentative="1">
      <w:start w:val="1"/>
      <w:numFmt w:val="bullet"/>
      <w:lvlText w:val=""/>
      <w:lvlJc w:val="left"/>
      <w:pPr>
        <w:ind w:left="4346" w:hanging="360"/>
      </w:pPr>
      <w:rPr>
        <w:rFonts w:ascii="Wingdings" w:hAnsi="Wingdings" w:hint="default"/>
      </w:rPr>
    </w:lvl>
    <w:lvl w:ilvl="6" w:tplc="280A0001" w:tentative="1">
      <w:start w:val="1"/>
      <w:numFmt w:val="bullet"/>
      <w:lvlText w:val=""/>
      <w:lvlJc w:val="left"/>
      <w:pPr>
        <w:ind w:left="5066" w:hanging="360"/>
      </w:pPr>
      <w:rPr>
        <w:rFonts w:ascii="Symbol" w:hAnsi="Symbol" w:hint="default"/>
      </w:rPr>
    </w:lvl>
    <w:lvl w:ilvl="7" w:tplc="280A0003" w:tentative="1">
      <w:start w:val="1"/>
      <w:numFmt w:val="bullet"/>
      <w:lvlText w:val="o"/>
      <w:lvlJc w:val="left"/>
      <w:pPr>
        <w:ind w:left="5786" w:hanging="360"/>
      </w:pPr>
      <w:rPr>
        <w:rFonts w:ascii="Courier New" w:hAnsi="Courier New" w:cs="Courier New" w:hint="default"/>
      </w:rPr>
    </w:lvl>
    <w:lvl w:ilvl="8" w:tplc="280A0005" w:tentative="1">
      <w:start w:val="1"/>
      <w:numFmt w:val="bullet"/>
      <w:lvlText w:val=""/>
      <w:lvlJc w:val="left"/>
      <w:pPr>
        <w:ind w:left="6506" w:hanging="360"/>
      </w:pPr>
      <w:rPr>
        <w:rFonts w:ascii="Wingdings" w:hAnsi="Wingdings" w:hint="default"/>
      </w:rPr>
    </w:lvl>
  </w:abstractNum>
  <w:abstractNum w:abstractNumId="49" w15:restartNumberingAfterBreak="0">
    <w:nsid w:val="57C733D6"/>
    <w:multiLevelType w:val="hybridMultilevel"/>
    <w:tmpl w:val="B2865A0E"/>
    <w:lvl w:ilvl="0" w:tplc="DCEE2D6A">
      <w:start w:val="1"/>
      <w:numFmt w:val="bullet"/>
      <w:lvlText w:val=""/>
      <w:lvlJc w:val="left"/>
      <w:pPr>
        <w:ind w:left="720" w:hanging="360"/>
      </w:pPr>
      <w:rPr>
        <w:rFonts w:ascii="Wingdings" w:hAnsi="Wingdings" w:hint="default"/>
        <w:color w:val="000000" w:themeColor="text1"/>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57D26618"/>
    <w:multiLevelType w:val="multilevel"/>
    <w:tmpl w:val="F5402F48"/>
    <w:lvl w:ilvl="0">
      <w:start w:val="2"/>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1" w15:restartNumberingAfterBreak="0">
    <w:nsid w:val="57F81C6C"/>
    <w:multiLevelType w:val="hybridMultilevel"/>
    <w:tmpl w:val="01883C0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2" w15:restartNumberingAfterBreak="0">
    <w:nsid w:val="5D123502"/>
    <w:multiLevelType w:val="hybridMultilevel"/>
    <w:tmpl w:val="9BE6356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5E6E639F"/>
    <w:multiLevelType w:val="hybridMultilevel"/>
    <w:tmpl w:val="1C8EB776"/>
    <w:lvl w:ilvl="0" w:tplc="D30E7D52">
      <w:start w:val="1"/>
      <w:numFmt w:val="bullet"/>
      <w:lvlText w:val=""/>
      <w:lvlJc w:val="left"/>
      <w:pPr>
        <w:ind w:left="720" w:hanging="360"/>
      </w:pPr>
      <w:rPr>
        <w:rFonts w:ascii="Symbol" w:hAnsi="Symbol" w:hint="default"/>
        <w:color w:val="FF000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15:restartNumberingAfterBreak="0">
    <w:nsid w:val="5FDA71B3"/>
    <w:multiLevelType w:val="hybridMultilevel"/>
    <w:tmpl w:val="5566B1B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5" w15:restartNumberingAfterBreak="0">
    <w:nsid w:val="60975B72"/>
    <w:multiLevelType w:val="hybridMultilevel"/>
    <w:tmpl w:val="DF78B35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6" w15:restartNumberingAfterBreak="0">
    <w:nsid w:val="65331C61"/>
    <w:multiLevelType w:val="hybridMultilevel"/>
    <w:tmpl w:val="3F7CF954"/>
    <w:lvl w:ilvl="0" w:tplc="CEDA1208">
      <w:start w:val="1"/>
      <w:numFmt w:val="bullet"/>
      <w:lvlText w:val=""/>
      <w:lvlJc w:val="left"/>
      <w:pPr>
        <w:ind w:left="720" w:hanging="360"/>
      </w:pPr>
      <w:rPr>
        <w:rFonts w:ascii="Symbol" w:hAnsi="Symbol"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65BE7321"/>
    <w:multiLevelType w:val="hybridMultilevel"/>
    <w:tmpl w:val="F9D8893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8" w15:restartNumberingAfterBreak="0">
    <w:nsid w:val="66D263A6"/>
    <w:multiLevelType w:val="hybridMultilevel"/>
    <w:tmpl w:val="382C6682"/>
    <w:lvl w:ilvl="0" w:tplc="280A000D">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9" w15:restartNumberingAfterBreak="0">
    <w:nsid w:val="66E47975"/>
    <w:multiLevelType w:val="hybridMultilevel"/>
    <w:tmpl w:val="8B5CF22C"/>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60" w15:restartNumberingAfterBreak="0">
    <w:nsid w:val="67F027B8"/>
    <w:multiLevelType w:val="hybridMultilevel"/>
    <w:tmpl w:val="EE96B06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15:restartNumberingAfterBreak="0">
    <w:nsid w:val="6BBF5B67"/>
    <w:multiLevelType w:val="hybridMultilevel"/>
    <w:tmpl w:val="CBEE15A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2" w15:restartNumberingAfterBreak="0">
    <w:nsid w:val="6ED24891"/>
    <w:multiLevelType w:val="hybridMultilevel"/>
    <w:tmpl w:val="2B2EE640"/>
    <w:lvl w:ilvl="0" w:tplc="280A0005">
      <w:start w:val="1"/>
      <w:numFmt w:val="bullet"/>
      <w:lvlText w:val=""/>
      <w:lvlJc w:val="left"/>
      <w:pPr>
        <w:ind w:left="746" w:hanging="360"/>
      </w:pPr>
      <w:rPr>
        <w:rFonts w:ascii="Wingdings" w:hAnsi="Wingdings" w:hint="default"/>
      </w:rPr>
    </w:lvl>
    <w:lvl w:ilvl="1" w:tplc="280A0003" w:tentative="1">
      <w:start w:val="1"/>
      <w:numFmt w:val="bullet"/>
      <w:lvlText w:val="o"/>
      <w:lvlJc w:val="left"/>
      <w:pPr>
        <w:ind w:left="1466" w:hanging="360"/>
      </w:pPr>
      <w:rPr>
        <w:rFonts w:ascii="Courier New" w:hAnsi="Courier New" w:cs="Courier New" w:hint="default"/>
      </w:rPr>
    </w:lvl>
    <w:lvl w:ilvl="2" w:tplc="280A0005" w:tentative="1">
      <w:start w:val="1"/>
      <w:numFmt w:val="bullet"/>
      <w:lvlText w:val=""/>
      <w:lvlJc w:val="left"/>
      <w:pPr>
        <w:ind w:left="2186" w:hanging="360"/>
      </w:pPr>
      <w:rPr>
        <w:rFonts w:ascii="Wingdings" w:hAnsi="Wingdings" w:hint="default"/>
      </w:rPr>
    </w:lvl>
    <w:lvl w:ilvl="3" w:tplc="280A0001" w:tentative="1">
      <w:start w:val="1"/>
      <w:numFmt w:val="bullet"/>
      <w:lvlText w:val=""/>
      <w:lvlJc w:val="left"/>
      <w:pPr>
        <w:ind w:left="2906" w:hanging="360"/>
      </w:pPr>
      <w:rPr>
        <w:rFonts w:ascii="Symbol" w:hAnsi="Symbol" w:hint="default"/>
      </w:rPr>
    </w:lvl>
    <w:lvl w:ilvl="4" w:tplc="280A0003" w:tentative="1">
      <w:start w:val="1"/>
      <w:numFmt w:val="bullet"/>
      <w:lvlText w:val="o"/>
      <w:lvlJc w:val="left"/>
      <w:pPr>
        <w:ind w:left="3626" w:hanging="360"/>
      </w:pPr>
      <w:rPr>
        <w:rFonts w:ascii="Courier New" w:hAnsi="Courier New" w:cs="Courier New" w:hint="default"/>
      </w:rPr>
    </w:lvl>
    <w:lvl w:ilvl="5" w:tplc="280A0005" w:tentative="1">
      <w:start w:val="1"/>
      <w:numFmt w:val="bullet"/>
      <w:lvlText w:val=""/>
      <w:lvlJc w:val="left"/>
      <w:pPr>
        <w:ind w:left="4346" w:hanging="360"/>
      </w:pPr>
      <w:rPr>
        <w:rFonts w:ascii="Wingdings" w:hAnsi="Wingdings" w:hint="default"/>
      </w:rPr>
    </w:lvl>
    <w:lvl w:ilvl="6" w:tplc="280A0001" w:tentative="1">
      <w:start w:val="1"/>
      <w:numFmt w:val="bullet"/>
      <w:lvlText w:val=""/>
      <w:lvlJc w:val="left"/>
      <w:pPr>
        <w:ind w:left="5066" w:hanging="360"/>
      </w:pPr>
      <w:rPr>
        <w:rFonts w:ascii="Symbol" w:hAnsi="Symbol" w:hint="default"/>
      </w:rPr>
    </w:lvl>
    <w:lvl w:ilvl="7" w:tplc="280A0003" w:tentative="1">
      <w:start w:val="1"/>
      <w:numFmt w:val="bullet"/>
      <w:lvlText w:val="o"/>
      <w:lvlJc w:val="left"/>
      <w:pPr>
        <w:ind w:left="5786" w:hanging="360"/>
      </w:pPr>
      <w:rPr>
        <w:rFonts w:ascii="Courier New" w:hAnsi="Courier New" w:cs="Courier New" w:hint="default"/>
      </w:rPr>
    </w:lvl>
    <w:lvl w:ilvl="8" w:tplc="280A0005" w:tentative="1">
      <w:start w:val="1"/>
      <w:numFmt w:val="bullet"/>
      <w:lvlText w:val=""/>
      <w:lvlJc w:val="left"/>
      <w:pPr>
        <w:ind w:left="6506" w:hanging="360"/>
      </w:pPr>
      <w:rPr>
        <w:rFonts w:ascii="Wingdings" w:hAnsi="Wingdings" w:hint="default"/>
      </w:rPr>
    </w:lvl>
  </w:abstractNum>
  <w:abstractNum w:abstractNumId="63" w15:restartNumberingAfterBreak="0">
    <w:nsid w:val="6EF041DE"/>
    <w:multiLevelType w:val="hybridMultilevel"/>
    <w:tmpl w:val="53C0809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15:restartNumberingAfterBreak="0">
    <w:nsid w:val="71CF68FB"/>
    <w:multiLevelType w:val="hybridMultilevel"/>
    <w:tmpl w:val="6D0E4FCE"/>
    <w:lvl w:ilvl="0" w:tplc="280A0005">
      <w:start w:val="1"/>
      <w:numFmt w:val="bullet"/>
      <w:lvlText w:val=""/>
      <w:lvlJc w:val="left"/>
      <w:pPr>
        <w:ind w:left="717" w:hanging="360"/>
      </w:pPr>
      <w:rPr>
        <w:rFonts w:ascii="Wingdings" w:hAnsi="Wingdings" w:hint="default"/>
      </w:rPr>
    </w:lvl>
    <w:lvl w:ilvl="1" w:tplc="280A0003" w:tentative="1">
      <w:start w:val="1"/>
      <w:numFmt w:val="bullet"/>
      <w:lvlText w:val="o"/>
      <w:lvlJc w:val="left"/>
      <w:pPr>
        <w:ind w:left="1437" w:hanging="360"/>
      </w:pPr>
      <w:rPr>
        <w:rFonts w:ascii="Courier New" w:hAnsi="Courier New" w:cs="Courier New" w:hint="default"/>
      </w:rPr>
    </w:lvl>
    <w:lvl w:ilvl="2" w:tplc="280A0005" w:tentative="1">
      <w:start w:val="1"/>
      <w:numFmt w:val="bullet"/>
      <w:lvlText w:val=""/>
      <w:lvlJc w:val="left"/>
      <w:pPr>
        <w:ind w:left="2157" w:hanging="360"/>
      </w:pPr>
      <w:rPr>
        <w:rFonts w:ascii="Wingdings" w:hAnsi="Wingdings" w:hint="default"/>
      </w:rPr>
    </w:lvl>
    <w:lvl w:ilvl="3" w:tplc="280A0001" w:tentative="1">
      <w:start w:val="1"/>
      <w:numFmt w:val="bullet"/>
      <w:lvlText w:val=""/>
      <w:lvlJc w:val="left"/>
      <w:pPr>
        <w:ind w:left="2877" w:hanging="360"/>
      </w:pPr>
      <w:rPr>
        <w:rFonts w:ascii="Symbol" w:hAnsi="Symbol" w:hint="default"/>
      </w:rPr>
    </w:lvl>
    <w:lvl w:ilvl="4" w:tplc="280A0003" w:tentative="1">
      <w:start w:val="1"/>
      <w:numFmt w:val="bullet"/>
      <w:lvlText w:val="o"/>
      <w:lvlJc w:val="left"/>
      <w:pPr>
        <w:ind w:left="3597" w:hanging="360"/>
      </w:pPr>
      <w:rPr>
        <w:rFonts w:ascii="Courier New" w:hAnsi="Courier New" w:cs="Courier New" w:hint="default"/>
      </w:rPr>
    </w:lvl>
    <w:lvl w:ilvl="5" w:tplc="280A0005" w:tentative="1">
      <w:start w:val="1"/>
      <w:numFmt w:val="bullet"/>
      <w:lvlText w:val=""/>
      <w:lvlJc w:val="left"/>
      <w:pPr>
        <w:ind w:left="4317" w:hanging="360"/>
      </w:pPr>
      <w:rPr>
        <w:rFonts w:ascii="Wingdings" w:hAnsi="Wingdings" w:hint="default"/>
      </w:rPr>
    </w:lvl>
    <w:lvl w:ilvl="6" w:tplc="280A0001" w:tentative="1">
      <w:start w:val="1"/>
      <w:numFmt w:val="bullet"/>
      <w:lvlText w:val=""/>
      <w:lvlJc w:val="left"/>
      <w:pPr>
        <w:ind w:left="5037" w:hanging="360"/>
      </w:pPr>
      <w:rPr>
        <w:rFonts w:ascii="Symbol" w:hAnsi="Symbol" w:hint="default"/>
      </w:rPr>
    </w:lvl>
    <w:lvl w:ilvl="7" w:tplc="280A0003" w:tentative="1">
      <w:start w:val="1"/>
      <w:numFmt w:val="bullet"/>
      <w:lvlText w:val="o"/>
      <w:lvlJc w:val="left"/>
      <w:pPr>
        <w:ind w:left="5757" w:hanging="360"/>
      </w:pPr>
      <w:rPr>
        <w:rFonts w:ascii="Courier New" w:hAnsi="Courier New" w:cs="Courier New" w:hint="default"/>
      </w:rPr>
    </w:lvl>
    <w:lvl w:ilvl="8" w:tplc="280A0005" w:tentative="1">
      <w:start w:val="1"/>
      <w:numFmt w:val="bullet"/>
      <w:lvlText w:val=""/>
      <w:lvlJc w:val="left"/>
      <w:pPr>
        <w:ind w:left="6477" w:hanging="360"/>
      </w:pPr>
      <w:rPr>
        <w:rFonts w:ascii="Wingdings" w:hAnsi="Wingdings" w:hint="default"/>
      </w:rPr>
    </w:lvl>
  </w:abstractNum>
  <w:abstractNum w:abstractNumId="65" w15:restartNumberingAfterBreak="0">
    <w:nsid w:val="76AC7E58"/>
    <w:multiLevelType w:val="multilevel"/>
    <w:tmpl w:val="280A001F"/>
    <w:lvl w:ilvl="0">
      <w:start w:val="1"/>
      <w:numFmt w:val="decimal"/>
      <w:lvlText w:val="%1."/>
      <w:lvlJc w:val="left"/>
      <w:pPr>
        <w:ind w:left="360" w:hanging="360"/>
      </w:pPr>
      <w:rPr>
        <w:rFonts w:hint="default"/>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7B902164"/>
    <w:multiLevelType w:val="hybridMultilevel"/>
    <w:tmpl w:val="52A4D260"/>
    <w:lvl w:ilvl="0" w:tplc="280A0005">
      <w:start w:val="1"/>
      <w:numFmt w:val="bullet"/>
      <w:lvlText w:val=""/>
      <w:lvlJc w:val="left"/>
      <w:pPr>
        <w:ind w:left="746" w:hanging="360"/>
      </w:pPr>
      <w:rPr>
        <w:rFonts w:ascii="Wingdings" w:hAnsi="Wingdings" w:hint="default"/>
      </w:rPr>
    </w:lvl>
    <w:lvl w:ilvl="1" w:tplc="280A0003" w:tentative="1">
      <w:start w:val="1"/>
      <w:numFmt w:val="bullet"/>
      <w:lvlText w:val="o"/>
      <w:lvlJc w:val="left"/>
      <w:pPr>
        <w:ind w:left="1466" w:hanging="360"/>
      </w:pPr>
      <w:rPr>
        <w:rFonts w:ascii="Courier New" w:hAnsi="Courier New" w:cs="Courier New" w:hint="default"/>
      </w:rPr>
    </w:lvl>
    <w:lvl w:ilvl="2" w:tplc="280A0005" w:tentative="1">
      <w:start w:val="1"/>
      <w:numFmt w:val="bullet"/>
      <w:lvlText w:val=""/>
      <w:lvlJc w:val="left"/>
      <w:pPr>
        <w:ind w:left="2186" w:hanging="360"/>
      </w:pPr>
      <w:rPr>
        <w:rFonts w:ascii="Wingdings" w:hAnsi="Wingdings" w:hint="default"/>
      </w:rPr>
    </w:lvl>
    <w:lvl w:ilvl="3" w:tplc="280A0001" w:tentative="1">
      <w:start w:val="1"/>
      <w:numFmt w:val="bullet"/>
      <w:lvlText w:val=""/>
      <w:lvlJc w:val="left"/>
      <w:pPr>
        <w:ind w:left="2906" w:hanging="360"/>
      </w:pPr>
      <w:rPr>
        <w:rFonts w:ascii="Symbol" w:hAnsi="Symbol" w:hint="default"/>
      </w:rPr>
    </w:lvl>
    <w:lvl w:ilvl="4" w:tplc="280A0003" w:tentative="1">
      <w:start w:val="1"/>
      <w:numFmt w:val="bullet"/>
      <w:lvlText w:val="o"/>
      <w:lvlJc w:val="left"/>
      <w:pPr>
        <w:ind w:left="3626" w:hanging="360"/>
      </w:pPr>
      <w:rPr>
        <w:rFonts w:ascii="Courier New" w:hAnsi="Courier New" w:cs="Courier New" w:hint="default"/>
      </w:rPr>
    </w:lvl>
    <w:lvl w:ilvl="5" w:tplc="280A0005" w:tentative="1">
      <w:start w:val="1"/>
      <w:numFmt w:val="bullet"/>
      <w:lvlText w:val=""/>
      <w:lvlJc w:val="left"/>
      <w:pPr>
        <w:ind w:left="4346" w:hanging="360"/>
      </w:pPr>
      <w:rPr>
        <w:rFonts w:ascii="Wingdings" w:hAnsi="Wingdings" w:hint="default"/>
      </w:rPr>
    </w:lvl>
    <w:lvl w:ilvl="6" w:tplc="280A0001" w:tentative="1">
      <w:start w:val="1"/>
      <w:numFmt w:val="bullet"/>
      <w:lvlText w:val=""/>
      <w:lvlJc w:val="left"/>
      <w:pPr>
        <w:ind w:left="5066" w:hanging="360"/>
      </w:pPr>
      <w:rPr>
        <w:rFonts w:ascii="Symbol" w:hAnsi="Symbol" w:hint="default"/>
      </w:rPr>
    </w:lvl>
    <w:lvl w:ilvl="7" w:tplc="280A0003" w:tentative="1">
      <w:start w:val="1"/>
      <w:numFmt w:val="bullet"/>
      <w:lvlText w:val="o"/>
      <w:lvlJc w:val="left"/>
      <w:pPr>
        <w:ind w:left="5786" w:hanging="360"/>
      </w:pPr>
      <w:rPr>
        <w:rFonts w:ascii="Courier New" w:hAnsi="Courier New" w:cs="Courier New" w:hint="default"/>
      </w:rPr>
    </w:lvl>
    <w:lvl w:ilvl="8" w:tplc="280A0005" w:tentative="1">
      <w:start w:val="1"/>
      <w:numFmt w:val="bullet"/>
      <w:lvlText w:val=""/>
      <w:lvlJc w:val="left"/>
      <w:pPr>
        <w:ind w:left="6506" w:hanging="360"/>
      </w:pPr>
      <w:rPr>
        <w:rFonts w:ascii="Wingdings" w:hAnsi="Wingdings" w:hint="default"/>
      </w:rPr>
    </w:lvl>
  </w:abstractNum>
  <w:num w:numId="1">
    <w:abstractNumId w:val="65"/>
  </w:num>
  <w:num w:numId="2">
    <w:abstractNumId w:val="11"/>
  </w:num>
  <w:num w:numId="3">
    <w:abstractNumId w:val="1"/>
  </w:num>
  <w:num w:numId="4">
    <w:abstractNumId w:val="56"/>
  </w:num>
  <w:num w:numId="5">
    <w:abstractNumId w:val="21"/>
  </w:num>
  <w:num w:numId="6">
    <w:abstractNumId w:val="7"/>
  </w:num>
  <w:num w:numId="7">
    <w:abstractNumId w:val="29"/>
  </w:num>
  <w:num w:numId="8">
    <w:abstractNumId w:val="55"/>
  </w:num>
  <w:num w:numId="9">
    <w:abstractNumId w:val="13"/>
  </w:num>
  <w:num w:numId="10">
    <w:abstractNumId w:val="51"/>
  </w:num>
  <w:num w:numId="11">
    <w:abstractNumId w:val="47"/>
  </w:num>
  <w:num w:numId="12">
    <w:abstractNumId w:val="22"/>
  </w:num>
  <w:num w:numId="13">
    <w:abstractNumId w:val="14"/>
  </w:num>
  <w:num w:numId="14">
    <w:abstractNumId w:val="23"/>
  </w:num>
  <w:num w:numId="15">
    <w:abstractNumId w:val="43"/>
  </w:num>
  <w:num w:numId="16">
    <w:abstractNumId w:val="20"/>
  </w:num>
  <w:num w:numId="17">
    <w:abstractNumId w:val="25"/>
  </w:num>
  <w:num w:numId="18">
    <w:abstractNumId w:val="10"/>
  </w:num>
  <w:num w:numId="19">
    <w:abstractNumId w:val="8"/>
  </w:num>
  <w:num w:numId="20">
    <w:abstractNumId w:val="60"/>
  </w:num>
  <w:num w:numId="21">
    <w:abstractNumId w:val="64"/>
  </w:num>
  <w:num w:numId="22">
    <w:abstractNumId w:val="5"/>
  </w:num>
  <w:num w:numId="23">
    <w:abstractNumId w:val="45"/>
  </w:num>
  <w:num w:numId="24">
    <w:abstractNumId w:val="62"/>
  </w:num>
  <w:num w:numId="25">
    <w:abstractNumId w:val="66"/>
  </w:num>
  <w:num w:numId="26">
    <w:abstractNumId w:val="17"/>
  </w:num>
  <w:num w:numId="27">
    <w:abstractNumId w:val="48"/>
  </w:num>
  <w:num w:numId="28">
    <w:abstractNumId w:val="54"/>
  </w:num>
  <w:num w:numId="29">
    <w:abstractNumId w:val="35"/>
  </w:num>
  <w:num w:numId="30">
    <w:abstractNumId w:val="52"/>
  </w:num>
  <w:num w:numId="31">
    <w:abstractNumId w:val="2"/>
  </w:num>
  <w:num w:numId="32">
    <w:abstractNumId w:val="41"/>
  </w:num>
  <w:num w:numId="33">
    <w:abstractNumId w:val="18"/>
  </w:num>
  <w:num w:numId="34">
    <w:abstractNumId w:val="42"/>
  </w:num>
  <w:num w:numId="35">
    <w:abstractNumId w:val="63"/>
  </w:num>
  <w:num w:numId="36">
    <w:abstractNumId w:val="0"/>
  </w:num>
  <w:num w:numId="37">
    <w:abstractNumId w:val="44"/>
  </w:num>
  <w:num w:numId="38">
    <w:abstractNumId w:val="26"/>
  </w:num>
  <w:num w:numId="39">
    <w:abstractNumId w:val="57"/>
  </w:num>
  <w:num w:numId="40">
    <w:abstractNumId w:val="16"/>
  </w:num>
  <w:num w:numId="41">
    <w:abstractNumId w:val="39"/>
  </w:num>
  <w:num w:numId="42">
    <w:abstractNumId w:val="38"/>
  </w:num>
  <w:num w:numId="43">
    <w:abstractNumId w:val="59"/>
  </w:num>
  <w:num w:numId="44">
    <w:abstractNumId w:val="4"/>
  </w:num>
  <w:num w:numId="45">
    <w:abstractNumId w:val="24"/>
  </w:num>
  <w:num w:numId="46">
    <w:abstractNumId w:val="6"/>
  </w:num>
  <w:num w:numId="47">
    <w:abstractNumId w:val="19"/>
  </w:num>
  <w:num w:numId="48">
    <w:abstractNumId w:val="61"/>
  </w:num>
  <w:num w:numId="49">
    <w:abstractNumId w:val="28"/>
  </w:num>
  <w:num w:numId="50">
    <w:abstractNumId w:val="34"/>
  </w:num>
  <w:num w:numId="51">
    <w:abstractNumId w:val="9"/>
  </w:num>
  <w:num w:numId="52">
    <w:abstractNumId w:val="3"/>
  </w:num>
  <w:num w:numId="53">
    <w:abstractNumId w:val="27"/>
  </w:num>
  <w:num w:numId="54">
    <w:abstractNumId w:val="46"/>
  </w:num>
  <w:num w:numId="55">
    <w:abstractNumId w:val="58"/>
  </w:num>
  <w:num w:numId="56">
    <w:abstractNumId w:val="12"/>
  </w:num>
  <w:num w:numId="57">
    <w:abstractNumId w:val="33"/>
  </w:num>
  <w:num w:numId="58">
    <w:abstractNumId w:val="30"/>
  </w:num>
  <w:num w:numId="59">
    <w:abstractNumId w:val="36"/>
  </w:num>
  <w:num w:numId="60">
    <w:abstractNumId w:val="50"/>
  </w:num>
  <w:num w:numId="61">
    <w:abstractNumId w:val="40"/>
  </w:num>
  <w:num w:numId="62">
    <w:abstractNumId w:val="15"/>
  </w:num>
  <w:num w:numId="63">
    <w:abstractNumId w:val="31"/>
  </w:num>
  <w:num w:numId="64">
    <w:abstractNumId w:val="37"/>
  </w:num>
  <w:num w:numId="65">
    <w:abstractNumId w:val="49"/>
  </w:num>
  <w:num w:numId="66">
    <w:abstractNumId w:val="53"/>
  </w:num>
  <w:num w:numId="67">
    <w:abstractNumId w:val="3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8FD"/>
    <w:rsid w:val="00001785"/>
    <w:rsid w:val="000035B7"/>
    <w:rsid w:val="00003705"/>
    <w:rsid w:val="000143B2"/>
    <w:rsid w:val="000202CD"/>
    <w:rsid w:val="00025997"/>
    <w:rsid w:val="000312CF"/>
    <w:rsid w:val="000362BB"/>
    <w:rsid w:val="0005359C"/>
    <w:rsid w:val="00063588"/>
    <w:rsid w:val="000712AC"/>
    <w:rsid w:val="00076A17"/>
    <w:rsid w:val="00093402"/>
    <w:rsid w:val="00097DE2"/>
    <w:rsid w:val="000B074F"/>
    <w:rsid w:val="000B771F"/>
    <w:rsid w:val="000C264C"/>
    <w:rsid w:val="000C48F6"/>
    <w:rsid w:val="000E1D65"/>
    <w:rsid w:val="000F0E67"/>
    <w:rsid w:val="00103DEC"/>
    <w:rsid w:val="00110EEB"/>
    <w:rsid w:val="0011648C"/>
    <w:rsid w:val="00121CCC"/>
    <w:rsid w:val="001360C7"/>
    <w:rsid w:val="0013682F"/>
    <w:rsid w:val="0014008C"/>
    <w:rsid w:val="001409B9"/>
    <w:rsid w:val="001410ED"/>
    <w:rsid w:val="00142B55"/>
    <w:rsid w:val="00150046"/>
    <w:rsid w:val="001611D1"/>
    <w:rsid w:val="001636BB"/>
    <w:rsid w:val="001645EC"/>
    <w:rsid w:val="0016536A"/>
    <w:rsid w:val="00182877"/>
    <w:rsid w:val="00184311"/>
    <w:rsid w:val="00195BEE"/>
    <w:rsid w:val="00195BF9"/>
    <w:rsid w:val="001960CA"/>
    <w:rsid w:val="001A0ED9"/>
    <w:rsid w:val="001B0B99"/>
    <w:rsid w:val="001B7F4C"/>
    <w:rsid w:val="001D7788"/>
    <w:rsid w:val="001D78D0"/>
    <w:rsid w:val="001E0BD5"/>
    <w:rsid w:val="001E1401"/>
    <w:rsid w:val="001E30A8"/>
    <w:rsid w:val="001E45A8"/>
    <w:rsid w:val="001F3742"/>
    <w:rsid w:val="00202B4C"/>
    <w:rsid w:val="00203B19"/>
    <w:rsid w:val="00206275"/>
    <w:rsid w:val="002313E1"/>
    <w:rsid w:val="0023463E"/>
    <w:rsid w:val="002403C3"/>
    <w:rsid w:val="00240A8A"/>
    <w:rsid w:val="002416D9"/>
    <w:rsid w:val="0024385D"/>
    <w:rsid w:val="002550FD"/>
    <w:rsid w:val="002604BF"/>
    <w:rsid w:val="002630C9"/>
    <w:rsid w:val="0027516D"/>
    <w:rsid w:val="0028267B"/>
    <w:rsid w:val="00294464"/>
    <w:rsid w:val="00296EF0"/>
    <w:rsid w:val="002A29A2"/>
    <w:rsid w:val="002A4AA9"/>
    <w:rsid w:val="002A68D2"/>
    <w:rsid w:val="002B2B07"/>
    <w:rsid w:val="002B7814"/>
    <w:rsid w:val="002C76A8"/>
    <w:rsid w:val="002D5479"/>
    <w:rsid w:val="002E518F"/>
    <w:rsid w:val="002F4A08"/>
    <w:rsid w:val="002F5279"/>
    <w:rsid w:val="00303534"/>
    <w:rsid w:val="00310C7E"/>
    <w:rsid w:val="00311EFD"/>
    <w:rsid w:val="00325D3F"/>
    <w:rsid w:val="00335325"/>
    <w:rsid w:val="00337E3C"/>
    <w:rsid w:val="00343899"/>
    <w:rsid w:val="00343FBF"/>
    <w:rsid w:val="0034445C"/>
    <w:rsid w:val="00345940"/>
    <w:rsid w:val="00347400"/>
    <w:rsid w:val="003512A6"/>
    <w:rsid w:val="0035317F"/>
    <w:rsid w:val="003544FE"/>
    <w:rsid w:val="00354586"/>
    <w:rsid w:val="00362DB8"/>
    <w:rsid w:val="0036693D"/>
    <w:rsid w:val="00370837"/>
    <w:rsid w:val="00371AE0"/>
    <w:rsid w:val="00381835"/>
    <w:rsid w:val="00385082"/>
    <w:rsid w:val="003852FD"/>
    <w:rsid w:val="00386C44"/>
    <w:rsid w:val="00391E1A"/>
    <w:rsid w:val="003974C1"/>
    <w:rsid w:val="003D1C13"/>
    <w:rsid w:val="003D2689"/>
    <w:rsid w:val="003D2B37"/>
    <w:rsid w:val="003E2966"/>
    <w:rsid w:val="003F3312"/>
    <w:rsid w:val="003F5A4F"/>
    <w:rsid w:val="004019CD"/>
    <w:rsid w:val="00414634"/>
    <w:rsid w:val="0041622F"/>
    <w:rsid w:val="00416BC3"/>
    <w:rsid w:val="0042168A"/>
    <w:rsid w:val="0043385E"/>
    <w:rsid w:val="004436D8"/>
    <w:rsid w:val="0045197A"/>
    <w:rsid w:val="00452661"/>
    <w:rsid w:val="00461709"/>
    <w:rsid w:val="004814CC"/>
    <w:rsid w:val="00486935"/>
    <w:rsid w:val="00494C41"/>
    <w:rsid w:val="00497C90"/>
    <w:rsid w:val="004A7388"/>
    <w:rsid w:val="004B3254"/>
    <w:rsid w:val="004B5371"/>
    <w:rsid w:val="004C5672"/>
    <w:rsid w:val="004D1F46"/>
    <w:rsid w:val="004D587E"/>
    <w:rsid w:val="004D703B"/>
    <w:rsid w:val="004D7F35"/>
    <w:rsid w:val="004E0AB1"/>
    <w:rsid w:val="004F0420"/>
    <w:rsid w:val="004F7182"/>
    <w:rsid w:val="00502B14"/>
    <w:rsid w:val="00510F11"/>
    <w:rsid w:val="00514100"/>
    <w:rsid w:val="00517353"/>
    <w:rsid w:val="00521E69"/>
    <w:rsid w:val="00526566"/>
    <w:rsid w:val="005339CF"/>
    <w:rsid w:val="00541CCD"/>
    <w:rsid w:val="00541FEB"/>
    <w:rsid w:val="00542CE5"/>
    <w:rsid w:val="00542FF1"/>
    <w:rsid w:val="00545821"/>
    <w:rsid w:val="00556920"/>
    <w:rsid w:val="005570AC"/>
    <w:rsid w:val="0056092D"/>
    <w:rsid w:val="00566CDA"/>
    <w:rsid w:val="0057263B"/>
    <w:rsid w:val="00576F44"/>
    <w:rsid w:val="00580D20"/>
    <w:rsid w:val="00584264"/>
    <w:rsid w:val="0059062D"/>
    <w:rsid w:val="0059269D"/>
    <w:rsid w:val="005A0151"/>
    <w:rsid w:val="005A50C8"/>
    <w:rsid w:val="005B45CA"/>
    <w:rsid w:val="005B58FD"/>
    <w:rsid w:val="005B68B5"/>
    <w:rsid w:val="005B6EA0"/>
    <w:rsid w:val="005C6003"/>
    <w:rsid w:val="005D0C54"/>
    <w:rsid w:val="005D157E"/>
    <w:rsid w:val="005F1B95"/>
    <w:rsid w:val="00601DDD"/>
    <w:rsid w:val="00602688"/>
    <w:rsid w:val="00603318"/>
    <w:rsid w:val="00612262"/>
    <w:rsid w:val="006175F1"/>
    <w:rsid w:val="00640C14"/>
    <w:rsid w:val="006441AD"/>
    <w:rsid w:val="0064757B"/>
    <w:rsid w:val="00655C12"/>
    <w:rsid w:val="00656AA7"/>
    <w:rsid w:val="00682BA7"/>
    <w:rsid w:val="006916C6"/>
    <w:rsid w:val="006B3CE6"/>
    <w:rsid w:val="006B6E58"/>
    <w:rsid w:val="006B70B9"/>
    <w:rsid w:val="006E75AB"/>
    <w:rsid w:val="006F1994"/>
    <w:rsid w:val="006F3031"/>
    <w:rsid w:val="006F7411"/>
    <w:rsid w:val="007050EB"/>
    <w:rsid w:val="007156AE"/>
    <w:rsid w:val="00715C73"/>
    <w:rsid w:val="0072166F"/>
    <w:rsid w:val="00723694"/>
    <w:rsid w:val="007328B0"/>
    <w:rsid w:val="007353BD"/>
    <w:rsid w:val="00736165"/>
    <w:rsid w:val="0074249D"/>
    <w:rsid w:val="007468B0"/>
    <w:rsid w:val="0075267F"/>
    <w:rsid w:val="0076099B"/>
    <w:rsid w:val="00764203"/>
    <w:rsid w:val="007678EC"/>
    <w:rsid w:val="00772369"/>
    <w:rsid w:val="007906B8"/>
    <w:rsid w:val="007926C2"/>
    <w:rsid w:val="00794CD8"/>
    <w:rsid w:val="0079751D"/>
    <w:rsid w:val="007A1DD5"/>
    <w:rsid w:val="007A45E4"/>
    <w:rsid w:val="007C348C"/>
    <w:rsid w:val="007C3CAD"/>
    <w:rsid w:val="007C7A27"/>
    <w:rsid w:val="007C7EBC"/>
    <w:rsid w:val="007E03F8"/>
    <w:rsid w:val="007E47A8"/>
    <w:rsid w:val="007F3461"/>
    <w:rsid w:val="00802A15"/>
    <w:rsid w:val="0083061B"/>
    <w:rsid w:val="00833B03"/>
    <w:rsid w:val="00834DD7"/>
    <w:rsid w:val="00836971"/>
    <w:rsid w:val="00842C10"/>
    <w:rsid w:val="00844E99"/>
    <w:rsid w:val="00845429"/>
    <w:rsid w:val="008573DB"/>
    <w:rsid w:val="00862209"/>
    <w:rsid w:val="00866797"/>
    <w:rsid w:val="00874D47"/>
    <w:rsid w:val="00876A0B"/>
    <w:rsid w:val="00885715"/>
    <w:rsid w:val="008A336C"/>
    <w:rsid w:val="008A49B8"/>
    <w:rsid w:val="008A622B"/>
    <w:rsid w:val="008B5603"/>
    <w:rsid w:val="008B6C5E"/>
    <w:rsid w:val="008C0E28"/>
    <w:rsid w:val="008C63F1"/>
    <w:rsid w:val="008D55FD"/>
    <w:rsid w:val="008E40AA"/>
    <w:rsid w:val="008F28B4"/>
    <w:rsid w:val="008F6FBB"/>
    <w:rsid w:val="008F7054"/>
    <w:rsid w:val="00903EED"/>
    <w:rsid w:val="00907B99"/>
    <w:rsid w:val="0091156A"/>
    <w:rsid w:val="00944323"/>
    <w:rsid w:val="009461B3"/>
    <w:rsid w:val="00952E2E"/>
    <w:rsid w:val="00956681"/>
    <w:rsid w:val="00963234"/>
    <w:rsid w:val="009654FA"/>
    <w:rsid w:val="00967899"/>
    <w:rsid w:val="009743A3"/>
    <w:rsid w:val="009761FA"/>
    <w:rsid w:val="009946EA"/>
    <w:rsid w:val="00996658"/>
    <w:rsid w:val="00996949"/>
    <w:rsid w:val="00996DF3"/>
    <w:rsid w:val="009A078D"/>
    <w:rsid w:val="009A3A27"/>
    <w:rsid w:val="009A76B7"/>
    <w:rsid w:val="009B76D2"/>
    <w:rsid w:val="009C1D12"/>
    <w:rsid w:val="009D42E6"/>
    <w:rsid w:val="009D4339"/>
    <w:rsid w:val="009E29E5"/>
    <w:rsid w:val="009E40BE"/>
    <w:rsid w:val="009F219B"/>
    <w:rsid w:val="009F6CBF"/>
    <w:rsid w:val="009F7462"/>
    <w:rsid w:val="009F781E"/>
    <w:rsid w:val="00A03D02"/>
    <w:rsid w:val="00A0579E"/>
    <w:rsid w:val="00A12E51"/>
    <w:rsid w:val="00A153F9"/>
    <w:rsid w:val="00A1567A"/>
    <w:rsid w:val="00A204AB"/>
    <w:rsid w:val="00A211B6"/>
    <w:rsid w:val="00A212AB"/>
    <w:rsid w:val="00A213E8"/>
    <w:rsid w:val="00A33106"/>
    <w:rsid w:val="00A342A0"/>
    <w:rsid w:val="00A3537E"/>
    <w:rsid w:val="00A41E19"/>
    <w:rsid w:val="00A42C3E"/>
    <w:rsid w:val="00A442AB"/>
    <w:rsid w:val="00A537D7"/>
    <w:rsid w:val="00A60B14"/>
    <w:rsid w:val="00A6307F"/>
    <w:rsid w:val="00A71278"/>
    <w:rsid w:val="00A83FC4"/>
    <w:rsid w:val="00A84464"/>
    <w:rsid w:val="00A87480"/>
    <w:rsid w:val="00AA1A4B"/>
    <w:rsid w:val="00AA680B"/>
    <w:rsid w:val="00AB0717"/>
    <w:rsid w:val="00AB0911"/>
    <w:rsid w:val="00AB128F"/>
    <w:rsid w:val="00AB17B8"/>
    <w:rsid w:val="00AC6FA2"/>
    <w:rsid w:val="00AF1424"/>
    <w:rsid w:val="00B01BCD"/>
    <w:rsid w:val="00B076DC"/>
    <w:rsid w:val="00B11BA1"/>
    <w:rsid w:val="00B16922"/>
    <w:rsid w:val="00B45014"/>
    <w:rsid w:val="00B62D2C"/>
    <w:rsid w:val="00B633AF"/>
    <w:rsid w:val="00B706BF"/>
    <w:rsid w:val="00B8514A"/>
    <w:rsid w:val="00B92B2D"/>
    <w:rsid w:val="00B92D05"/>
    <w:rsid w:val="00B9617E"/>
    <w:rsid w:val="00BB01A7"/>
    <w:rsid w:val="00BB27B9"/>
    <w:rsid w:val="00BC1A0A"/>
    <w:rsid w:val="00BC29BB"/>
    <w:rsid w:val="00BC30C6"/>
    <w:rsid w:val="00BC4929"/>
    <w:rsid w:val="00BC6505"/>
    <w:rsid w:val="00BF2039"/>
    <w:rsid w:val="00BF4E7F"/>
    <w:rsid w:val="00C13EF5"/>
    <w:rsid w:val="00C140CA"/>
    <w:rsid w:val="00C14C54"/>
    <w:rsid w:val="00C20ABB"/>
    <w:rsid w:val="00C22D42"/>
    <w:rsid w:val="00C24197"/>
    <w:rsid w:val="00C36746"/>
    <w:rsid w:val="00C372BE"/>
    <w:rsid w:val="00C44656"/>
    <w:rsid w:val="00C53307"/>
    <w:rsid w:val="00C55797"/>
    <w:rsid w:val="00C56337"/>
    <w:rsid w:val="00C617F0"/>
    <w:rsid w:val="00C64F06"/>
    <w:rsid w:val="00C70573"/>
    <w:rsid w:val="00C731FF"/>
    <w:rsid w:val="00C808DC"/>
    <w:rsid w:val="00CA171E"/>
    <w:rsid w:val="00CA3731"/>
    <w:rsid w:val="00CB3274"/>
    <w:rsid w:val="00CB525A"/>
    <w:rsid w:val="00CB78AB"/>
    <w:rsid w:val="00CB7A47"/>
    <w:rsid w:val="00CD0EE5"/>
    <w:rsid w:val="00CD4818"/>
    <w:rsid w:val="00CD5D18"/>
    <w:rsid w:val="00CE26FD"/>
    <w:rsid w:val="00CE4A38"/>
    <w:rsid w:val="00CE6E3E"/>
    <w:rsid w:val="00CF222D"/>
    <w:rsid w:val="00CF559E"/>
    <w:rsid w:val="00D004E3"/>
    <w:rsid w:val="00D02F3D"/>
    <w:rsid w:val="00D10717"/>
    <w:rsid w:val="00D11125"/>
    <w:rsid w:val="00D120D5"/>
    <w:rsid w:val="00D41203"/>
    <w:rsid w:val="00D43356"/>
    <w:rsid w:val="00D45042"/>
    <w:rsid w:val="00D50718"/>
    <w:rsid w:val="00D5495F"/>
    <w:rsid w:val="00D628B0"/>
    <w:rsid w:val="00D6781C"/>
    <w:rsid w:val="00D83C69"/>
    <w:rsid w:val="00D84739"/>
    <w:rsid w:val="00D973DC"/>
    <w:rsid w:val="00D97A62"/>
    <w:rsid w:val="00D97ACE"/>
    <w:rsid w:val="00D97F21"/>
    <w:rsid w:val="00DA40A4"/>
    <w:rsid w:val="00DA4698"/>
    <w:rsid w:val="00DB1027"/>
    <w:rsid w:val="00DB213F"/>
    <w:rsid w:val="00DB4A08"/>
    <w:rsid w:val="00DB4DA9"/>
    <w:rsid w:val="00DB4F74"/>
    <w:rsid w:val="00DC7216"/>
    <w:rsid w:val="00DD20EC"/>
    <w:rsid w:val="00DE0F51"/>
    <w:rsid w:val="00DE5CC5"/>
    <w:rsid w:val="00DE7015"/>
    <w:rsid w:val="00DF1F18"/>
    <w:rsid w:val="00DF5B3E"/>
    <w:rsid w:val="00DF6F1D"/>
    <w:rsid w:val="00E13785"/>
    <w:rsid w:val="00E160DF"/>
    <w:rsid w:val="00E17FF0"/>
    <w:rsid w:val="00E239C8"/>
    <w:rsid w:val="00E23B62"/>
    <w:rsid w:val="00E4223A"/>
    <w:rsid w:val="00E53BD4"/>
    <w:rsid w:val="00E54495"/>
    <w:rsid w:val="00E55A3B"/>
    <w:rsid w:val="00E60312"/>
    <w:rsid w:val="00E72339"/>
    <w:rsid w:val="00E7326F"/>
    <w:rsid w:val="00E7572B"/>
    <w:rsid w:val="00EA56D0"/>
    <w:rsid w:val="00EB2043"/>
    <w:rsid w:val="00EB278D"/>
    <w:rsid w:val="00EB5AB5"/>
    <w:rsid w:val="00EB7DA4"/>
    <w:rsid w:val="00EC1F71"/>
    <w:rsid w:val="00EC20CE"/>
    <w:rsid w:val="00EC2672"/>
    <w:rsid w:val="00EC6D99"/>
    <w:rsid w:val="00ED224A"/>
    <w:rsid w:val="00ED622A"/>
    <w:rsid w:val="00EE0831"/>
    <w:rsid w:val="00EE47AA"/>
    <w:rsid w:val="00F005A2"/>
    <w:rsid w:val="00F06F3C"/>
    <w:rsid w:val="00F250A5"/>
    <w:rsid w:val="00F26DDB"/>
    <w:rsid w:val="00F26EA1"/>
    <w:rsid w:val="00F306DB"/>
    <w:rsid w:val="00F412C0"/>
    <w:rsid w:val="00F413E6"/>
    <w:rsid w:val="00F42BFE"/>
    <w:rsid w:val="00F646CA"/>
    <w:rsid w:val="00F65951"/>
    <w:rsid w:val="00F65C3E"/>
    <w:rsid w:val="00F661DF"/>
    <w:rsid w:val="00F7747D"/>
    <w:rsid w:val="00F81DCC"/>
    <w:rsid w:val="00F841F8"/>
    <w:rsid w:val="00F92A89"/>
    <w:rsid w:val="00F93E27"/>
    <w:rsid w:val="00F966C3"/>
    <w:rsid w:val="00FA0164"/>
    <w:rsid w:val="00FA0496"/>
    <w:rsid w:val="00FA2AD6"/>
    <w:rsid w:val="00FA3D17"/>
    <w:rsid w:val="00FA5DFB"/>
    <w:rsid w:val="00FA7328"/>
    <w:rsid w:val="00FA7885"/>
    <w:rsid w:val="00FB41F2"/>
    <w:rsid w:val="00FB6AF7"/>
    <w:rsid w:val="00FB771F"/>
    <w:rsid w:val="00FC1865"/>
    <w:rsid w:val="00FC1FB2"/>
    <w:rsid w:val="00FD04AC"/>
    <w:rsid w:val="00FD0C7C"/>
    <w:rsid w:val="00FD7FF0"/>
    <w:rsid w:val="00FE4176"/>
    <w:rsid w:val="00FE6916"/>
    <w:rsid w:val="00FF3E6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F43A5335-1937-41AC-922C-7A36329EF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8FD"/>
    <w:pPr>
      <w:spacing w:after="160" w:line="259" w:lineRule="auto"/>
    </w:pPr>
  </w:style>
  <w:style w:type="paragraph" w:styleId="Ttulo1">
    <w:name w:val="heading 1"/>
    <w:basedOn w:val="Normal"/>
    <w:next w:val="Normal"/>
    <w:link w:val="Ttulo1Car"/>
    <w:uiPriority w:val="9"/>
    <w:qFormat/>
    <w:rsid w:val="00337E3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1360C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C22D42"/>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C22D42"/>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C22D42"/>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C22D4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C22D42"/>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C22D42"/>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C22D42"/>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ed List,Fundamentacion,Cita Pie de Página,titulo,Lista vistosa - Énfasis 11,Lista media 2 - Énfasis 41,Párrafo de lista2,Párrafo de lista1,SubPárrafo de lista,Titulo de Fígura,TITULO A,Párrafo Normal"/>
    <w:basedOn w:val="Normal"/>
    <w:link w:val="PrrafodelistaCar"/>
    <w:uiPriority w:val="34"/>
    <w:qFormat/>
    <w:rsid w:val="005B58FD"/>
    <w:pPr>
      <w:ind w:left="720"/>
      <w:contextualSpacing/>
    </w:pPr>
  </w:style>
  <w:style w:type="table" w:styleId="Tablaconcuadrcula">
    <w:name w:val="Table Grid"/>
    <w:basedOn w:val="Tablanormal"/>
    <w:uiPriority w:val="39"/>
    <w:rsid w:val="005B5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B58FD"/>
    <w:rPr>
      <w:color w:val="0000FF"/>
      <w:u w:val="single"/>
    </w:rPr>
  </w:style>
  <w:style w:type="character" w:customStyle="1" w:styleId="PrrafodelistaCar">
    <w:name w:val="Párrafo de lista Car"/>
    <w:aliases w:val="Bulleted List Car,Fundamentacion Car,Cita Pie de Página Car,titulo Car,Lista vistosa - Énfasis 11 Car,Lista media 2 - Énfasis 41 Car,Párrafo de lista2 Car,Párrafo de lista1 Car,SubPárrafo de lista Car,Titulo de Fígura Car"/>
    <w:link w:val="Prrafodelista"/>
    <w:uiPriority w:val="34"/>
    <w:rsid w:val="005B58FD"/>
  </w:style>
  <w:style w:type="character" w:styleId="Textoennegrita">
    <w:name w:val="Strong"/>
    <w:basedOn w:val="Fuentedeprrafopredeter"/>
    <w:uiPriority w:val="22"/>
    <w:qFormat/>
    <w:rsid w:val="005B58FD"/>
    <w:rPr>
      <w:b/>
      <w:bCs/>
    </w:rPr>
  </w:style>
  <w:style w:type="character" w:customStyle="1" w:styleId="Ttulo1Car">
    <w:name w:val="Título 1 Car"/>
    <w:basedOn w:val="Fuentedeprrafopredeter"/>
    <w:link w:val="Ttulo1"/>
    <w:uiPriority w:val="9"/>
    <w:rsid w:val="00337E3C"/>
    <w:rPr>
      <w:rFonts w:asciiTheme="majorHAnsi" w:eastAsiaTheme="majorEastAsia" w:hAnsiTheme="majorHAnsi" w:cstheme="majorBidi"/>
      <w:color w:val="365F91" w:themeColor="accent1" w:themeShade="BF"/>
      <w:sz w:val="32"/>
      <w:szCs w:val="32"/>
    </w:rPr>
  </w:style>
  <w:style w:type="paragraph" w:styleId="Sinespaciado">
    <w:name w:val="No Spacing"/>
    <w:link w:val="SinespaciadoCar"/>
    <w:uiPriority w:val="1"/>
    <w:qFormat/>
    <w:rsid w:val="00612262"/>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612262"/>
    <w:rPr>
      <w:rFonts w:eastAsiaTheme="minorEastAsia"/>
      <w:lang w:eastAsia="es-PE"/>
    </w:rPr>
  </w:style>
  <w:style w:type="paragraph" w:styleId="TtuloTDC">
    <w:name w:val="TOC Heading"/>
    <w:basedOn w:val="Ttulo1"/>
    <w:next w:val="Normal"/>
    <w:uiPriority w:val="39"/>
    <w:unhideWhenUsed/>
    <w:qFormat/>
    <w:rsid w:val="00612262"/>
    <w:pPr>
      <w:outlineLvl w:val="9"/>
    </w:pPr>
    <w:rPr>
      <w:lang w:eastAsia="es-PE"/>
    </w:rPr>
  </w:style>
  <w:style w:type="paragraph" w:styleId="TDC1">
    <w:name w:val="toc 1"/>
    <w:basedOn w:val="Normal"/>
    <w:next w:val="Normal"/>
    <w:autoRedefine/>
    <w:uiPriority w:val="39"/>
    <w:unhideWhenUsed/>
    <w:rsid w:val="00612262"/>
    <w:pPr>
      <w:spacing w:after="100"/>
    </w:pPr>
  </w:style>
  <w:style w:type="paragraph" w:styleId="Textodeglobo">
    <w:name w:val="Balloon Text"/>
    <w:basedOn w:val="Normal"/>
    <w:link w:val="TextodegloboCar"/>
    <w:uiPriority w:val="99"/>
    <w:semiHidden/>
    <w:unhideWhenUsed/>
    <w:rsid w:val="006122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12262"/>
    <w:rPr>
      <w:rFonts w:ascii="Tahoma" w:hAnsi="Tahoma" w:cs="Tahoma"/>
      <w:sz w:val="16"/>
      <w:szCs w:val="16"/>
    </w:rPr>
  </w:style>
  <w:style w:type="table" w:styleId="Cuadrculaclara-nfasis3">
    <w:name w:val="Light Grid Accent 3"/>
    <w:basedOn w:val="Tablanormal"/>
    <w:uiPriority w:val="62"/>
    <w:rsid w:val="00C4465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Encabezado">
    <w:name w:val="header"/>
    <w:basedOn w:val="Normal"/>
    <w:link w:val="EncabezadoCar"/>
    <w:uiPriority w:val="99"/>
    <w:unhideWhenUsed/>
    <w:rsid w:val="00C5579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5797"/>
  </w:style>
  <w:style w:type="paragraph" w:styleId="Piedepgina">
    <w:name w:val="footer"/>
    <w:basedOn w:val="Normal"/>
    <w:link w:val="PiedepginaCar"/>
    <w:uiPriority w:val="99"/>
    <w:unhideWhenUsed/>
    <w:rsid w:val="00C5579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5797"/>
  </w:style>
  <w:style w:type="table" w:customStyle="1" w:styleId="TableGrid">
    <w:name w:val="TableGrid"/>
    <w:rsid w:val="00723694"/>
    <w:pPr>
      <w:spacing w:after="0" w:line="240" w:lineRule="auto"/>
    </w:pPr>
    <w:rPr>
      <w:rFonts w:eastAsia="Times New Roman"/>
      <w:lang w:eastAsia="es-PE"/>
    </w:rPr>
    <w:tblPr>
      <w:tblCellMar>
        <w:top w:w="0" w:type="dxa"/>
        <w:left w:w="0" w:type="dxa"/>
        <w:bottom w:w="0" w:type="dxa"/>
        <w:right w:w="0" w:type="dxa"/>
      </w:tblCellMar>
    </w:tblPr>
  </w:style>
  <w:style w:type="paragraph" w:styleId="TDC2">
    <w:name w:val="toc 2"/>
    <w:basedOn w:val="Normal"/>
    <w:next w:val="Normal"/>
    <w:autoRedefine/>
    <w:uiPriority w:val="39"/>
    <w:unhideWhenUsed/>
    <w:rsid w:val="00723694"/>
    <w:pPr>
      <w:spacing w:after="100"/>
      <w:ind w:left="220"/>
    </w:pPr>
  </w:style>
  <w:style w:type="paragraph" w:customStyle="1" w:styleId="Pa301">
    <w:name w:val="Pa30+1"/>
    <w:basedOn w:val="Normal"/>
    <w:next w:val="Normal"/>
    <w:uiPriority w:val="99"/>
    <w:rsid w:val="00723694"/>
    <w:pPr>
      <w:autoSpaceDE w:val="0"/>
      <w:autoSpaceDN w:val="0"/>
      <w:adjustRightInd w:val="0"/>
      <w:spacing w:after="0" w:line="181" w:lineRule="atLeast"/>
    </w:pPr>
    <w:rPr>
      <w:rFonts w:ascii="Calibri Light" w:hAnsi="Calibri Light" w:cs="Calibri Light"/>
      <w:sz w:val="24"/>
      <w:szCs w:val="24"/>
    </w:rPr>
  </w:style>
  <w:style w:type="paragraph" w:customStyle="1" w:styleId="Pa7">
    <w:name w:val="Pa7"/>
    <w:basedOn w:val="Normal"/>
    <w:next w:val="Normal"/>
    <w:uiPriority w:val="99"/>
    <w:rsid w:val="00723694"/>
    <w:pPr>
      <w:autoSpaceDE w:val="0"/>
      <w:autoSpaceDN w:val="0"/>
      <w:adjustRightInd w:val="0"/>
      <w:spacing w:after="0" w:line="181" w:lineRule="atLeast"/>
    </w:pPr>
    <w:rPr>
      <w:rFonts w:ascii="Calibri Light" w:hAnsi="Calibri Light"/>
      <w:sz w:val="24"/>
      <w:szCs w:val="24"/>
    </w:rPr>
  </w:style>
  <w:style w:type="paragraph" w:customStyle="1" w:styleId="Pa261">
    <w:name w:val="Pa26+1"/>
    <w:basedOn w:val="Normal"/>
    <w:next w:val="Normal"/>
    <w:uiPriority w:val="99"/>
    <w:rsid w:val="00723694"/>
    <w:pPr>
      <w:autoSpaceDE w:val="0"/>
      <w:autoSpaceDN w:val="0"/>
      <w:adjustRightInd w:val="0"/>
      <w:spacing w:after="0" w:line="181" w:lineRule="atLeast"/>
    </w:pPr>
    <w:rPr>
      <w:rFonts w:ascii="Calibri Light" w:hAnsi="Calibri Light"/>
      <w:sz w:val="24"/>
      <w:szCs w:val="24"/>
    </w:rPr>
  </w:style>
  <w:style w:type="character" w:customStyle="1" w:styleId="A23">
    <w:name w:val="A23"/>
    <w:uiPriority w:val="99"/>
    <w:rsid w:val="00723694"/>
    <w:rPr>
      <w:rFonts w:cs="Calibri Light"/>
      <w:color w:val="000000"/>
      <w:sz w:val="10"/>
      <w:szCs w:val="10"/>
    </w:rPr>
  </w:style>
  <w:style w:type="paragraph" w:customStyle="1" w:styleId="NormalWeb1">
    <w:name w:val="Normal (Web)1"/>
    <w:basedOn w:val="Normal"/>
    <w:next w:val="NormalWeb"/>
    <w:uiPriority w:val="99"/>
    <w:semiHidden/>
    <w:unhideWhenUsed/>
    <w:rsid w:val="00723694"/>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Tablaconcuadrcula1">
    <w:name w:val="Tabla con cuadrícula1"/>
    <w:basedOn w:val="Tablanormal"/>
    <w:next w:val="Tablaconcuadrcula"/>
    <w:uiPriority w:val="39"/>
    <w:rsid w:val="007236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72369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23694"/>
    <w:rPr>
      <w:sz w:val="20"/>
      <w:szCs w:val="20"/>
    </w:rPr>
  </w:style>
  <w:style w:type="character" w:styleId="Refdenotaalpie">
    <w:name w:val="footnote reference"/>
    <w:basedOn w:val="Fuentedeprrafopredeter"/>
    <w:uiPriority w:val="99"/>
    <w:semiHidden/>
    <w:unhideWhenUsed/>
    <w:rsid w:val="00723694"/>
    <w:rPr>
      <w:vertAlign w:val="superscript"/>
    </w:rPr>
  </w:style>
  <w:style w:type="table" w:customStyle="1" w:styleId="Tablaconcuadrcula11">
    <w:name w:val="Tabla con cuadrícula11"/>
    <w:basedOn w:val="Tablanormal"/>
    <w:next w:val="Tablaconcuadrcula"/>
    <w:uiPriority w:val="39"/>
    <w:rsid w:val="00723694"/>
    <w:pPr>
      <w:spacing w:after="0" w:line="240" w:lineRule="auto"/>
    </w:pPr>
    <w:rPr>
      <w:rFonts w:eastAsia="Times New Roman"/>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
    <w:name w:val="Tabla con cuadrícula12"/>
    <w:basedOn w:val="Tablanormal"/>
    <w:next w:val="Tablaconcuadrcula"/>
    <w:uiPriority w:val="39"/>
    <w:rsid w:val="00723694"/>
    <w:pPr>
      <w:spacing w:after="0" w:line="240" w:lineRule="auto"/>
    </w:pPr>
    <w:rPr>
      <w:lang w:val="es-A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23694"/>
    <w:pPr>
      <w:spacing w:after="0" w:line="240" w:lineRule="auto"/>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4-nfasis51">
    <w:name w:val="Tabla de cuadrícula 4 - Énfasis 51"/>
    <w:basedOn w:val="Tablanormal"/>
    <w:next w:val="Tabladecuadrcula4-nfasis5"/>
    <w:uiPriority w:val="49"/>
    <w:rsid w:val="00723694"/>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13">
    <w:name w:val="Tabla con cuadrícula13"/>
    <w:basedOn w:val="Tablanormal"/>
    <w:next w:val="Tablaconcuadrcula"/>
    <w:uiPriority w:val="39"/>
    <w:rsid w:val="00723694"/>
    <w:pPr>
      <w:spacing w:after="0" w:line="240" w:lineRule="auto"/>
    </w:pPr>
    <w:rPr>
      <w:rFonts w:eastAsia="Times New Roman"/>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
    <w:name w:val="Tabla de cuadrícula 1 clara - Énfasis 51"/>
    <w:basedOn w:val="Tablanormal"/>
    <w:next w:val="Tabladecuadrcula1clara-nfasis5"/>
    <w:uiPriority w:val="46"/>
    <w:rsid w:val="00723694"/>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next w:val="Tabladecuadrcula4-nfasis1"/>
    <w:uiPriority w:val="49"/>
    <w:rsid w:val="00723694"/>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1clara-nfasis52">
    <w:name w:val="Tabla de cuadrícula 1 clara - Énfasis 52"/>
    <w:basedOn w:val="Tablanormal"/>
    <w:next w:val="Tabladecuadrcula1clara-nfasis5"/>
    <w:uiPriority w:val="46"/>
    <w:rsid w:val="00723694"/>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4-nfasis12">
    <w:name w:val="Tabla de cuadrícula 4 - Énfasis 12"/>
    <w:basedOn w:val="Tablanormal"/>
    <w:next w:val="Tabladecuadrcula4-nfasis1"/>
    <w:uiPriority w:val="49"/>
    <w:rsid w:val="00723694"/>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NormalWeb">
    <w:name w:val="Normal (Web)"/>
    <w:basedOn w:val="Normal"/>
    <w:uiPriority w:val="99"/>
    <w:semiHidden/>
    <w:unhideWhenUsed/>
    <w:rsid w:val="00723694"/>
    <w:rPr>
      <w:rFonts w:ascii="Times New Roman" w:hAnsi="Times New Roman" w:cs="Times New Roman"/>
      <w:sz w:val="24"/>
      <w:szCs w:val="24"/>
    </w:rPr>
  </w:style>
  <w:style w:type="table" w:styleId="Tabladecuadrcula4-nfasis5">
    <w:name w:val="Grid Table 4 Accent 5"/>
    <w:basedOn w:val="Tablanormal"/>
    <w:uiPriority w:val="49"/>
    <w:rsid w:val="0072369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1clara-nfasis5">
    <w:name w:val="Grid Table 1 Light Accent 5"/>
    <w:basedOn w:val="Tablanormal"/>
    <w:uiPriority w:val="46"/>
    <w:rsid w:val="00723694"/>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72369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2Car">
    <w:name w:val="Título 2 Car"/>
    <w:basedOn w:val="Fuentedeprrafopredeter"/>
    <w:link w:val="Ttulo2"/>
    <w:uiPriority w:val="9"/>
    <w:semiHidden/>
    <w:rsid w:val="001360C7"/>
    <w:rPr>
      <w:rFonts w:asciiTheme="majorHAnsi" w:eastAsiaTheme="majorEastAsia" w:hAnsiTheme="majorHAnsi" w:cstheme="majorBidi"/>
      <w:color w:val="365F91" w:themeColor="accent1" w:themeShade="BF"/>
      <w:sz w:val="26"/>
      <w:szCs w:val="26"/>
    </w:rPr>
  </w:style>
  <w:style w:type="table" w:customStyle="1" w:styleId="Tabladecuadrcula4-nfasis52">
    <w:name w:val="Tabla de cuadrícula 4 - Énfasis 52"/>
    <w:basedOn w:val="Tablanormal"/>
    <w:next w:val="Tabladecuadrcula4-nfasis5"/>
    <w:uiPriority w:val="49"/>
    <w:rsid w:val="004A7388"/>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61">
    <w:name w:val="Tabla de cuadrícula 6 con colores - Énfasis 61"/>
    <w:basedOn w:val="Tablanormal"/>
    <w:next w:val="Tabladecuadrcula6concolores-nfasis6"/>
    <w:uiPriority w:val="51"/>
    <w:rsid w:val="00996658"/>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adecuadrcula6concolores-nfasis6">
    <w:name w:val="Grid Table 6 Colorful Accent 6"/>
    <w:basedOn w:val="Tablanormal"/>
    <w:uiPriority w:val="51"/>
    <w:rsid w:val="00996658"/>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18">
    <w:name w:val="18"/>
    <w:basedOn w:val="Tablanormal"/>
    <w:rsid w:val="00996658"/>
    <w:pPr>
      <w:spacing w:after="0" w:line="240" w:lineRule="auto"/>
    </w:pPr>
    <w:rPr>
      <w:rFonts w:ascii="Calibri" w:eastAsia="Calibri" w:hAnsi="Calibri" w:cs="Calibri"/>
      <w:lang w:eastAsia="es-PE"/>
    </w:rPr>
    <w:tblPr>
      <w:tblStyleRowBandSize w:val="1"/>
      <w:tblStyleColBandSize w:val="1"/>
      <w:tblCellMar>
        <w:top w:w="100" w:type="dxa"/>
        <w:left w:w="100" w:type="dxa"/>
        <w:bottom w:w="100" w:type="dxa"/>
        <w:right w:w="100" w:type="dxa"/>
      </w:tblCellMar>
    </w:tblPr>
  </w:style>
  <w:style w:type="table" w:styleId="Tabladecuadrcula4-nfasis6">
    <w:name w:val="Grid Table 4 Accent 6"/>
    <w:basedOn w:val="Tablanormal"/>
    <w:uiPriority w:val="49"/>
    <w:rsid w:val="0099665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4">
    <w:name w:val="Grid Table 4"/>
    <w:basedOn w:val="Tablanormal"/>
    <w:uiPriority w:val="49"/>
    <w:rsid w:val="0099665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DC3">
    <w:name w:val="toc 3"/>
    <w:basedOn w:val="Normal"/>
    <w:next w:val="Normal"/>
    <w:autoRedefine/>
    <w:uiPriority w:val="39"/>
    <w:unhideWhenUsed/>
    <w:rsid w:val="0035317F"/>
    <w:pPr>
      <w:spacing w:after="100"/>
      <w:ind w:left="440"/>
    </w:pPr>
  </w:style>
  <w:style w:type="table" w:styleId="Tabladecuadrcula6concolores-nfasis1">
    <w:name w:val="Grid Table 6 Colorful Accent 1"/>
    <w:basedOn w:val="Tablanormal"/>
    <w:uiPriority w:val="51"/>
    <w:rsid w:val="004B3254"/>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C22D42"/>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C22D42"/>
    <w:rPr>
      <w:rFonts w:eastAsiaTheme="minorEastAsia"/>
      <w:b/>
      <w:bCs/>
      <w:sz w:val="28"/>
      <w:szCs w:val="28"/>
      <w:lang w:val="en-US"/>
    </w:rPr>
  </w:style>
  <w:style w:type="character" w:customStyle="1" w:styleId="Ttulo5Car">
    <w:name w:val="Título 5 Car"/>
    <w:basedOn w:val="Fuentedeprrafopredeter"/>
    <w:link w:val="Ttulo5"/>
    <w:uiPriority w:val="9"/>
    <w:semiHidden/>
    <w:rsid w:val="00C22D42"/>
    <w:rPr>
      <w:rFonts w:eastAsiaTheme="minorEastAsia"/>
      <w:b/>
      <w:bCs/>
      <w:i/>
      <w:iCs/>
      <w:sz w:val="26"/>
      <w:szCs w:val="26"/>
      <w:lang w:val="en-US"/>
    </w:rPr>
  </w:style>
  <w:style w:type="character" w:customStyle="1" w:styleId="Ttulo6Car">
    <w:name w:val="Título 6 Car"/>
    <w:basedOn w:val="Fuentedeprrafopredeter"/>
    <w:link w:val="Ttulo6"/>
    <w:rsid w:val="00C22D4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C22D42"/>
    <w:rPr>
      <w:rFonts w:eastAsiaTheme="minorEastAsia"/>
      <w:sz w:val="24"/>
      <w:szCs w:val="24"/>
      <w:lang w:val="en-US"/>
    </w:rPr>
  </w:style>
  <w:style w:type="character" w:customStyle="1" w:styleId="Ttulo8Car">
    <w:name w:val="Título 8 Car"/>
    <w:basedOn w:val="Fuentedeprrafopredeter"/>
    <w:link w:val="Ttulo8"/>
    <w:uiPriority w:val="9"/>
    <w:semiHidden/>
    <w:rsid w:val="00C22D42"/>
    <w:rPr>
      <w:rFonts w:eastAsiaTheme="minorEastAsia"/>
      <w:i/>
      <w:iCs/>
      <w:sz w:val="24"/>
      <w:szCs w:val="24"/>
      <w:lang w:val="en-US"/>
    </w:rPr>
  </w:style>
  <w:style w:type="character" w:customStyle="1" w:styleId="Ttulo9Car">
    <w:name w:val="Título 9 Car"/>
    <w:basedOn w:val="Fuentedeprrafopredeter"/>
    <w:link w:val="Ttulo9"/>
    <w:uiPriority w:val="9"/>
    <w:semiHidden/>
    <w:rsid w:val="00C22D42"/>
    <w:rPr>
      <w:rFonts w:asciiTheme="majorHAnsi" w:eastAsiaTheme="majorEastAsia" w:hAnsiTheme="majorHAnsi" w:cstheme="majorBidi"/>
      <w:lang w:val="en-US"/>
    </w:rPr>
  </w:style>
  <w:style w:type="table" w:styleId="Tabladecuadrcula6concolores-nfasis2">
    <w:name w:val="Grid Table 6 Colorful Accent 2"/>
    <w:basedOn w:val="Tablanormal"/>
    <w:uiPriority w:val="51"/>
    <w:rsid w:val="00C22D42"/>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4-nfasis3">
    <w:name w:val="Grid Table 4 Accent 3"/>
    <w:basedOn w:val="Tablanormal"/>
    <w:uiPriority w:val="49"/>
    <w:rsid w:val="00C22D4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5oscura-nfasis1">
    <w:name w:val="Grid Table 5 Dark Accent 1"/>
    <w:basedOn w:val="Tablanormal"/>
    <w:uiPriority w:val="50"/>
    <w:rsid w:val="00C22D4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7concolores-nfasis1">
    <w:name w:val="Grid Table 7 Colorful Accent 1"/>
    <w:basedOn w:val="Tablanormal"/>
    <w:uiPriority w:val="52"/>
    <w:rsid w:val="00C22D42"/>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decuadrcula6concolores-nfasis3">
    <w:name w:val="Grid Table 6 Colorful Accent 3"/>
    <w:basedOn w:val="Tablanormal"/>
    <w:uiPriority w:val="51"/>
    <w:rsid w:val="00C22D4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concuadrcula2">
    <w:name w:val="Tabla con cuadrícula2"/>
    <w:basedOn w:val="Tablanormal"/>
    <w:next w:val="Tablaconcuadrcula"/>
    <w:uiPriority w:val="59"/>
    <w:rsid w:val="00E160DF"/>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Grid1"/>
    <w:rsid w:val="00772369"/>
    <w:pPr>
      <w:spacing w:after="0" w:line="240" w:lineRule="auto"/>
    </w:pPr>
    <w:rPr>
      <w:rFonts w:eastAsia="Times New Roman"/>
      <w:lang w:eastAsia="es-PE"/>
    </w:rPr>
    <w:tblPr>
      <w:tblCellMar>
        <w:top w:w="0" w:type="dxa"/>
        <w:left w:w="0" w:type="dxa"/>
        <w:bottom w:w="0" w:type="dxa"/>
        <w:right w:w="0" w:type="dxa"/>
      </w:tblCellMar>
    </w:tblPr>
  </w:style>
  <w:style w:type="table" w:customStyle="1" w:styleId="TableGrid2">
    <w:name w:val="TableGrid2"/>
    <w:rsid w:val="00CE4A38"/>
    <w:pPr>
      <w:spacing w:after="0" w:line="240" w:lineRule="auto"/>
    </w:pPr>
    <w:rPr>
      <w:rFonts w:eastAsia="Times New Roman"/>
      <w:lang w:eastAsia="es-PE"/>
    </w:rPr>
    <w:tblPr>
      <w:tblCellMar>
        <w:top w:w="0" w:type="dxa"/>
        <w:left w:w="0" w:type="dxa"/>
        <w:bottom w:w="0" w:type="dxa"/>
        <w:right w:w="0" w:type="dxa"/>
      </w:tblCellMar>
    </w:tblPr>
  </w:style>
  <w:style w:type="paragraph" w:customStyle="1" w:styleId="Pa122">
    <w:name w:val="Pa12+2"/>
    <w:basedOn w:val="Normal"/>
    <w:next w:val="Normal"/>
    <w:uiPriority w:val="99"/>
    <w:rsid w:val="005A0151"/>
    <w:pPr>
      <w:autoSpaceDE w:val="0"/>
      <w:autoSpaceDN w:val="0"/>
      <w:adjustRightInd w:val="0"/>
      <w:spacing w:after="0" w:line="217" w:lineRule="atLeast"/>
    </w:pPr>
    <w:rPr>
      <w:rFonts w:ascii="Adobe Garamond Pro" w:hAnsi="Adobe Garamond Pro"/>
      <w:sz w:val="24"/>
      <w:szCs w:val="24"/>
    </w:rPr>
  </w:style>
  <w:style w:type="character" w:customStyle="1" w:styleId="A112">
    <w:name w:val="A11+2"/>
    <w:uiPriority w:val="99"/>
    <w:rsid w:val="005A0151"/>
    <w:rPr>
      <w:rFonts w:cs="Adobe Garamond Pro"/>
      <w:color w:val="000000"/>
      <w:sz w:val="40"/>
      <w:szCs w:val="40"/>
    </w:rPr>
  </w:style>
  <w:style w:type="paragraph" w:customStyle="1" w:styleId="Pa121">
    <w:name w:val="Pa12+1"/>
    <w:basedOn w:val="Normal"/>
    <w:next w:val="Normal"/>
    <w:uiPriority w:val="99"/>
    <w:rsid w:val="00AC6FA2"/>
    <w:pPr>
      <w:autoSpaceDE w:val="0"/>
      <w:autoSpaceDN w:val="0"/>
      <w:adjustRightInd w:val="0"/>
      <w:spacing w:after="0" w:line="217" w:lineRule="atLeast"/>
    </w:pPr>
    <w:rPr>
      <w:rFonts w:ascii="Adobe Garamond Pro" w:hAnsi="Adobe Garamond Pro"/>
      <w:sz w:val="24"/>
      <w:szCs w:val="24"/>
    </w:rPr>
  </w:style>
  <w:style w:type="character" w:customStyle="1" w:styleId="A101">
    <w:name w:val="A10+1"/>
    <w:uiPriority w:val="99"/>
    <w:rsid w:val="00AC6FA2"/>
    <w:rPr>
      <w:rFonts w:cs="Adobe Garamond Pro"/>
      <w:color w:val="00000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702217">
      <w:bodyDiv w:val="1"/>
      <w:marLeft w:val="0"/>
      <w:marRight w:val="0"/>
      <w:marTop w:val="0"/>
      <w:marBottom w:val="0"/>
      <w:divBdr>
        <w:top w:val="none" w:sz="0" w:space="0" w:color="auto"/>
        <w:left w:val="none" w:sz="0" w:space="0" w:color="auto"/>
        <w:bottom w:val="none" w:sz="0" w:space="0" w:color="auto"/>
        <w:right w:val="none" w:sz="0" w:space="0" w:color="auto"/>
      </w:divBdr>
    </w:div>
    <w:div w:id="395979225">
      <w:bodyDiv w:val="1"/>
      <w:marLeft w:val="0"/>
      <w:marRight w:val="0"/>
      <w:marTop w:val="0"/>
      <w:marBottom w:val="0"/>
      <w:divBdr>
        <w:top w:val="none" w:sz="0" w:space="0" w:color="auto"/>
        <w:left w:val="none" w:sz="0" w:space="0" w:color="auto"/>
        <w:bottom w:val="none" w:sz="0" w:space="0" w:color="auto"/>
        <w:right w:val="none" w:sz="0" w:space="0" w:color="auto"/>
      </w:divBdr>
    </w:div>
    <w:div w:id="846867693">
      <w:bodyDiv w:val="1"/>
      <w:marLeft w:val="0"/>
      <w:marRight w:val="0"/>
      <w:marTop w:val="0"/>
      <w:marBottom w:val="0"/>
      <w:divBdr>
        <w:top w:val="none" w:sz="0" w:space="0" w:color="auto"/>
        <w:left w:val="none" w:sz="0" w:space="0" w:color="auto"/>
        <w:bottom w:val="none" w:sz="0" w:space="0" w:color="auto"/>
        <w:right w:val="none" w:sz="0" w:space="0" w:color="auto"/>
      </w:divBdr>
    </w:div>
    <w:div w:id="1660766382">
      <w:bodyDiv w:val="1"/>
      <w:marLeft w:val="0"/>
      <w:marRight w:val="0"/>
      <w:marTop w:val="0"/>
      <w:marBottom w:val="0"/>
      <w:divBdr>
        <w:top w:val="none" w:sz="0" w:space="0" w:color="auto"/>
        <w:left w:val="none" w:sz="0" w:space="0" w:color="auto"/>
        <w:bottom w:val="none" w:sz="0" w:space="0" w:color="auto"/>
        <w:right w:val="none" w:sz="0" w:space="0" w:color="auto"/>
      </w:divBdr>
    </w:div>
    <w:div w:id="1899315791">
      <w:bodyDiv w:val="1"/>
      <w:marLeft w:val="0"/>
      <w:marRight w:val="0"/>
      <w:marTop w:val="0"/>
      <w:marBottom w:val="0"/>
      <w:divBdr>
        <w:top w:val="none" w:sz="0" w:space="0" w:color="auto"/>
        <w:left w:val="none" w:sz="0" w:space="0" w:color="auto"/>
        <w:bottom w:val="none" w:sz="0" w:space="0" w:color="auto"/>
        <w:right w:val="none" w:sz="0" w:space="0" w:color="auto"/>
      </w:divBdr>
    </w:div>
    <w:div w:id="195667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diagramColors" Target="diagrams/colors1.xml"/><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jpeg"/><Relationship Id="rId36" Type="http://schemas.openxmlformats.org/officeDocument/2006/relationships/diagramData" Target="diagrams/data1.xml"/><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diagramQuickStyle" Target="diagrams/quickStyle1.xml"/><Relationship Id="rId20" Type="http://schemas.openxmlformats.org/officeDocument/2006/relationships/image" Target="media/image11.jpeg"/><Relationship Id="rId41"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3F165C-F2EA-4CF6-8CFF-A49C104EB653}" type="doc">
      <dgm:prSet loTypeId="urn:microsoft.com/office/officeart/2005/8/layout/bList2" loCatId="list" qsTypeId="urn:microsoft.com/office/officeart/2005/8/quickstyle/simple1" qsCatId="simple" csTypeId="urn:microsoft.com/office/officeart/2005/8/colors/colorful5" csCatId="colorful" phldr="1"/>
      <dgm:spPr/>
    </dgm:pt>
    <dgm:pt modelId="{AEE2E2C2-EA1E-43BD-8E29-19377BE2D59F}">
      <dgm:prSet phldrT="[Texto]" custT="1"/>
      <dgm:spPr>
        <a:xfrm>
          <a:off x="158841" y="1871728"/>
          <a:ext cx="1717029" cy="551142"/>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s-PE" sz="1200">
              <a:solidFill>
                <a:sysClr val="window" lastClr="FFFFFF"/>
              </a:solidFill>
              <a:latin typeface="Calibri" panose="020F0502020204030204"/>
              <a:ea typeface="+mn-ea"/>
              <a:cs typeface="+mn-cs"/>
            </a:rPr>
            <a:t>ESPACIOS DIDACTICOS</a:t>
          </a:r>
        </a:p>
      </dgm:t>
    </dgm:pt>
    <dgm:pt modelId="{BF7192CA-7201-4D22-804F-4A462B6E30E5}" type="parTrans" cxnId="{12861484-A3CB-425F-A86C-628DAC4D52CD}">
      <dgm:prSet/>
      <dgm:spPr/>
      <dgm:t>
        <a:bodyPr/>
        <a:lstStyle/>
        <a:p>
          <a:endParaRPr lang="es-PE"/>
        </a:p>
      </dgm:t>
    </dgm:pt>
    <dgm:pt modelId="{B8F6888A-14B4-4290-9F33-DDF0047D7602}" type="sibTrans" cxnId="{12861484-A3CB-425F-A86C-628DAC4D52CD}">
      <dgm:prSet/>
      <dgm:spPr/>
      <dgm:t>
        <a:bodyPr/>
        <a:lstStyle/>
        <a:p>
          <a:endParaRPr lang="es-PE"/>
        </a:p>
      </dgm:t>
    </dgm:pt>
    <dgm:pt modelId="{4092F68F-423B-4CA4-BBAD-B3E647D941C7}">
      <dgm:prSet phldrT="[Texto]" custT="1"/>
      <dgm:spPr>
        <a:xfrm>
          <a:off x="2177879" y="1871728"/>
          <a:ext cx="1717029" cy="551142"/>
        </a:xfrm>
        <a:solidFill>
          <a:srgbClr val="4472C4">
            <a:hueOff val="-3676672"/>
            <a:satOff val="-5114"/>
            <a:lumOff val="-1961"/>
            <a:alphaOff val="0"/>
          </a:srgbClr>
        </a:solidFill>
        <a:ln w="12700" cap="flat" cmpd="sng" algn="ctr">
          <a:solidFill>
            <a:srgbClr val="4472C4">
              <a:hueOff val="-3676672"/>
              <a:satOff val="-5114"/>
              <a:lumOff val="-1961"/>
              <a:alphaOff val="0"/>
            </a:srgbClr>
          </a:solidFill>
          <a:prstDash val="solid"/>
          <a:miter lim="800000"/>
        </a:ln>
        <a:effectLst/>
      </dgm:spPr>
      <dgm:t>
        <a:bodyPr/>
        <a:lstStyle/>
        <a:p>
          <a:r>
            <a:rPr lang="es-PE" sz="1200">
              <a:solidFill>
                <a:sysClr val="window" lastClr="FFFFFF"/>
              </a:solidFill>
              <a:latin typeface="Calibri" panose="020F0502020204030204"/>
              <a:ea typeface="+mn-ea"/>
              <a:cs typeface="+mn-cs"/>
            </a:rPr>
            <a:t>ESPACIOS RELACIONALES</a:t>
          </a:r>
        </a:p>
      </dgm:t>
    </dgm:pt>
    <dgm:pt modelId="{8FC84008-8382-400D-8A8C-57AD74A77ED2}" type="parTrans" cxnId="{96F3FC30-DF6A-4899-BE9B-EA796EBADBDD}">
      <dgm:prSet/>
      <dgm:spPr/>
      <dgm:t>
        <a:bodyPr/>
        <a:lstStyle/>
        <a:p>
          <a:endParaRPr lang="es-PE"/>
        </a:p>
      </dgm:t>
    </dgm:pt>
    <dgm:pt modelId="{4668C062-0C29-498F-977C-B7C95A1153A1}" type="sibTrans" cxnId="{96F3FC30-DF6A-4899-BE9B-EA796EBADBDD}">
      <dgm:prSet/>
      <dgm:spPr/>
      <dgm:t>
        <a:bodyPr/>
        <a:lstStyle/>
        <a:p>
          <a:endParaRPr lang="es-PE"/>
        </a:p>
      </dgm:t>
    </dgm:pt>
    <dgm:pt modelId="{ED5BEFE0-9CB6-4783-AF11-4A6A62737116}">
      <dgm:prSet phldrT="[Texto]" custT="1"/>
      <dgm:spPr>
        <a:xfrm>
          <a:off x="4185471" y="1871728"/>
          <a:ext cx="1717029" cy="551142"/>
        </a:xfrm>
        <a:solidFill>
          <a:srgbClr val="4472C4">
            <a:hueOff val="-7353344"/>
            <a:satOff val="-10228"/>
            <a:lumOff val="-3922"/>
            <a:alphaOff val="0"/>
          </a:srgbClr>
        </a:solidFill>
        <a:ln w="12700" cap="flat" cmpd="sng" algn="ctr">
          <a:solidFill>
            <a:srgbClr val="4472C4">
              <a:hueOff val="-7353344"/>
              <a:satOff val="-10228"/>
              <a:lumOff val="-3922"/>
              <a:alphaOff val="0"/>
            </a:srgbClr>
          </a:solidFill>
          <a:prstDash val="solid"/>
          <a:miter lim="800000"/>
        </a:ln>
        <a:effectLst/>
      </dgm:spPr>
      <dgm:t>
        <a:bodyPr/>
        <a:lstStyle/>
        <a:p>
          <a:r>
            <a:rPr lang="es-PE" sz="1200">
              <a:solidFill>
                <a:sysClr val="window" lastClr="FFFFFF"/>
              </a:solidFill>
              <a:latin typeface="Calibri" panose="020F0502020204030204"/>
              <a:ea typeface="+mn-ea"/>
              <a:cs typeface="+mn-cs"/>
            </a:rPr>
            <a:t>ESPACIOS  OPERATIVOS</a:t>
          </a:r>
        </a:p>
      </dgm:t>
    </dgm:pt>
    <dgm:pt modelId="{43E1F181-07FB-4544-8D15-F85D3347D941}" type="parTrans" cxnId="{52B342E4-7917-48A0-A0C9-7BC2B0B7C928}">
      <dgm:prSet/>
      <dgm:spPr/>
      <dgm:t>
        <a:bodyPr/>
        <a:lstStyle/>
        <a:p>
          <a:endParaRPr lang="es-PE"/>
        </a:p>
      </dgm:t>
    </dgm:pt>
    <dgm:pt modelId="{713A9FDE-B679-45A5-A22C-5F52810B0BC8}" type="sibTrans" cxnId="{52B342E4-7917-48A0-A0C9-7BC2B0B7C928}">
      <dgm:prSet/>
      <dgm:spPr/>
      <dgm:t>
        <a:bodyPr/>
        <a:lstStyle/>
        <a:p>
          <a:endParaRPr lang="es-PE"/>
        </a:p>
      </dgm:t>
    </dgm:pt>
    <dgm:pt modelId="{36816FD7-C0F4-4315-8662-E6B23A50E578}">
      <dgm:prSet custT="1"/>
      <dgm:spPr>
        <a:xfrm>
          <a:off x="5716" y="590002"/>
          <a:ext cx="2023278" cy="1281726"/>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s-PE" sz="1200">
              <a:solidFill>
                <a:sysClr val="windowText" lastClr="000000">
                  <a:hueOff val="0"/>
                  <a:satOff val="0"/>
                  <a:lumOff val="0"/>
                  <a:alphaOff val="0"/>
                </a:sysClr>
              </a:solidFill>
              <a:latin typeface="Calibri" panose="020F0502020204030204"/>
              <a:ea typeface="+mn-ea"/>
              <a:cs typeface="+mn-cs"/>
            </a:rPr>
            <a:t>Son aquellos que estan directamente ligados con el proceso enseñanza -aprendizaje. Su función es acompañar el proceso aprendizaje del estudiante.</a:t>
          </a:r>
        </a:p>
      </dgm:t>
    </dgm:pt>
    <dgm:pt modelId="{5CC09F64-1A36-4E7D-BE38-598F9D3A9665}" type="parTrans" cxnId="{87902BE9-1D74-47CC-A334-3FA58C76C454}">
      <dgm:prSet/>
      <dgm:spPr/>
      <dgm:t>
        <a:bodyPr/>
        <a:lstStyle/>
        <a:p>
          <a:endParaRPr lang="es-PE"/>
        </a:p>
      </dgm:t>
    </dgm:pt>
    <dgm:pt modelId="{E0E7BF90-D2D1-4C09-9B35-A1A368A34120}" type="sibTrans" cxnId="{87902BE9-1D74-47CC-A334-3FA58C76C454}">
      <dgm:prSet/>
      <dgm:spPr/>
      <dgm:t>
        <a:bodyPr/>
        <a:lstStyle/>
        <a:p>
          <a:endParaRPr lang="es-PE"/>
        </a:p>
      </dgm:t>
    </dgm:pt>
    <dgm:pt modelId="{99D6A4FA-0E9C-4883-ABE9-12DDADE98D0C}">
      <dgm:prSet custT="1"/>
      <dgm:spPr>
        <a:xfrm>
          <a:off x="2177879" y="590002"/>
          <a:ext cx="1717029" cy="1281726"/>
        </a:xfrm>
        <a:solidFill>
          <a:sysClr val="window" lastClr="FFFFFF">
            <a:alpha val="90000"/>
            <a:hueOff val="0"/>
            <a:satOff val="0"/>
            <a:lumOff val="0"/>
            <a:alphaOff val="0"/>
          </a:sysClr>
        </a:solidFill>
        <a:ln w="12700" cap="flat" cmpd="sng" algn="ctr">
          <a:solidFill>
            <a:srgbClr val="4472C4">
              <a:hueOff val="-3676672"/>
              <a:satOff val="-5114"/>
              <a:lumOff val="-1961"/>
              <a:alphaOff val="0"/>
            </a:srgbClr>
          </a:solidFill>
          <a:prstDash val="solid"/>
          <a:miter lim="800000"/>
        </a:ln>
        <a:effectLst/>
      </dgm:spPr>
      <dgm:t>
        <a:bodyPr/>
        <a:lstStyle/>
        <a:p>
          <a:r>
            <a:rPr lang="es-PE" sz="1200">
              <a:solidFill>
                <a:sysClr val="windowText" lastClr="000000">
                  <a:hueOff val="0"/>
                  <a:satOff val="0"/>
                  <a:lumOff val="0"/>
                  <a:alphaOff val="0"/>
                </a:sysClr>
              </a:solidFill>
              <a:latin typeface="Calibri" panose="020F0502020204030204"/>
              <a:ea typeface="+mn-ea"/>
              <a:cs typeface="+mn-cs"/>
            </a:rPr>
            <a:t>Son espacios que promueveel usos colectivo (recreación , sensibilzación y actividada fisica)</a:t>
          </a:r>
        </a:p>
      </dgm:t>
    </dgm:pt>
    <dgm:pt modelId="{1E9CD300-1501-47E3-A0E5-5F5580AEABEB}" type="parTrans" cxnId="{A77B8986-0824-43D7-AF80-961C239E9079}">
      <dgm:prSet/>
      <dgm:spPr/>
      <dgm:t>
        <a:bodyPr/>
        <a:lstStyle/>
        <a:p>
          <a:endParaRPr lang="es-PE"/>
        </a:p>
      </dgm:t>
    </dgm:pt>
    <dgm:pt modelId="{9470BD93-78C5-4201-AB19-38FA3ABD3EE3}" type="sibTrans" cxnId="{A77B8986-0824-43D7-AF80-961C239E9079}">
      <dgm:prSet/>
      <dgm:spPr/>
      <dgm:t>
        <a:bodyPr/>
        <a:lstStyle/>
        <a:p>
          <a:endParaRPr lang="es-PE"/>
        </a:p>
      </dgm:t>
    </dgm:pt>
    <dgm:pt modelId="{3328E741-E8DB-4B62-802E-D2934CB857AB}">
      <dgm:prSet custT="1"/>
      <dgm:spPr>
        <a:xfrm>
          <a:off x="4185471" y="590002"/>
          <a:ext cx="1717029" cy="1281726"/>
        </a:xfrm>
        <a:solidFill>
          <a:sysClr val="window" lastClr="FFFFFF">
            <a:alpha val="90000"/>
            <a:hueOff val="0"/>
            <a:satOff val="0"/>
            <a:lumOff val="0"/>
            <a:alphaOff val="0"/>
          </a:sysClr>
        </a:solidFill>
        <a:ln w="12700" cap="flat" cmpd="sng" algn="ctr">
          <a:solidFill>
            <a:srgbClr val="4472C4">
              <a:hueOff val="-7353344"/>
              <a:satOff val="-10228"/>
              <a:lumOff val="-3922"/>
              <a:alphaOff val="0"/>
            </a:srgbClr>
          </a:solidFill>
          <a:prstDash val="solid"/>
          <a:miter lim="800000"/>
        </a:ln>
        <a:effectLst/>
      </dgm:spPr>
      <dgm:t>
        <a:bodyPr/>
        <a:lstStyle/>
        <a:p>
          <a:r>
            <a:rPr lang="es-PE" sz="1200">
              <a:solidFill>
                <a:sysClr val="windowText" lastClr="000000">
                  <a:hueOff val="0"/>
                  <a:satOff val="0"/>
                  <a:lumOff val="0"/>
                  <a:alphaOff val="0"/>
                </a:sysClr>
              </a:solidFill>
              <a:latin typeface="Calibri" panose="020F0502020204030204"/>
              <a:ea typeface="+mn-ea"/>
              <a:cs typeface="+mn-cs"/>
            </a:rPr>
            <a:t>Son espacios que dirige, opera y gestiona a IE, lo utiliza el personal para cumplir sus labores pedagógicas y de gestión.</a:t>
          </a:r>
        </a:p>
      </dgm:t>
    </dgm:pt>
    <dgm:pt modelId="{DCBCF33E-6436-45EE-A4B8-14EF981EAB05}" type="parTrans" cxnId="{C1B5C772-332B-49DA-9B99-4FAACBFC631C}">
      <dgm:prSet/>
      <dgm:spPr/>
      <dgm:t>
        <a:bodyPr/>
        <a:lstStyle/>
        <a:p>
          <a:endParaRPr lang="es-PE"/>
        </a:p>
      </dgm:t>
    </dgm:pt>
    <dgm:pt modelId="{760EACE0-5F45-4151-A190-F0CF79E2E51A}" type="sibTrans" cxnId="{C1B5C772-332B-49DA-9B99-4FAACBFC631C}">
      <dgm:prSet/>
      <dgm:spPr/>
      <dgm:t>
        <a:bodyPr/>
        <a:lstStyle/>
        <a:p>
          <a:endParaRPr lang="es-PE"/>
        </a:p>
      </dgm:t>
    </dgm:pt>
    <dgm:pt modelId="{22C6C5A5-0E7F-428E-84FD-902D0C0BB533}" type="pres">
      <dgm:prSet presAssocID="{AC3F165C-F2EA-4CF6-8CFF-A49C104EB653}" presName="diagram" presStyleCnt="0">
        <dgm:presLayoutVars>
          <dgm:dir/>
          <dgm:animLvl val="lvl"/>
          <dgm:resizeHandles val="exact"/>
        </dgm:presLayoutVars>
      </dgm:prSet>
      <dgm:spPr/>
    </dgm:pt>
    <dgm:pt modelId="{2C72EAAE-2155-4913-9A15-FB7B55FECD4B}" type="pres">
      <dgm:prSet presAssocID="{AEE2E2C2-EA1E-43BD-8E29-19377BE2D59F}" presName="compNode" presStyleCnt="0"/>
      <dgm:spPr/>
    </dgm:pt>
    <dgm:pt modelId="{12CB30E5-9493-4F96-9252-9A931E619B0F}" type="pres">
      <dgm:prSet presAssocID="{AEE2E2C2-EA1E-43BD-8E29-19377BE2D59F}" presName="childRect" presStyleLbl="bgAcc1" presStyleIdx="0" presStyleCnt="3" custScaleX="117836">
        <dgm:presLayoutVars>
          <dgm:bulletEnabled val="1"/>
        </dgm:presLayoutVars>
      </dgm:prSet>
      <dgm:spPr>
        <a:prstGeom prst="round2SameRect">
          <a:avLst>
            <a:gd name="adj1" fmla="val 8000"/>
            <a:gd name="adj2" fmla="val 0"/>
          </a:avLst>
        </a:prstGeom>
      </dgm:spPr>
      <dgm:t>
        <a:bodyPr/>
        <a:lstStyle/>
        <a:p>
          <a:endParaRPr lang="es-PE"/>
        </a:p>
      </dgm:t>
    </dgm:pt>
    <dgm:pt modelId="{F87B4618-20B0-461D-87BD-98DA7EF9BA14}" type="pres">
      <dgm:prSet presAssocID="{AEE2E2C2-EA1E-43BD-8E29-19377BE2D59F}" presName="parentText" presStyleLbl="node1" presStyleIdx="0" presStyleCnt="0">
        <dgm:presLayoutVars>
          <dgm:chMax val="0"/>
          <dgm:bulletEnabled val="1"/>
        </dgm:presLayoutVars>
      </dgm:prSet>
      <dgm:spPr>
        <a:prstGeom prst="rect">
          <a:avLst/>
        </a:prstGeom>
      </dgm:spPr>
      <dgm:t>
        <a:bodyPr/>
        <a:lstStyle/>
        <a:p>
          <a:endParaRPr lang="es-PE"/>
        </a:p>
      </dgm:t>
    </dgm:pt>
    <dgm:pt modelId="{3B1B304E-0895-4D1B-BEF4-713B5D5A7D0C}" type="pres">
      <dgm:prSet presAssocID="{AEE2E2C2-EA1E-43BD-8E29-19377BE2D59F}" presName="parentRect" presStyleLbl="alignNode1" presStyleIdx="0" presStyleCnt="3"/>
      <dgm:spPr/>
      <dgm:t>
        <a:bodyPr/>
        <a:lstStyle/>
        <a:p>
          <a:endParaRPr lang="es-PE"/>
        </a:p>
      </dgm:t>
    </dgm:pt>
    <dgm:pt modelId="{656891A8-5552-4491-964E-6C78A6C6C818}" type="pres">
      <dgm:prSet presAssocID="{AEE2E2C2-EA1E-43BD-8E29-19377BE2D59F}" presName="adorn" presStyleLbl="fgAccFollowNode1" presStyleIdx="0" presStyleCnt="3"/>
      <dgm:spPr>
        <a:xfrm>
          <a:off x="1416588" y="1959272"/>
          <a:ext cx="600960" cy="600960"/>
        </a:xfrm>
        <a:prstGeom prst="ellipse">
          <a:avLst/>
        </a:prstGeo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gm:spPr>
    </dgm:pt>
    <dgm:pt modelId="{A7814DEB-F5BA-43C5-B5EB-F2791CEF07FB}" type="pres">
      <dgm:prSet presAssocID="{B8F6888A-14B4-4290-9F33-DDF0047D7602}" presName="sibTrans" presStyleLbl="sibTrans2D1" presStyleIdx="0" presStyleCnt="0"/>
      <dgm:spPr/>
      <dgm:t>
        <a:bodyPr/>
        <a:lstStyle/>
        <a:p>
          <a:endParaRPr lang="es-PE"/>
        </a:p>
      </dgm:t>
    </dgm:pt>
    <dgm:pt modelId="{61041A5A-D8B7-4A63-AF3D-AD31BD5A458D}" type="pres">
      <dgm:prSet presAssocID="{4092F68F-423B-4CA4-BBAD-B3E647D941C7}" presName="compNode" presStyleCnt="0"/>
      <dgm:spPr/>
    </dgm:pt>
    <dgm:pt modelId="{3820638A-B611-4D90-B6B8-DD98FC222E26}" type="pres">
      <dgm:prSet presAssocID="{4092F68F-423B-4CA4-BBAD-B3E647D941C7}" presName="childRect" presStyleLbl="bgAcc1" presStyleIdx="1" presStyleCnt="3">
        <dgm:presLayoutVars>
          <dgm:bulletEnabled val="1"/>
        </dgm:presLayoutVars>
      </dgm:prSet>
      <dgm:spPr>
        <a:prstGeom prst="round2SameRect">
          <a:avLst>
            <a:gd name="adj1" fmla="val 8000"/>
            <a:gd name="adj2" fmla="val 0"/>
          </a:avLst>
        </a:prstGeom>
      </dgm:spPr>
      <dgm:t>
        <a:bodyPr/>
        <a:lstStyle/>
        <a:p>
          <a:endParaRPr lang="es-PE"/>
        </a:p>
      </dgm:t>
    </dgm:pt>
    <dgm:pt modelId="{F2B5C341-17D5-4C8E-8130-FEA6C47F19BA}" type="pres">
      <dgm:prSet presAssocID="{4092F68F-423B-4CA4-BBAD-B3E647D941C7}" presName="parentText" presStyleLbl="node1" presStyleIdx="0" presStyleCnt="0">
        <dgm:presLayoutVars>
          <dgm:chMax val="0"/>
          <dgm:bulletEnabled val="1"/>
        </dgm:presLayoutVars>
      </dgm:prSet>
      <dgm:spPr>
        <a:prstGeom prst="rect">
          <a:avLst/>
        </a:prstGeom>
      </dgm:spPr>
      <dgm:t>
        <a:bodyPr/>
        <a:lstStyle/>
        <a:p>
          <a:endParaRPr lang="es-PE"/>
        </a:p>
      </dgm:t>
    </dgm:pt>
    <dgm:pt modelId="{38CEC00C-40CA-43C2-AD77-7B965672135B}" type="pres">
      <dgm:prSet presAssocID="{4092F68F-423B-4CA4-BBAD-B3E647D941C7}" presName="parentRect" presStyleLbl="alignNode1" presStyleIdx="1" presStyleCnt="3"/>
      <dgm:spPr/>
      <dgm:t>
        <a:bodyPr/>
        <a:lstStyle/>
        <a:p>
          <a:endParaRPr lang="es-PE"/>
        </a:p>
      </dgm:t>
    </dgm:pt>
    <dgm:pt modelId="{0E2DE19D-5C73-4006-9AF3-D7164DA13117}" type="pres">
      <dgm:prSet presAssocID="{4092F68F-423B-4CA4-BBAD-B3E647D941C7}" presName="adorn" presStyleLbl="fgAccFollowNode1" presStyleIdx="1" presStyleCnt="3"/>
      <dgm:spPr>
        <a:xfrm>
          <a:off x="3435627" y="1959272"/>
          <a:ext cx="600960" cy="600960"/>
        </a:xfrm>
        <a:prstGeom prst="ellipse">
          <a:avLst/>
        </a:prstGeom>
        <a:solidFill>
          <a:srgbClr val="4472C4">
            <a:tint val="40000"/>
            <a:alpha val="90000"/>
            <a:hueOff val="-3695877"/>
            <a:satOff val="-6408"/>
            <a:lumOff val="-644"/>
            <a:alphaOff val="0"/>
          </a:srgbClr>
        </a:solidFill>
        <a:ln w="12700" cap="flat" cmpd="sng" algn="ctr">
          <a:solidFill>
            <a:srgbClr val="4472C4">
              <a:tint val="40000"/>
              <a:alpha val="90000"/>
              <a:hueOff val="0"/>
              <a:satOff val="0"/>
              <a:lumOff val="0"/>
              <a:alphaOff val="0"/>
            </a:srgbClr>
          </a:solidFill>
          <a:prstDash val="solid"/>
          <a:miter lim="800000"/>
        </a:ln>
        <a:effectLst/>
      </dgm:spPr>
    </dgm:pt>
    <dgm:pt modelId="{F3C116A6-0E51-40F0-AD8F-28E2D01A80C5}" type="pres">
      <dgm:prSet presAssocID="{4668C062-0C29-498F-977C-B7C95A1153A1}" presName="sibTrans" presStyleLbl="sibTrans2D1" presStyleIdx="0" presStyleCnt="0"/>
      <dgm:spPr/>
      <dgm:t>
        <a:bodyPr/>
        <a:lstStyle/>
        <a:p>
          <a:endParaRPr lang="es-PE"/>
        </a:p>
      </dgm:t>
    </dgm:pt>
    <dgm:pt modelId="{9A9BB025-3006-460B-A9DA-5D843DDABE8A}" type="pres">
      <dgm:prSet presAssocID="{ED5BEFE0-9CB6-4783-AF11-4A6A62737116}" presName="compNode" presStyleCnt="0"/>
      <dgm:spPr/>
    </dgm:pt>
    <dgm:pt modelId="{03684D3D-9768-42A9-9E84-2921811E141D}" type="pres">
      <dgm:prSet presAssocID="{ED5BEFE0-9CB6-4783-AF11-4A6A62737116}" presName="childRect" presStyleLbl="bgAcc1" presStyleIdx="2" presStyleCnt="3">
        <dgm:presLayoutVars>
          <dgm:bulletEnabled val="1"/>
        </dgm:presLayoutVars>
      </dgm:prSet>
      <dgm:spPr>
        <a:prstGeom prst="round2SameRect">
          <a:avLst>
            <a:gd name="adj1" fmla="val 8000"/>
            <a:gd name="adj2" fmla="val 0"/>
          </a:avLst>
        </a:prstGeom>
      </dgm:spPr>
      <dgm:t>
        <a:bodyPr/>
        <a:lstStyle/>
        <a:p>
          <a:endParaRPr lang="es-PE"/>
        </a:p>
      </dgm:t>
    </dgm:pt>
    <dgm:pt modelId="{E862D43B-0F3B-402F-8C7D-6CDF4E89611A}" type="pres">
      <dgm:prSet presAssocID="{ED5BEFE0-9CB6-4783-AF11-4A6A62737116}" presName="parentText" presStyleLbl="node1" presStyleIdx="0" presStyleCnt="0">
        <dgm:presLayoutVars>
          <dgm:chMax val="0"/>
          <dgm:bulletEnabled val="1"/>
        </dgm:presLayoutVars>
      </dgm:prSet>
      <dgm:spPr>
        <a:prstGeom prst="rect">
          <a:avLst/>
        </a:prstGeom>
      </dgm:spPr>
      <dgm:t>
        <a:bodyPr/>
        <a:lstStyle/>
        <a:p>
          <a:endParaRPr lang="es-PE"/>
        </a:p>
      </dgm:t>
    </dgm:pt>
    <dgm:pt modelId="{16AC9FBB-21C5-4603-A099-8151A01EF634}" type="pres">
      <dgm:prSet presAssocID="{ED5BEFE0-9CB6-4783-AF11-4A6A62737116}" presName="parentRect" presStyleLbl="alignNode1" presStyleIdx="2" presStyleCnt="3"/>
      <dgm:spPr/>
      <dgm:t>
        <a:bodyPr/>
        <a:lstStyle/>
        <a:p>
          <a:endParaRPr lang="es-PE"/>
        </a:p>
      </dgm:t>
    </dgm:pt>
    <dgm:pt modelId="{B904F771-FE6C-4CF6-ADA5-E28D77A91960}" type="pres">
      <dgm:prSet presAssocID="{ED5BEFE0-9CB6-4783-AF11-4A6A62737116}" presName="adorn" presStyleLbl="fgAccFollowNode1" presStyleIdx="2" presStyleCnt="3"/>
      <dgm:spPr>
        <a:xfrm>
          <a:off x="5443219" y="1959272"/>
          <a:ext cx="600960" cy="600960"/>
        </a:xfrm>
        <a:prstGeom prst="ellipse">
          <a:avLst/>
        </a:prstGeom>
        <a:solidFill>
          <a:srgbClr val="4472C4">
            <a:tint val="40000"/>
            <a:alpha val="90000"/>
            <a:hueOff val="-7391755"/>
            <a:satOff val="-12816"/>
            <a:lumOff val="-1289"/>
            <a:alphaOff val="0"/>
          </a:srgbClr>
        </a:solidFill>
        <a:ln w="12700" cap="flat" cmpd="sng" algn="ctr">
          <a:solidFill>
            <a:srgbClr val="4472C4">
              <a:tint val="40000"/>
              <a:alpha val="90000"/>
              <a:hueOff val="0"/>
              <a:satOff val="0"/>
              <a:lumOff val="0"/>
              <a:alphaOff val="0"/>
            </a:srgbClr>
          </a:solidFill>
          <a:prstDash val="solid"/>
          <a:miter lim="800000"/>
        </a:ln>
        <a:effectLst/>
      </dgm:spPr>
    </dgm:pt>
  </dgm:ptLst>
  <dgm:cxnLst>
    <dgm:cxn modelId="{96F3FC30-DF6A-4899-BE9B-EA796EBADBDD}" srcId="{AC3F165C-F2EA-4CF6-8CFF-A49C104EB653}" destId="{4092F68F-423B-4CA4-BBAD-B3E647D941C7}" srcOrd="1" destOrd="0" parTransId="{8FC84008-8382-400D-8A8C-57AD74A77ED2}" sibTransId="{4668C062-0C29-498F-977C-B7C95A1153A1}"/>
    <dgm:cxn modelId="{A77B8986-0824-43D7-AF80-961C239E9079}" srcId="{4092F68F-423B-4CA4-BBAD-B3E647D941C7}" destId="{99D6A4FA-0E9C-4883-ABE9-12DDADE98D0C}" srcOrd="0" destOrd="0" parTransId="{1E9CD300-1501-47E3-A0E5-5F5580AEABEB}" sibTransId="{9470BD93-78C5-4201-AB19-38FA3ABD3EE3}"/>
    <dgm:cxn modelId="{C1763B4E-EBA8-4633-B8A2-F02A69580C8F}" type="presOf" srcId="{AEE2E2C2-EA1E-43BD-8E29-19377BE2D59F}" destId="{3B1B304E-0895-4D1B-BEF4-713B5D5A7D0C}" srcOrd="1" destOrd="0" presId="urn:microsoft.com/office/officeart/2005/8/layout/bList2"/>
    <dgm:cxn modelId="{12861484-A3CB-425F-A86C-628DAC4D52CD}" srcId="{AC3F165C-F2EA-4CF6-8CFF-A49C104EB653}" destId="{AEE2E2C2-EA1E-43BD-8E29-19377BE2D59F}" srcOrd="0" destOrd="0" parTransId="{BF7192CA-7201-4D22-804F-4A462B6E30E5}" sibTransId="{B8F6888A-14B4-4290-9F33-DDF0047D7602}"/>
    <dgm:cxn modelId="{C861AA90-2D70-4FB3-90CA-1FB31590E742}" type="presOf" srcId="{99D6A4FA-0E9C-4883-ABE9-12DDADE98D0C}" destId="{3820638A-B611-4D90-B6B8-DD98FC222E26}" srcOrd="0" destOrd="0" presId="urn:microsoft.com/office/officeart/2005/8/layout/bList2"/>
    <dgm:cxn modelId="{C1B5C772-332B-49DA-9B99-4FAACBFC631C}" srcId="{ED5BEFE0-9CB6-4783-AF11-4A6A62737116}" destId="{3328E741-E8DB-4B62-802E-D2934CB857AB}" srcOrd="0" destOrd="0" parTransId="{DCBCF33E-6436-45EE-A4B8-14EF981EAB05}" sibTransId="{760EACE0-5F45-4151-A190-F0CF79E2E51A}"/>
    <dgm:cxn modelId="{F1FA8588-3D6D-4A8C-8ED7-8FB253AE56D3}" type="presOf" srcId="{AC3F165C-F2EA-4CF6-8CFF-A49C104EB653}" destId="{22C6C5A5-0E7F-428E-84FD-902D0C0BB533}" srcOrd="0" destOrd="0" presId="urn:microsoft.com/office/officeart/2005/8/layout/bList2"/>
    <dgm:cxn modelId="{F44793DA-97AB-4D6C-9405-53DB8E4C5425}" type="presOf" srcId="{AEE2E2C2-EA1E-43BD-8E29-19377BE2D59F}" destId="{F87B4618-20B0-461D-87BD-98DA7EF9BA14}" srcOrd="0" destOrd="0" presId="urn:microsoft.com/office/officeart/2005/8/layout/bList2"/>
    <dgm:cxn modelId="{08CC0D72-7114-4FE5-99F9-CF9814FDEB4F}" type="presOf" srcId="{4668C062-0C29-498F-977C-B7C95A1153A1}" destId="{F3C116A6-0E51-40F0-AD8F-28E2D01A80C5}" srcOrd="0" destOrd="0" presId="urn:microsoft.com/office/officeart/2005/8/layout/bList2"/>
    <dgm:cxn modelId="{52B342E4-7917-48A0-A0C9-7BC2B0B7C928}" srcId="{AC3F165C-F2EA-4CF6-8CFF-A49C104EB653}" destId="{ED5BEFE0-9CB6-4783-AF11-4A6A62737116}" srcOrd="2" destOrd="0" parTransId="{43E1F181-07FB-4544-8D15-F85D3347D941}" sibTransId="{713A9FDE-B679-45A5-A22C-5F52810B0BC8}"/>
    <dgm:cxn modelId="{565A3955-64B8-45C1-A471-4C89EFE018B4}" type="presOf" srcId="{36816FD7-C0F4-4315-8662-E6B23A50E578}" destId="{12CB30E5-9493-4F96-9252-9A931E619B0F}" srcOrd="0" destOrd="0" presId="urn:microsoft.com/office/officeart/2005/8/layout/bList2"/>
    <dgm:cxn modelId="{B81F0537-83ED-44CB-90C2-E399266EDC69}" type="presOf" srcId="{4092F68F-423B-4CA4-BBAD-B3E647D941C7}" destId="{38CEC00C-40CA-43C2-AD77-7B965672135B}" srcOrd="1" destOrd="0" presId="urn:microsoft.com/office/officeart/2005/8/layout/bList2"/>
    <dgm:cxn modelId="{87902BE9-1D74-47CC-A334-3FA58C76C454}" srcId="{AEE2E2C2-EA1E-43BD-8E29-19377BE2D59F}" destId="{36816FD7-C0F4-4315-8662-E6B23A50E578}" srcOrd="0" destOrd="0" parTransId="{5CC09F64-1A36-4E7D-BE38-598F9D3A9665}" sibTransId="{E0E7BF90-D2D1-4C09-9B35-A1A368A34120}"/>
    <dgm:cxn modelId="{2387755B-2E59-49AB-9774-E5D82E2854D7}" type="presOf" srcId="{B8F6888A-14B4-4290-9F33-DDF0047D7602}" destId="{A7814DEB-F5BA-43C5-B5EB-F2791CEF07FB}" srcOrd="0" destOrd="0" presId="urn:microsoft.com/office/officeart/2005/8/layout/bList2"/>
    <dgm:cxn modelId="{751EEFD2-CDC2-41B1-A4B5-229D4F381FA8}" type="presOf" srcId="{4092F68F-423B-4CA4-BBAD-B3E647D941C7}" destId="{F2B5C341-17D5-4C8E-8130-FEA6C47F19BA}" srcOrd="0" destOrd="0" presId="urn:microsoft.com/office/officeart/2005/8/layout/bList2"/>
    <dgm:cxn modelId="{0588AD30-CFAD-4799-A33C-F060C37DE4F0}" type="presOf" srcId="{ED5BEFE0-9CB6-4783-AF11-4A6A62737116}" destId="{16AC9FBB-21C5-4603-A099-8151A01EF634}" srcOrd="1" destOrd="0" presId="urn:microsoft.com/office/officeart/2005/8/layout/bList2"/>
    <dgm:cxn modelId="{F54C3172-612A-49F9-8813-AB269C3DB45E}" type="presOf" srcId="{3328E741-E8DB-4B62-802E-D2934CB857AB}" destId="{03684D3D-9768-42A9-9E84-2921811E141D}" srcOrd="0" destOrd="0" presId="urn:microsoft.com/office/officeart/2005/8/layout/bList2"/>
    <dgm:cxn modelId="{CFA81A59-415A-4110-BC74-C82551EDB686}" type="presOf" srcId="{ED5BEFE0-9CB6-4783-AF11-4A6A62737116}" destId="{E862D43B-0F3B-402F-8C7D-6CDF4E89611A}" srcOrd="0" destOrd="0" presId="urn:microsoft.com/office/officeart/2005/8/layout/bList2"/>
    <dgm:cxn modelId="{A635A170-F54A-4F90-AAAE-33F5B66241F7}" type="presParOf" srcId="{22C6C5A5-0E7F-428E-84FD-902D0C0BB533}" destId="{2C72EAAE-2155-4913-9A15-FB7B55FECD4B}" srcOrd="0" destOrd="0" presId="urn:microsoft.com/office/officeart/2005/8/layout/bList2"/>
    <dgm:cxn modelId="{66168C20-10A1-46F8-8C69-FA27935D662A}" type="presParOf" srcId="{2C72EAAE-2155-4913-9A15-FB7B55FECD4B}" destId="{12CB30E5-9493-4F96-9252-9A931E619B0F}" srcOrd="0" destOrd="0" presId="urn:microsoft.com/office/officeart/2005/8/layout/bList2"/>
    <dgm:cxn modelId="{9BFE6FF8-AC0D-4458-8478-A3116C0E0A49}" type="presParOf" srcId="{2C72EAAE-2155-4913-9A15-FB7B55FECD4B}" destId="{F87B4618-20B0-461D-87BD-98DA7EF9BA14}" srcOrd="1" destOrd="0" presId="urn:microsoft.com/office/officeart/2005/8/layout/bList2"/>
    <dgm:cxn modelId="{1B26EACC-13EE-4C6D-BF10-CE2FEC8A3661}" type="presParOf" srcId="{2C72EAAE-2155-4913-9A15-FB7B55FECD4B}" destId="{3B1B304E-0895-4D1B-BEF4-713B5D5A7D0C}" srcOrd="2" destOrd="0" presId="urn:microsoft.com/office/officeart/2005/8/layout/bList2"/>
    <dgm:cxn modelId="{140AD303-E78B-4D74-BB70-FF60FCE17AF6}" type="presParOf" srcId="{2C72EAAE-2155-4913-9A15-FB7B55FECD4B}" destId="{656891A8-5552-4491-964E-6C78A6C6C818}" srcOrd="3" destOrd="0" presId="urn:microsoft.com/office/officeart/2005/8/layout/bList2"/>
    <dgm:cxn modelId="{07F7C55A-54B8-4619-B8D2-F331D26A5572}" type="presParOf" srcId="{22C6C5A5-0E7F-428E-84FD-902D0C0BB533}" destId="{A7814DEB-F5BA-43C5-B5EB-F2791CEF07FB}" srcOrd="1" destOrd="0" presId="urn:microsoft.com/office/officeart/2005/8/layout/bList2"/>
    <dgm:cxn modelId="{4DA4F8FC-C390-4C6D-98E1-69F5386853CB}" type="presParOf" srcId="{22C6C5A5-0E7F-428E-84FD-902D0C0BB533}" destId="{61041A5A-D8B7-4A63-AF3D-AD31BD5A458D}" srcOrd="2" destOrd="0" presId="urn:microsoft.com/office/officeart/2005/8/layout/bList2"/>
    <dgm:cxn modelId="{D58FA6C4-AD55-4536-AA4F-E819B4E9A94F}" type="presParOf" srcId="{61041A5A-D8B7-4A63-AF3D-AD31BD5A458D}" destId="{3820638A-B611-4D90-B6B8-DD98FC222E26}" srcOrd="0" destOrd="0" presId="urn:microsoft.com/office/officeart/2005/8/layout/bList2"/>
    <dgm:cxn modelId="{8FC78B4F-BC2F-4922-AD14-E9537355AE55}" type="presParOf" srcId="{61041A5A-D8B7-4A63-AF3D-AD31BD5A458D}" destId="{F2B5C341-17D5-4C8E-8130-FEA6C47F19BA}" srcOrd="1" destOrd="0" presId="urn:microsoft.com/office/officeart/2005/8/layout/bList2"/>
    <dgm:cxn modelId="{C0AAFE41-7CD3-42C7-857D-083D23CB171D}" type="presParOf" srcId="{61041A5A-D8B7-4A63-AF3D-AD31BD5A458D}" destId="{38CEC00C-40CA-43C2-AD77-7B965672135B}" srcOrd="2" destOrd="0" presId="urn:microsoft.com/office/officeart/2005/8/layout/bList2"/>
    <dgm:cxn modelId="{0ACDC608-F7A9-47E7-B042-D99A05537E63}" type="presParOf" srcId="{61041A5A-D8B7-4A63-AF3D-AD31BD5A458D}" destId="{0E2DE19D-5C73-4006-9AF3-D7164DA13117}" srcOrd="3" destOrd="0" presId="urn:microsoft.com/office/officeart/2005/8/layout/bList2"/>
    <dgm:cxn modelId="{0F743925-8C8B-49F0-BE25-267E4850C2B9}" type="presParOf" srcId="{22C6C5A5-0E7F-428E-84FD-902D0C0BB533}" destId="{F3C116A6-0E51-40F0-AD8F-28E2D01A80C5}" srcOrd="3" destOrd="0" presId="urn:microsoft.com/office/officeart/2005/8/layout/bList2"/>
    <dgm:cxn modelId="{AF674F7F-02DC-4DF8-BDB1-308EA22545E7}" type="presParOf" srcId="{22C6C5A5-0E7F-428E-84FD-902D0C0BB533}" destId="{9A9BB025-3006-460B-A9DA-5D843DDABE8A}" srcOrd="4" destOrd="0" presId="urn:microsoft.com/office/officeart/2005/8/layout/bList2"/>
    <dgm:cxn modelId="{F9A80EC4-3805-4CC6-A814-F76680A9C960}" type="presParOf" srcId="{9A9BB025-3006-460B-A9DA-5D843DDABE8A}" destId="{03684D3D-9768-42A9-9E84-2921811E141D}" srcOrd="0" destOrd="0" presId="urn:microsoft.com/office/officeart/2005/8/layout/bList2"/>
    <dgm:cxn modelId="{D30D0866-91F2-42FE-9F8C-72C8543335AD}" type="presParOf" srcId="{9A9BB025-3006-460B-A9DA-5D843DDABE8A}" destId="{E862D43B-0F3B-402F-8C7D-6CDF4E89611A}" srcOrd="1" destOrd="0" presId="urn:microsoft.com/office/officeart/2005/8/layout/bList2"/>
    <dgm:cxn modelId="{7B85D5DA-651E-428C-9110-BA3CAECF1FC2}" type="presParOf" srcId="{9A9BB025-3006-460B-A9DA-5D843DDABE8A}" destId="{16AC9FBB-21C5-4603-A099-8151A01EF634}" srcOrd="2" destOrd="0" presId="urn:microsoft.com/office/officeart/2005/8/layout/bList2"/>
    <dgm:cxn modelId="{A8D639A4-CD19-4DCA-B475-11B712FA2502}" type="presParOf" srcId="{9A9BB025-3006-460B-A9DA-5D843DDABE8A}" destId="{B904F771-FE6C-4CF6-ADA5-E28D77A91960}" srcOrd="3" destOrd="0" presId="urn:microsoft.com/office/officeart/2005/8/layout/bList2"/>
  </dgm:cxnLst>
  <dgm:bg>
    <a:solidFill>
      <a:schemeClr val="accent2">
        <a:lumMod val="60000"/>
        <a:lumOff val="40000"/>
      </a:schemeClr>
    </a:solidFill>
  </dgm:bg>
  <dgm:whole>
    <a:ln w="57150">
      <a:solidFill>
        <a:schemeClr val="accent4">
          <a:lumMod val="60000"/>
          <a:lumOff val="40000"/>
        </a:schemeClr>
      </a:solidFill>
    </a:ln>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CB30E5-9493-4F96-9252-9A931E619B0F}">
      <dsp:nvSpPr>
        <dsp:cNvPr id="0" name=""/>
        <dsp:cNvSpPr/>
      </dsp:nvSpPr>
      <dsp:spPr>
        <a:xfrm>
          <a:off x="5716" y="590002"/>
          <a:ext cx="2023278" cy="1281726"/>
        </a:xfrm>
        <a:prstGeom prst="round2SameRect">
          <a:avLst>
            <a:gd name="adj1" fmla="val 8000"/>
            <a:gd name="adj2" fmla="val 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Char char="••"/>
          </a:pPr>
          <a:r>
            <a:rPr lang="es-PE" sz="1200" kern="1200">
              <a:solidFill>
                <a:sysClr val="windowText" lastClr="000000">
                  <a:hueOff val="0"/>
                  <a:satOff val="0"/>
                  <a:lumOff val="0"/>
                  <a:alphaOff val="0"/>
                </a:sysClr>
              </a:solidFill>
              <a:latin typeface="Calibri" panose="020F0502020204030204"/>
              <a:ea typeface="+mn-ea"/>
              <a:cs typeface="+mn-cs"/>
            </a:rPr>
            <a:t>Son aquellos que estan directamente ligados con el proceso enseñanza -aprendizaje. Su función es acompañar el proceso aprendizaje del estudiante.</a:t>
          </a:r>
        </a:p>
      </dsp:txBody>
      <dsp:txXfrm>
        <a:off x="35748" y="620034"/>
        <a:ext cx="1963214" cy="1251694"/>
      </dsp:txXfrm>
    </dsp:sp>
    <dsp:sp modelId="{3B1B304E-0895-4D1B-BEF4-713B5D5A7D0C}">
      <dsp:nvSpPr>
        <dsp:cNvPr id="0" name=""/>
        <dsp:cNvSpPr/>
      </dsp:nvSpPr>
      <dsp:spPr>
        <a:xfrm>
          <a:off x="158841" y="1871728"/>
          <a:ext cx="1717029" cy="551142"/>
        </a:xfrm>
        <a:prstGeom prst="rect">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lvl="0" algn="l" defTabSz="533400">
            <a:lnSpc>
              <a:spcPct val="90000"/>
            </a:lnSpc>
            <a:spcBef>
              <a:spcPct val="0"/>
            </a:spcBef>
            <a:spcAft>
              <a:spcPct val="35000"/>
            </a:spcAft>
          </a:pPr>
          <a:r>
            <a:rPr lang="es-PE" sz="1200" kern="1200">
              <a:solidFill>
                <a:sysClr val="window" lastClr="FFFFFF"/>
              </a:solidFill>
              <a:latin typeface="Calibri" panose="020F0502020204030204"/>
              <a:ea typeface="+mn-ea"/>
              <a:cs typeface="+mn-cs"/>
            </a:rPr>
            <a:t>ESPACIOS DIDACTICOS</a:t>
          </a:r>
        </a:p>
      </dsp:txBody>
      <dsp:txXfrm>
        <a:off x="158841" y="1871728"/>
        <a:ext cx="1209175" cy="551142"/>
      </dsp:txXfrm>
    </dsp:sp>
    <dsp:sp modelId="{656891A8-5552-4491-964E-6C78A6C6C818}">
      <dsp:nvSpPr>
        <dsp:cNvPr id="0" name=""/>
        <dsp:cNvSpPr/>
      </dsp:nvSpPr>
      <dsp:spPr>
        <a:xfrm>
          <a:off x="1416588" y="1959272"/>
          <a:ext cx="600960" cy="600960"/>
        </a:xfrm>
        <a:prstGeom prst="ellipse">
          <a:avLst/>
        </a:prstGeo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820638A-B611-4D90-B6B8-DD98FC222E26}">
      <dsp:nvSpPr>
        <dsp:cNvPr id="0" name=""/>
        <dsp:cNvSpPr/>
      </dsp:nvSpPr>
      <dsp:spPr>
        <a:xfrm>
          <a:off x="2177879" y="590002"/>
          <a:ext cx="1717029" cy="1281726"/>
        </a:xfrm>
        <a:prstGeom prst="round2SameRect">
          <a:avLst>
            <a:gd name="adj1" fmla="val 8000"/>
            <a:gd name="adj2" fmla="val 0"/>
          </a:avLst>
        </a:prstGeom>
        <a:solidFill>
          <a:sysClr val="window" lastClr="FFFFFF">
            <a:alpha val="90000"/>
            <a:hueOff val="0"/>
            <a:satOff val="0"/>
            <a:lumOff val="0"/>
            <a:alphaOff val="0"/>
          </a:sysClr>
        </a:solidFill>
        <a:ln w="12700" cap="flat" cmpd="sng" algn="ctr">
          <a:solidFill>
            <a:srgbClr val="4472C4">
              <a:hueOff val="-3676672"/>
              <a:satOff val="-5114"/>
              <a:lumOff val="-196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Char char="••"/>
          </a:pPr>
          <a:r>
            <a:rPr lang="es-PE" sz="1200" kern="1200">
              <a:solidFill>
                <a:sysClr val="windowText" lastClr="000000">
                  <a:hueOff val="0"/>
                  <a:satOff val="0"/>
                  <a:lumOff val="0"/>
                  <a:alphaOff val="0"/>
                </a:sysClr>
              </a:solidFill>
              <a:latin typeface="Calibri" panose="020F0502020204030204"/>
              <a:ea typeface="+mn-ea"/>
              <a:cs typeface="+mn-cs"/>
            </a:rPr>
            <a:t>Son espacios que promueveel usos colectivo (recreación , sensibilzación y actividada fisica)</a:t>
          </a:r>
        </a:p>
      </dsp:txBody>
      <dsp:txXfrm>
        <a:off x="2207911" y="620034"/>
        <a:ext cx="1656965" cy="1251694"/>
      </dsp:txXfrm>
    </dsp:sp>
    <dsp:sp modelId="{38CEC00C-40CA-43C2-AD77-7B965672135B}">
      <dsp:nvSpPr>
        <dsp:cNvPr id="0" name=""/>
        <dsp:cNvSpPr/>
      </dsp:nvSpPr>
      <dsp:spPr>
        <a:xfrm>
          <a:off x="2177879" y="1871728"/>
          <a:ext cx="1717029" cy="551142"/>
        </a:xfrm>
        <a:prstGeom prst="rect">
          <a:avLst/>
        </a:prstGeom>
        <a:solidFill>
          <a:srgbClr val="4472C4">
            <a:hueOff val="-3676672"/>
            <a:satOff val="-5114"/>
            <a:lumOff val="-1961"/>
            <a:alphaOff val="0"/>
          </a:srgbClr>
        </a:solidFill>
        <a:ln w="12700" cap="flat" cmpd="sng" algn="ctr">
          <a:solidFill>
            <a:srgbClr val="4472C4">
              <a:hueOff val="-3676672"/>
              <a:satOff val="-5114"/>
              <a:lumOff val="-1961"/>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lvl="0" algn="l" defTabSz="533400">
            <a:lnSpc>
              <a:spcPct val="90000"/>
            </a:lnSpc>
            <a:spcBef>
              <a:spcPct val="0"/>
            </a:spcBef>
            <a:spcAft>
              <a:spcPct val="35000"/>
            </a:spcAft>
          </a:pPr>
          <a:r>
            <a:rPr lang="es-PE" sz="1200" kern="1200">
              <a:solidFill>
                <a:sysClr val="window" lastClr="FFFFFF"/>
              </a:solidFill>
              <a:latin typeface="Calibri" panose="020F0502020204030204"/>
              <a:ea typeface="+mn-ea"/>
              <a:cs typeface="+mn-cs"/>
            </a:rPr>
            <a:t>ESPACIOS RELACIONALES</a:t>
          </a:r>
        </a:p>
      </dsp:txBody>
      <dsp:txXfrm>
        <a:off x="2177879" y="1871728"/>
        <a:ext cx="1209175" cy="551142"/>
      </dsp:txXfrm>
    </dsp:sp>
    <dsp:sp modelId="{0E2DE19D-5C73-4006-9AF3-D7164DA13117}">
      <dsp:nvSpPr>
        <dsp:cNvPr id="0" name=""/>
        <dsp:cNvSpPr/>
      </dsp:nvSpPr>
      <dsp:spPr>
        <a:xfrm>
          <a:off x="3435627" y="1959272"/>
          <a:ext cx="600960" cy="600960"/>
        </a:xfrm>
        <a:prstGeom prst="ellipse">
          <a:avLst/>
        </a:prstGeom>
        <a:solidFill>
          <a:srgbClr val="4472C4">
            <a:tint val="40000"/>
            <a:alpha val="90000"/>
            <a:hueOff val="-3695877"/>
            <a:satOff val="-6408"/>
            <a:lumOff val="-644"/>
            <a:alphaOff val="0"/>
          </a:srgbClr>
        </a:solidFill>
        <a:ln w="12700" cap="flat" cmpd="sng" algn="ctr">
          <a:solidFill>
            <a:srgbClr val="4472C4">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3684D3D-9768-42A9-9E84-2921811E141D}">
      <dsp:nvSpPr>
        <dsp:cNvPr id="0" name=""/>
        <dsp:cNvSpPr/>
      </dsp:nvSpPr>
      <dsp:spPr>
        <a:xfrm>
          <a:off x="4185471" y="590002"/>
          <a:ext cx="1717029" cy="1281726"/>
        </a:xfrm>
        <a:prstGeom prst="round2SameRect">
          <a:avLst>
            <a:gd name="adj1" fmla="val 8000"/>
            <a:gd name="adj2" fmla="val 0"/>
          </a:avLst>
        </a:prstGeom>
        <a:solidFill>
          <a:sysClr val="window" lastClr="FFFFFF">
            <a:alpha val="90000"/>
            <a:hueOff val="0"/>
            <a:satOff val="0"/>
            <a:lumOff val="0"/>
            <a:alphaOff val="0"/>
          </a:sysClr>
        </a:solidFill>
        <a:ln w="12700" cap="flat" cmpd="sng" algn="ctr">
          <a:solidFill>
            <a:srgbClr val="4472C4">
              <a:hueOff val="-7353344"/>
              <a:satOff val="-10228"/>
              <a:lumOff val="-392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Char char="••"/>
          </a:pPr>
          <a:r>
            <a:rPr lang="es-PE" sz="1200" kern="1200">
              <a:solidFill>
                <a:sysClr val="windowText" lastClr="000000">
                  <a:hueOff val="0"/>
                  <a:satOff val="0"/>
                  <a:lumOff val="0"/>
                  <a:alphaOff val="0"/>
                </a:sysClr>
              </a:solidFill>
              <a:latin typeface="Calibri" panose="020F0502020204030204"/>
              <a:ea typeface="+mn-ea"/>
              <a:cs typeface="+mn-cs"/>
            </a:rPr>
            <a:t>Son espacios que dirige, opera y gestiona a IE, lo utiliza el personal para cumplir sus labores pedagógicas y de gestión.</a:t>
          </a:r>
        </a:p>
      </dsp:txBody>
      <dsp:txXfrm>
        <a:off x="4215503" y="620034"/>
        <a:ext cx="1656965" cy="1251694"/>
      </dsp:txXfrm>
    </dsp:sp>
    <dsp:sp modelId="{16AC9FBB-21C5-4603-A099-8151A01EF634}">
      <dsp:nvSpPr>
        <dsp:cNvPr id="0" name=""/>
        <dsp:cNvSpPr/>
      </dsp:nvSpPr>
      <dsp:spPr>
        <a:xfrm>
          <a:off x="4185471" y="1871728"/>
          <a:ext cx="1717029" cy="551142"/>
        </a:xfrm>
        <a:prstGeom prst="rect">
          <a:avLst/>
        </a:prstGeom>
        <a:solidFill>
          <a:srgbClr val="4472C4">
            <a:hueOff val="-7353344"/>
            <a:satOff val="-10228"/>
            <a:lumOff val="-3922"/>
            <a:alphaOff val="0"/>
          </a:srgbClr>
        </a:solidFill>
        <a:ln w="12700" cap="flat" cmpd="sng" algn="ctr">
          <a:solidFill>
            <a:srgbClr val="4472C4">
              <a:hueOff val="-7353344"/>
              <a:satOff val="-10228"/>
              <a:lumOff val="-392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lvl="0" algn="l" defTabSz="533400">
            <a:lnSpc>
              <a:spcPct val="90000"/>
            </a:lnSpc>
            <a:spcBef>
              <a:spcPct val="0"/>
            </a:spcBef>
            <a:spcAft>
              <a:spcPct val="35000"/>
            </a:spcAft>
          </a:pPr>
          <a:r>
            <a:rPr lang="es-PE" sz="1200" kern="1200">
              <a:solidFill>
                <a:sysClr val="window" lastClr="FFFFFF"/>
              </a:solidFill>
              <a:latin typeface="Calibri" panose="020F0502020204030204"/>
              <a:ea typeface="+mn-ea"/>
              <a:cs typeface="+mn-cs"/>
            </a:rPr>
            <a:t>ESPACIOS  OPERATIVOS</a:t>
          </a:r>
        </a:p>
      </dsp:txBody>
      <dsp:txXfrm>
        <a:off x="4185471" y="1871728"/>
        <a:ext cx="1209175" cy="551142"/>
      </dsp:txXfrm>
    </dsp:sp>
    <dsp:sp modelId="{B904F771-FE6C-4CF6-ADA5-E28D77A91960}">
      <dsp:nvSpPr>
        <dsp:cNvPr id="0" name=""/>
        <dsp:cNvSpPr/>
      </dsp:nvSpPr>
      <dsp:spPr>
        <a:xfrm>
          <a:off x="5443219" y="1959272"/>
          <a:ext cx="600960" cy="600960"/>
        </a:xfrm>
        <a:prstGeom prst="ellipse">
          <a:avLst/>
        </a:prstGeom>
        <a:solidFill>
          <a:srgbClr val="4472C4">
            <a:tint val="40000"/>
            <a:alpha val="90000"/>
            <a:hueOff val="-7391755"/>
            <a:satOff val="-12816"/>
            <a:lumOff val="-1289"/>
            <a:alphaOff val="0"/>
          </a:srgbClr>
        </a:solidFill>
        <a:ln w="12700" cap="flat" cmpd="sng" algn="ctr">
          <a:solidFill>
            <a:srgbClr val="4472C4">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6F02-8E65-4D27-8EE3-2EF5842C7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82668</Words>
  <Characters>471213</Characters>
  <Application>Microsoft Office Word</Application>
  <DocSecurity>0</DocSecurity>
  <Lines>3926</Lines>
  <Paragraphs>1105</Paragraphs>
  <ScaleCrop>false</ScaleCrop>
  <HeadingPairs>
    <vt:vector size="2" baseType="variant">
      <vt:variant>
        <vt:lpstr>Título</vt:lpstr>
      </vt:variant>
      <vt:variant>
        <vt:i4>1</vt:i4>
      </vt:variant>
    </vt:vector>
  </HeadingPairs>
  <TitlesOfParts>
    <vt:vector size="1" baseType="lpstr">
      <vt:lpstr>PROYECTO CURRICULAR INSTITUCIONAL</vt:lpstr>
    </vt:vector>
  </TitlesOfParts>
  <Company>AGOSTO  UGEL  -  ACOMAYO</Company>
  <LinksUpToDate>false</LinksUpToDate>
  <CharactersWithSpaces>552776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CURRICULAR INSTITUCIONAL</dc:title>
  <dc:subject>Propuesta pedagógica de la institución educativa</dc:subject>
  <dc:creator>USUARIO</dc:creator>
  <cp:lastModifiedBy>ASUS</cp:lastModifiedBy>
  <cp:revision>2</cp:revision>
  <dcterms:created xsi:type="dcterms:W3CDTF">2020-01-03T20:51:00Z</dcterms:created>
  <dcterms:modified xsi:type="dcterms:W3CDTF">2020-01-03T20:51:00Z</dcterms:modified>
</cp:coreProperties>
</file>