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CONCLUSIONES DESCRIPTIVAS PERSONAL SOCIAL  3RO y 4TO GRADO.</w:t>
      </w:r>
    </w:p>
    <w:tbl>
      <w:tblPr>
        <w:tblStyle w:val="Table1"/>
        <w:tblW w:w="15338.000000000002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072"/>
        <w:gridCol w:w="3067"/>
        <w:gridCol w:w="4738"/>
        <w:gridCol w:w="4461"/>
        <w:tblGridChange w:id="0">
          <w:tblGrid>
            <w:gridCol w:w="3072"/>
            <w:gridCol w:w="3067"/>
            <w:gridCol w:w="4738"/>
            <w:gridCol w:w="446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Construye su identidad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valora así mismo.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se identifica como persona única e importante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reconocer sus intereses y fortalezas que le permitirán llegar a sus metas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siente apocado formar parte de su cultura familiar o de su origen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 siente orgullo de sí mismo se reconoce como persona valiosa.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limitaciones, sus intereses y fortalezas que le permitirán llegar a sus metas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orgulloso de formar parte de su cultura familiar y de su origen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Reflexiona y argumenta éticamente: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que acciones son correcta o incorrectas o malas, pero siempre está infringiendo las normas y principios del aula.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se da cuenta que infringir una norma o dilema moral puede traer consecuencia que afecte a los demás. 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que acciones son correcta o incorrectas y propone acciones que se puedan cumplir.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como infringir una norma o dilema moral trae consecuencia que afecte a los demás.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Autorregula sus emociones: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las causas y posibles consecuencias que trae consigo sus emociones.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aplica estrategias de autorregulación aprendidas en el aula.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que le causa agrado o desagrado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las causas y posibles consecuencias que trae consigo sus emociones y sentimientos.  aplica estrategias de autorregulación aprendidas en el aula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que le causa agrado o desagrado.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Vive su sexualidad de manera integral y responsable de acuerdo a su etapa de desarrollo y madurez: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siente que los niños y niñas tienen las mismas oportunidades por que son de distinto genero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siente la necesidad de recurrir a pedir ayuda cuando siente vulnerada su privacidad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relaciona con los niños y niñas con igualdad y respeto por que sabe que tienen las mismas oportunidades y derechos.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Sabe a que persona acudir cuando siente que han vulnerado su privacidad.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“Convive y participa democráticamente en la búsqueda del bien común”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Interactúa con todas las personas: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es respetuoso con sus compañeros no cumple normas es irreflexivo.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la importancia de la participación de todos en las actividades del aula.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 respetuoso e inclusivo con sus compañeros reflexiona sobre su conducta.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Evalúa sus derechos y deberes, propone como mejorarlos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la importancia de la participación de todos en las actividades del aula.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Construye normas y asume acuerdos y leyes: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participa en la elaboración de normas del aula porque no quiere cumplirlas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 en la elaboración de normas teniendo en cuenta sus deberes y derechos.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Maneja conflictos de manera constructiva: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dialoga para solucionar un conflicto. 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busca ayuda de un adulto para solucionar un conflicto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Utiliza el diálogo para solucionar un conflicto propone alternativas de solución.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Delibera sobre asuntos públicos       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Aun le cuesta ponerse de acuerdo en situaciones orientadas al bien común, no es solidario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pone de acuerdo sobre asuntos públicos que benefician al aula es solidario y busca la protección de sus compañeros y respeta la opinión de los demás.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 en acciones que promueven el bienestar común: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participar en actividades colectivas dentro del aula.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participar en actividades colectivas orientadas al bien común del aula.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CONSTRUYE INTERPRETACIONES HISTÓRICAS”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Interpreta críticamente fuentes diversas.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Tiene poco interés en adquirir información sobre hechos históricos como el poblamiento de América primera culturas entre otros.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Obtiene información de hechos históricos para responder preguntas relacionadas a la historia.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Comprende el tiempo histórico.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ordena cronológicamente etapas de la historia prehispánica en una línea de tiempo.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Ordena la secuencia cronológica etapas de la historia prehispánica en una línea de tiempo.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Elabora explicaciones sobre procesos históricos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identifica las causas y las consecuencias que dieron origen al poblamiento de América y el sedentarismo.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Explica cuáles fueron las causas y las consecuencias que dieron origen al poblamiento de América y el sedentarismo.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5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56"/>
              <w:tblGridChange w:id="0">
                <w:tblGrid>
                  <w:gridCol w:w="2856"/>
                </w:tblGrid>
              </w:tblGridChange>
            </w:tblGrid>
            <w:tr>
              <w:trPr>
                <w:trHeight w:val="114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“GESTIONA RESPONSABLEMENTE EL ESPACIO Y EL AMBIENTE”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 las relaciones entre los elementos naturales y sociales.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reconoce como se relacionan los elementos naturales de los sociales con sus actividades cotidianas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cómo se relacionan los elementos naturales de los sociales con sus actividades cotidianas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Maneja fuentes de información para comprender el espacio geográfico y el ambiente.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se ubica en el espacio utilizando puntos de referencia en un plano o croquis.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ubica en el espacio utilizando puntos de referencia en un plano o croquis.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Genera acciones para conservar el ambiente local y global.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identifica las diferentes problemáticas ambientales por lo tanto no propone acciones para reducirlas.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sigue las señales de evacuación en los simulacros de la IE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previene ni desarrolla actividades para evitar accidentes y conservar el ambiente limpio.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 las diferentes problemáticas ambientales y situaciones de vulnerabilidad y propone acciones para reducirlos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sigue las señales de evacuación en los simulacros de la IE.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Previene y desarrolla actividades para evitar accidentes y conservar el ambiente limpio.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“GESTIONA RESPONSABLEMENTE LOS RECURSOS ECONÓMICOS”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Comprende las relaciones entre los elementos del sistema económico y financiero.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cuales son los roles económicos de su comunidad.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que son bienes y servicios y como el trabajo de sus familiares permite obtenerlos para satisfacer necesidades.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cuales son los roles económicos que hay en su comunidad.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que son bienes y servicios y como el trabajo de sus familiares permite obtenerlos para satisfacer necesidades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Toma decisiones económicas y financieras.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es responsable en el cuidado de los recursos familiares y de la IE.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Cuida los recursos familiares y de la IE. Por que reconoce que tienen un costo y debe ser bien usado,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CONCLUSIONES DESCRIPTIVAS CIENCIA Y TECNOLOGIA  3RO y 4TO GRADO.</w:t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8.000000000002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107"/>
        <w:gridCol w:w="2970"/>
        <w:gridCol w:w="4800"/>
        <w:gridCol w:w="4461"/>
        <w:tblGridChange w:id="0">
          <w:tblGrid>
            <w:gridCol w:w="3107"/>
            <w:gridCol w:w="2970"/>
            <w:gridCol w:w="4800"/>
            <w:gridCol w:w="4461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29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“INDAGA MEDIANTE MÉTODOS CIENTÍFICOS PARA</w:t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CONSTRUIR SUS CONOCIMIENTOS”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Problematiza situaciones para hacer indagación.</w:t>
            </w:r>
          </w:p>
          <w:p w:rsidR="00000000" w:rsidDel="00000000" w:rsidP="00000000" w:rsidRDefault="00000000" w:rsidRPr="00000000" w14:paraId="0000007B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formula preguntas adecuadas al problema de indagación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proponer hipótesis para dar respuesta al problema de indagación.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 preguntas adecuadas al problema de indagación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 hipótesis para dar respuesta al problema de indagación.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Diseña estrategias para hacer indagación.</w:t>
            </w:r>
          </w:p>
          <w:p w:rsidR="00000000" w:rsidDel="00000000" w:rsidP="00000000" w:rsidRDefault="00000000" w:rsidRPr="00000000" w14:paraId="00000082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participa en la elaboración de un plan de acción para resolver el problema de indagación.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 en la elaboración de un plan de acción para resolver el problema de indagación.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Genera y registra datos e información.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registrar datos y representarlos en un organizador.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 datos y los representa en un organizador.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Analiza datos e información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el fenómeno estudiado utilizando los datos obtenidos.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el fenómeno estudiado utilizando los datos obtenidos.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Evalúa y comunica el proceso y resultados de su indagación.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a qué conclusión llego, si sus procedimientos que siguió le ayudaron a comprobar su hipótesis. 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a qué conclusión llego, si sus procedimientos que siguió le ayudaron a comprobar su hipótesis. Menciona las dificultades que tuvo y en que debe de mejorar.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EXPLICA EL MUNDO FÍSICO BASÁNDOSE EN CONOCIMIENTOS SOBRE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LOS SERES VIVOS, MATERIA Y ENERGÍA, BIODIVERSIDAD, TIERRA Y UNIVERSO”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Comprende y usa conocimientos sobre los seres vivos, materia y energía, biodiversidad, Tierra y universo. 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 para describir los órganos que conforman a las plantas y animales.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distingue las semejanzas y diferencias cuando compara diversas especies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como cambian los objetos de forma por la aplicación de una fuerza sobre ella.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describe las causas por lo que el clima cambia en un lugar a diferencia de otro.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como se interrelacionan los seres vivos o no vivos de su hábitat.</w:t>
            </w:r>
          </w:p>
          <w:p w:rsidR="00000000" w:rsidDel="00000000" w:rsidP="00000000" w:rsidRDefault="00000000" w:rsidRPr="00000000" w14:paraId="00000099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cuáles son los órganos que conforman a las plantas y animales.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Distingue las semejanzas y diferencias cuando compara diversas especies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cómo cambian los objetos de forma por la aplicación de una fuerza sobre ella.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las causas por lo que el clima cambia en un lugar a diferencia de otro.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cómo se interrelacionan los seres vivos o no vivos de su hábitat.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7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Evalúa las implicancias del saber y del quehacer científico y tecnológico.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sustenta porque la importancia de crear objetos tecnológicos para satisfacer necesidades del hombre.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Sustenta porque la importancia de crear objetos tecnológicos para satisfacer necesidades del hombre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restart"/>
          </w:tcPr>
          <w:p w:rsidR="00000000" w:rsidDel="00000000" w:rsidP="00000000" w:rsidRDefault="00000000" w:rsidRPr="00000000" w14:paraId="000000A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DISEÑA Y CONSTRUYE SOLUCIONES TECNOLÓGICAS</w:t>
            </w:r>
          </w:p>
          <w:p w:rsidR="00000000" w:rsidDel="00000000" w:rsidP="00000000" w:rsidRDefault="00000000" w:rsidRPr="00000000" w14:paraId="000000A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RESOLVER PROBLEMAS DE SU ENTORNO”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Determina una alternativa de solución tecnológica.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</w:t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tiene iniciativa para proponer alternativas de solución frente a un problema tecnológico eje. Que hacer para mantener el agua caliente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Propone alternativas de solución frente a un problema tecnológico ejem. Que hacer para mantener el agua caliente</w:t>
            </w:r>
          </w:p>
        </w:tc>
      </w:tr>
      <w:tr>
        <w:trPr>
          <w:trHeight w:val="130" w:hRule="atLeast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Diseña la alternativa de solución tecnológica.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representa su alternativa de solución mediante dibujos o textos para construir prototipos tecnológicos 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Representa su alternativa de solución mediante dibujos o textos para construir prototipos tecnológicos</w:t>
            </w:r>
          </w:p>
        </w:tc>
      </w:tr>
      <w:tr>
        <w:trPr>
          <w:trHeight w:val="187" w:hRule="atLeast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Implementa y valida la alternativa de solución tecnológica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verifica el funcionamiento de las partes del prototipo que construye 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Verifica el funcionamiento de las partes del prototipo que construye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Evalúa y comunica el funcionamiento y los impactos de su alternativa de solución tecnológica.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explica como construyó su prototipo, cuales fueron las dificultades que encontró al elaborarlas y que beneficios se obtendrá.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Explica como construyó su prototipo, cuáles fueron las dificultades que encontró al elaborarlas y que beneficios se obtendrá</w:t>
            </w:r>
          </w:p>
        </w:tc>
      </w:tr>
    </w:tbl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CONCLUSIONES DESCRIPTIVAS COMUNICACIÓN   3RO y 4TO GRADO.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38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104"/>
        <w:gridCol w:w="2971"/>
        <w:gridCol w:w="4801"/>
        <w:gridCol w:w="4462"/>
        <w:tblGridChange w:id="0">
          <w:tblGrid>
            <w:gridCol w:w="3104"/>
            <w:gridCol w:w="2971"/>
            <w:gridCol w:w="4801"/>
            <w:gridCol w:w="4462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29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C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“SE COMUNICA ORALMENTE EN SU LENGUA MATERNA”</w:t>
            </w:r>
          </w:p>
          <w:p w:rsidR="00000000" w:rsidDel="00000000" w:rsidP="00000000" w:rsidRDefault="00000000" w:rsidRPr="00000000" w14:paraId="000000C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Obtiene información del texto oral.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obtiene información relevante del texto oral que escucha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el propósito comunicativo del texto que escucha por que no selecciona la información relevante del texto oral.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Obtiene información relevante del texto oral que escucha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el propósito comunicativo del texto que escucha porque no selecciona la información relevante del texto oral.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Infiere e interpreta información del texto oral.</w:t>
            </w:r>
          </w:p>
          <w:p w:rsidR="00000000" w:rsidDel="00000000" w:rsidP="00000000" w:rsidRDefault="00000000" w:rsidRPr="00000000" w14:paraId="000000CD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deduce la causa y efecto o las semejanzas y diferencias o expresiones con sentido figurado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Deduce la causa y efecto o las semejanzas y diferencias o expresiones con sentido figurado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Adecúa, organiza y desarrolla las ideas de forma coherente y cohesionada.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adecua el registro formal o informal cuando dialoga teniendo en cuenta el contexto a </w:t>
            </w:r>
            <w:r w:rsidDel="00000000" w:rsidR="00000000" w:rsidRPr="00000000">
              <w:rPr>
                <w:b w:val="1"/>
                <w:rtl w:val="0"/>
              </w:rPr>
              <w:t xml:space="preserve">quién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 dirige.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Adecua el registro formal o informal cuando dialoga teniendo en cuenta el contexto a </w:t>
            </w:r>
            <w:r w:rsidDel="00000000" w:rsidR="00000000" w:rsidRPr="00000000">
              <w:rPr>
                <w:b w:val="1"/>
                <w:rtl w:val="0"/>
              </w:rPr>
              <w:t xml:space="preserve">quién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 dirige.</w:t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Utiliza recursos no verbales y paraverbales de forma estratégica.</w:t>
            </w:r>
          </w:p>
          <w:p w:rsidR="00000000" w:rsidDel="00000000" w:rsidP="00000000" w:rsidRDefault="00000000" w:rsidRPr="00000000" w14:paraId="000000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 tímido para emplear gestos y movimientos para enfatizar lo </w:t>
            </w:r>
            <w:r w:rsidDel="00000000" w:rsidR="00000000" w:rsidRPr="00000000">
              <w:rPr>
                <w:b w:val="1"/>
                <w:rtl w:val="0"/>
              </w:rPr>
              <w:t xml:space="preserve">que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dice.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Emplea gestos y movimientos para enfatizar lo </w:t>
            </w:r>
            <w:r w:rsidDel="00000000" w:rsidR="00000000" w:rsidRPr="00000000">
              <w:rPr>
                <w:b w:val="1"/>
                <w:rtl w:val="0"/>
              </w:rPr>
              <w:t xml:space="preserve">que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dice.</w:t>
            </w:r>
          </w:p>
        </w:tc>
      </w:tr>
      <w:tr>
        <w:trPr>
          <w:trHeight w:val="150" w:hRule="atLeast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Interactúa estratégicamente con distintos interlocutores.</w:t>
            </w:r>
          </w:p>
          <w:p w:rsidR="00000000" w:rsidDel="00000000" w:rsidP="00000000" w:rsidRDefault="00000000" w:rsidRPr="00000000" w14:paraId="000000D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participa en intercambios orales al no formular ni responder preguntas dentro del aula.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 en intercambios orales al no formular ni responder preguntas dentro del aula.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Reflexiona y evalúa la forma, el contenido y contexto del texto oral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opina sobre ideas o hechos de la IE o la comunidad que se dan a conocer en forma oral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Opina sobre ideas o hechos de la IE o la comunidad que se dan a conocer en forma oral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E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“LEE DIVERSOS TIPOS DE TEXTOS ESCRITOS EN SU LENGUA MATERNA”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Obtiene información del texto escrito.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identifica información explícita, relevante que se encuentra en distintas partes del texto que lee.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 información explícita, relevante que se encuentra en distintas partes del texto que lee.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Infiere e interpreta información del texto 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predice de qué tratará el texto, a partir de algunos indicios del texto que lee.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realiza relaciones lógicas de causa y efecto del texto que lee 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Predice   de qué tratará el texto, a partir de algunos indicios del texto que lee.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realiza relaciones lógicas de causa y efecto del texto que lee</w:t>
            </w:r>
          </w:p>
        </w:tc>
      </w:tr>
      <w:tr>
        <w:trPr>
          <w:trHeight w:val="150" w:hRule="atLeast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Reflexiona y evalúa la forma, el contenido y contexto del texto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explica cuál es la enseñanza que trae el texto ni la relación del texto con la ilustración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Explica cuál es la enseñanza que trae el texto ni la relación del texto con la ilustración</w:t>
            </w:r>
          </w:p>
        </w:tc>
      </w:tr>
      <w:tr>
        <w:trPr>
          <w:trHeight w:val="374" w:hRule="atLeast"/>
        </w:trPr>
        <w:tc>
          <w:tcPr>
            <w:vMerge w:val="restart"/>
          </w:tcPr>
          <w:p w:rsidR="00000000" w:rsidDel="00000000" w:rsidP="00000000" w:rsidRDefault="00000000" w:rsidRPr="00000000" w14:paraId="000000F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“ESCRIBE DIVERSOS TIPOS DE TEXTOS EN SU LENGUA MATERNA”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Adecúa el texto a la situación comunicativa.</w:t>
            </w:r>
          </w:p>
          <w:p w:rsidR="00000000" w:rsidDel="00000000" w:rsidP="00000000" w:rsidRDefault="00000000" w:rsidRPr="00000000" w14:paraId="000000F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mantiene el registro formal e informal; para escribir un texto, y la situación comunicativa.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Mantiene el registro formal e informal; y la situación comunicativa</w:t>
            </w:r>
          </w:p>
        </w:tc>
      </w:tr>
      <w:tr>
        <w:trPr>
          <w:trHeight w:val="130" w:hRule="atLeast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 y desarrolla las ideas de forma coherente y cohesionada.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ordena las ideas en torno al tema que va a escribir con coherencia comete contradicciones o información innecesaria.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Ordena las ideas en torno a un tema que va a escribir con coherencia evita las contradicciones y la redundancia.</w:t>
            </w:r>
          </w:p>
        </w:tc>
      </w:tr>
      <w:tr>
        <w:trPr>
          <w:trHeight w:val="187" w:hRule="atLeast"/>
        </w:trPr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Utiliza convenciones del lenguaje escrito de forma pertinente.</w:t>
            </w:r>
          </w:p>
          <w:p w:rsidR="00000000" w:rsidDel="00000000" w:rsidP="00000000" w:rsidRDefault="00000000" w:rsidRPr="00000000" w14:paraId="000000F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 con dificultad los recursos gramaticales y ortográficos que contribuyen a dar sentido a su texto.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Utiliza recursos gramaticales y ortográficos que contribuyen a dar sentido a su texto.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Reflexiona y evalúa la forma, el contenido y contexto del texto escrito.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revisa si lo que escribió se ajusta a su situación comunicativa.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evalúa después de presentar su texto si este utilizo una ortografía adecuada. 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Revisa si lo que escribió se ajusta a su situación comunicativa.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Evalúa después de presentar su texto si este utilizo una ortografía adecuada</w:t>
            </w:r>
          </w:p>
        </w:tc>
      </w:tr>
    </w:tbl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CONCLUSIONES DESCRIPTIVAS MATEMÁTICA    3RO y 4TO GRADO.</w:t>
      </w:r>
    </w:p>
    <w:tbl>
      <w:tblPr>
        <w:tblStyle w:val="Table5"/>
        <w:tblW w:w="15338.000000000002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106"/>
        <w:gridCol w:w="2971"/>
        <w:gridCol w:w="4800"/>
        <w:gridCol w:w="4461"/>
        <w:tblGridChange w:id="0">
          <w:tblGrid>
            <w:gridCol w:w="3106"/>
            <w:gridCol w:w="2971"/>
            <w:gridCol w:w="4800"/>
            <w:gridCol w:w="4461"/>
          </w:tblGrid>
        </w:tblGridChange>
      </w:tblGrid>
      <w:t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29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CANTIDAD”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Traduce cantidades a expresiones numéricas.</w:t>
            </w:r>
          </w:p>
          <w:p w:rsidR="00000000" w:rsidDel="00000000" w:rsidP="00000000" w:rsidRDefault="00000000" w:rsidRPr="00000000" w14:paraId="00000111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</w:t>
            </w:r>
          </w:p>
          <w:p w:rsidR="00000000" w:rsidDel="00000000" w:rsidP="00000000" w:rsidRDefault="00000000" w:rsidRPr="00000000" w14:paraId="00000112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establecer los datos de un problema de dos etapas como adición, sustracción, multiplicación, división con números naturales de tres cifras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establecer los datos de un problema de tres o cuatro etapas como multiplicación, división de fracciones 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Establece los datos de un problema de dos etapas como adición, sustracción, multiplicación, división con números naturales de tres cifras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Establece los datos de un problema de tres o cuatro etapas como multiplicación, división de fracciones</w:t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 su comprensión sobre los números y las operaciones.</w:t>
            </w:r>
          </w:p>
          <w:p w:rsidR="00000000" w:rsidDel="00000000" w:rsidP="00000000" w:rsidRDefault="00000000" w:rsidRPr="00000000" w14:paraId="00000119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 cálculo.</w:t>
            </w:r>
          </w:p>
          <w:p w:rsidR="00000000" w:rsidDel="00000000" w:rsidP="00000000" w:rsidRDefault="00000000" w:rsidRPr="00000000" w14:paraId="000001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expresar sus representaciones y comprensión numérica hasta la centena  como una nueva unidad en el sistema de numeración decimal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comunicar diversas representaciones de la multiplicación y división hasta 100 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Expresa sus representaciones y comprensión numérica hasta la centena como una nueva unidad en el sistema de numeración decimal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 diversas representaciones de la multiplicación y división hasta 100 </w:t>
            </w:r>
          </w:p>
        </w:tc>
      </w:tr>
      <w:tr>
        <w:trPr>
          <w:trHeight w:val="150" w:hRule="atLeast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Usa estrategias y procedimientos de estimación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aplicar estrategias de descomposición aditivas y multiplicativas de división por 10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realiza aproximaciones a la centena más próxima.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medir o comparar la masa de los objetos usando medidas convencionales.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medir el tiempo usando medidas convencionales.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 estrategias de descomposición aditivas y multiplicativas de división por 10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 aproximaciones a la centena más próxima.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Mide o compara la masa de los objetos usando medidas convencionales.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Mide el tiempo usando medidas convencionales.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Argumenta afirmaciones sobre las relaciones numéricas y las operaciones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explicar los procedimientos y estrategias que ha utilizado para llegar a la centena utilizando material concreto.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</w:t>
            </w:r>
            <w:r w:rsidDel="00000000" w:rsidR="00000000" w:rsidRPr="00000000">
              <w:rPr>
                <w:b w:val="1"/>
                <w:rtl w:val="0"/>
              </w:rPr>
              <w:t xml:space="preserve">porqué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debe realizar una multiplicación o división en un problema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explica por qué la multiplicación es inversa a la división.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los procedimientos y estrategias que ha utilizado para llegar a la centena utilizando material concreto.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</w:t>
            </w:r>
            <w:r w:rsidDel="00000000" w:rsidR="00000000" w:rsidRPr="00000000">
              <w:rPr>
                <w:b w:val="1"/>
                <w:rtl w:val="0"/>
              </w:rPr>
              <w:t xml:space="preserve">porqué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debe realizar una multiplicación o división en un problema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por qué la multiplicación es inversa a la división.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REGULARIDAD, EQUIVALENCIA Y CAMBIO”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Traduce datos y condiciones a expresiones algebraicas y gráficas.</w:t>
            </w:r>
          </w:p>
          <w:p w:rsidR="00000000" w:rsidDel="00000000" w:rsidP="00000000" w:rsidRDefault="00000000" w:rsidRPr="00000000" w14:paraId="00000135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</w:t>
            </w:r>
          </w:p>
          <w:p w:rsidR="00000000" w:rsidDel="00000000" w:rsidP="00000000" w:rsidRDefault="00000000" w:rsidRPr="00000000" w14:paraId="00000136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crea equivalencias entre grupos de 20 objetos que contengan adición, sustracción o multiplicación.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crea patrones de repetición o aditivos con números de hasta tres dígitos 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 equivalencias entre grupos de 20 objetos que contengan adición, sustracción o multiplicación.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 patrones de repetición o aditivos con números de hasta tres dígitos </w:t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Comunica su comprensión sobre las relaciones algebraicas.</w:t>
            </w:r>
          </w:p>
          <w:p w:rsidR="00000000" w:rsidDel="00000000" w:rsidP="00000000" w:rsidRDefault="00000000" w:rsidRPr="00000000" w14:paraId="000001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como puede representar una igualdad o un patrón de diferentes formas.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cómo puede representar una igualdad o un patrón de diferentes formas.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" w:hRule="atLeast"/>
        </w:trPr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Usa estrategias y procedimientos para encontrar equivalencias y reglas generales.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emplea estrategias heurísticas para representar igualdades, o encontrar relación entre dos magnitudes para completar o crear un patrón.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Emplea estrategias heurísticas para representar igualdades, o encontrar relación entre dos magnitudes para completar o crear un patrón.</w:t>
            </w:r>
          </w:p>
        </w:tc>
      </w:tr>
      <w:tr>
        <w:trPr>
          <w:trHeight w:val="432" w:hRule="atLeast"/>
        </w:trPr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Argumenta afirmaciones sobre relaciones de cambio y equivalencia.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lo que sucede al modificar cantidades para hallar una equivalencia o patrón  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lo que sucede al modificar cantidades para hallar una equivalencia o patrón  </w:t>
            </w:r>
          </w:p>
        </w:tc>
      </w:tr>
      <w:tr>
        <w:trPr>
          <w:trHeight w:val="374" w:hRule="atLeast"/>
        </w:trPr>
        <w:tc>
          <w:tcPr>
            <w:vMerge w:val="restart"/>
          </w:tcPr>
          <w:p w:rsidR="00000000" w:rsidDel="00000000" w:rsidP="00000000" w:rsidRDefault="00000000" w:rsidRPr="00000000" w14:paraId="000001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FORMA, MOVIMIENTO Y LOCALIZACIÓN”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Modela objetos con formas geométricas y sus transformaciones.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distingue cuando una figura geométrica es regular o irregular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los elementos de un cuerpo geométrico.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la capacidad que tiene un cuerpo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los datos de ubicación y recorrido de objetos o personas en un </w:t>
            </w:r>
            <w:r w:rsidDel="00000000" w:rsidR="00000000" w:rsidRPr="00000000">
              <w:rPr>
                <w:b w:val="1"/>
                <w:rtl w:val="0"/>
              </w:rPr>
              <w:t xml:space="preserve">gráfico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distingue el eje de simetría en una figura geométrica.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Distingue cuando una figura geométrica es regular o irregular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los elementos de un cuerpo geométrico.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la capacidad que tiene un cuerpo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los datos de ubicación y recorrido de objetos o personas en un </w:t>
            </w:r>
            <w:r w:rsidDel="00000000" w:rsidR="00000000" w:rsidRPr="00000000">
              <w:rPr>
                <w:b w:val="1"/>
                <w:rtl w:val="0"/>
              </w:rPr>
              <w:t xml:space="preserve">gráfico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Distingue el eje de simetría en una figura geométrica.</w:t>
            </w:r>
          </w:p>
        </w:tc>
      </w:tr>
      <w:tr>
        <w:trPr>
          <w:trHeight w:val="130" w:hRule="atLeast"/>
        </w:trPr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Comunica su comprensión sobre las formas y relaciones geométricas.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cuales son los elementos de una figura o cuerpo geométrico.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su comprensión sobre las medidas de longitud, superficie con representaciones concretas.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realiza desplazamiento en el plano cartesiano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cuáles son los elementos de una figura o cuerpo geométrico.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su comprensión sobre las medidas de longitud, superficie con representaciones concretas.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 desplazamiento en el plano cartesiano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Usa estrategias y procedimientos para orientarse en el espacio.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emplea estrategias y procedimientos para construir formas geométricas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emplea estrategias para realizar medidas de manera convencional o no convencional.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Emplea estrategias y procedimientos para construir formas geométricas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Emplea estrategias para realizar medidas de manera convencional o no convencional.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Argumenta afirmaciones sobre relaciones geométricas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explicar el procedimiento seguido utilizando material concreto.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el procedimiento seguido utilizando material concreto.</w:t>
            </w:r>
          </w:p>
        </w:tc>
      </w:tr>
      <w:tr>
        <w:trPr>
          <w:trHeight w:val="337" w:hRule="atLeast"/>
        </w:trPr>
        <w:tc>
          <w:tcPr>
            <w:vMerge w:val="restart"/>
          </w:tcPr>
          <w:p w:rsidR="00000000" w:rsidDel="00000000" w:rsidP="00000000" w:rsidRDefault="00000000" w:rsidRPr="00000000" w14:paraId="000001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GESTIÓN DE DATOS E INCERTIDUMBRE”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Representa datos con gráficos y medidas estadísticas o probabilísticas.</w:t>
            </w:r>
          </w:p>
          <w:p w:rsidR="00000000" w:rsidDel="00000000" w:rsidP="00000000" w:rsidRDefault="00000000" w:rsidRPr="00000000" w14:paraId="000001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representar datos cualitativos o cuantitativos utilizando pictogramas horizontales o verticales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hallar la moda de los datos obtenidos,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 datos cualitativos o cuantitativos utilizando pictogramas horizontales o verticales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Halla la moda de los datos obtenidos,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Comunica la comprensión de los conceptos estadísticos y probabilísticos.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cuando la probabilidad o suceso es seguro o imposible que suceda.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interpreta los datos obtenidos en un </w:t>
            </w:r>
            <w:r w:rsidDel="00000000" w:rsidR="00000000" w:rsidRPr="00000000">
              <w:rPr>
                <w:b w:val="1"/>
                <w:rtl w:val="0"/>
              </w:rPr>
              <w:t xml:space="preserve">gráfico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barra o pictograma 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cuando la probabilidad o suceso es seguro o imposible que suceda.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Interpreta los datos obtenidos en un gráfico de barra o pictograma 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Usa estrategias y procedimientos para recopilar y procesar datos.</w:t>
            </w:r>
          </w:p>
          <w:p w:rsidR="00000000" w:rsidDel="00000000" w:rsidP="00000000" w:rsidRDefault="00000000" w:rsidRPr="00000000" w14:paraId="000001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Tiene dificultad para recopilar datos realizando encuestas sencillas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emplear procedimientos y recursos para organizar datos en tablas de frecuencia simple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Recopila datos realizando encuestas sencillas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Emplea procedimientos y recursos para organizar datos en tablas de frecuencia simple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Sustenta conclusiones o decisiones con base en la información obtenida.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dificultad para explicar sus decisiones a partir de la información obtenida de los gráficos de barras o pictograma.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sus decisiones a partir de la información obtenida de los gráficos de barras o pictogramas.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64C8"/>
    <w:rPr>
      <w:lang w:val="es-419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7974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link w:val="PrrafodelistaCar"/>
    <w:uiPriority w:val="34"/>
    <w:qFormat w:val="1"/>
    <w:rsid w:val="004529F2"/>
    <w:pPr>
      <w:ind w:left="720"/>
      <w:contextualSpacing w:val="1"/>
    </w:pPr>
  </w:style>
  <w:style w:type="paragraph" w:styleId="vieta1" w:customStyle="1">
    <w:name w:val="viñeta 1"/>
    <w:basedOn w:val="Prrafodelista"/>
    <w:link w:val="vieta1Car"/>
    <w:qFormat w:val="1"/>
    <w:rsid w:val="00437629"/>
    <w:pPr>
      <w:numPr>
        <w:numId w:val="1"/>
      </w:numPr>
      <w:spacing w:after="0" w:line="240" w:lineRule="auto"/>
      <w:ind w:left="95" w:hanging="142"/>
    </w:pPr>
    <w:rPr>
      <w:b w:val="1"/>
      <w:bCs w:val="1"/>
      <w:lang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FF0820"/>
    <w:pPr>
      <w:tabs>
        <w:tab w:val="center" w:pos="4419"/>
        <w:tab w:val="right" w:pos="8838"/>
      </w:tabs>
      <w:spacing w:after="0" w:line="240" w:lineRule="auto"/>
    </w:pPr>
  </w:style>
  <w:style w:type="character" w:styleId="PrrafodelistaCar" w:customStyle="1">
    <w:name w:val="Párrafo de lista Car"/>
    <w:basedOn w:val="Fuentedeprrafopredeter"/>
    <w:link w:val="Prrafodelista"/>
    <w:uiPriority w:val="34"/>
    <w:rsid w:val="00437629"/>
    <w:rPr>
      <w:lang w:val="es-419"/>
    </w:rPr>
  </w:style>
  <w:style w:type="character" w:styleId="vieta1Car" w:customStyle="1">
    <w:name w:val="viñeta 1 Car"/>
    <w:basedOn w:val="PrrafodelistaCar"/>
    <w:link w:val="vieta1"/>
    <w:rsid w:val="00437629"/>
    <w:rPr>
      <w:b w:val="1"/>
      <w:bCs w:val="1"/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FF0820"/>
    <w:rPr>
      <w:lang w:val="es-419"/>
    </w:rPr>
  </w:style>
  <w:style w:type="paragraph" w:styleId="Piedepgina">
    <w:name w:val="footer"/>
    <w:basedOn w:val="Normal"/>
    <w:link w:val="PiedepginaCar"/>
    <w:uiPriority w:val="99"/>
    <w:unhideWhenUsed w:val="1"/>
    <w:rsid w:val="00FF082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820"/>
    <w:rPr>
      <w:lang w:val="es-419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R3kZM/10Fy3mB2GQHzszT2uBQ==">AMUW2mXUT4siYMMlDqBr3tbndAcsAuUREt+fsqq2ONeK/9fALmIVurqqdBjLfX8FKTWUa83ReYD+a6qgINrRVFDZx2o+52vNERbx6L1x80J9up9nxoTXy7yjF89fs92Ie7Gw9JYB51HYGGctVRztWNS0h6dn7gb1o5LVwj7k61fMa7WdiGENqVs16JNqpHzRBC0wRaG/x7Wf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2019-12-19T15:04:00Z</dcterms:created>
  <dc:creator>Gladys Dominga Chaucayanqui Mogrovejo</dc:creator>
</cp:coreProperties>
</file>